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770" w:firstLine="27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Laboratorio 01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7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Realizar los siguientes programas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Mayor de 4 números.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Indicar si un número es positivo, negativo o cero.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Área de un trapecio.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Indicar si el número es par o impar (imprimir el texto)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Hacer una calculadora básica( operador , operando1, operando2)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Generar los divisores de un número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900"/>
        <w:rPr>
          <w:i w:val="1"/>
        </w:rPr>
      </w:pPr>
      <w:r w:rsidDel="00000000" w:rsidR="00000000" w:rsidRPr="00000000">
        <w:rPr>
          <w:i w:val="1"/>
          <w:rtl w:val="0"/>
        </w:rPr>
        <w:t xml:space="preserve">*Copiar el código y una imagen de la compilación correspondiente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7920" w:right="-540" w:firstLine="0"/>
      <w:jc w:val="left"/>
      <w:rPr>
        <w:rFonts w:ascii="Calibri" w:cs="Calibri" w:eastAsia="Calibri" w:hAnsi="Calibri"/>
        <w:i w:val="1"/>
      </w:rPr>
    </w:pPr>
    <w:r w:rsidDel="00000000" w:rsidR="00000000" w:rsidRPr="00000000">
      <w:rPr>
        <w:rFonts w:ascii="Calibri" w:cs="Calibri" w:eastAsia="Calibri" w:hAnsi="Calibri"/>
        <w:b w:val="1"/>
        <w:i w:val="1"/>
        <w:rtl w:val="0"/>
      </w:rPr>
      <w:t xml:space="preserve">CS341 : Lenguajes Programación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123825</wp:posOffset>
          </wp:positionH>
          <wp:positionV relativeFrom="paragraph">
            <wp:posOffset>-342899</wp:posOffset>
          </wp:positionV>
          <wp:extent cx="1662113" cy="74046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47642" t="0"/>
                  <a:stretch>
                    <a:fillRect/>
                  </a:stretch>
                </pic:blipFill>
                <pic:spPr>
                  <a:xfrm>
                    <a:off x="0" y="0"/>
                    <a:ext cx="1662113" cy="74046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