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4432" w14:textId="73B704C1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7F6973">
        <w:rPr>
          <w:b/>
          <w:sz w:val="36"/>
          <w:szCs w:val="36"/>
          <w:u w:val="single"/>
        </w:rPr>
        <w:t>Name</w:t>
      </w:r>
      <w:r>
        <w:rPr>
          <w:b/>
          <w:sz w:val="36"/>
          <w:szCs w:val="36"/>
        </w:rPr>
        <w:t xml:space="preserve">: </w:t>
      </w:r>
    </w:p>
    <w:p w14:paraId="4F3E4677" w14:textId="371C2303" w:rsidR="00BE04B0" w:rsidRDefault="00BE04B0">
      <w:pPr>
        <w:rPr>
          <w:b/>
          <w:sz w:val="36"/>
          <w:szCs w:val="36"/>
        </w:rPr>
      </w:pPr>
    </w:p>
    <w:p w14:paraId="4D77EA01" w14:textId="2F204682" w:rsidR="00BE04B0" w:rsidRDefault="00BE04B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Logo:</w:t>
      </w:r>
    </w:p>
    <w:p w14:paraId="043DC578" w14:textId="50CD30B5" w:rsidR="00BE04B0" w:rsidRDefault="00BE04B0">
      <w:pPr>
        <w:rPr>
          <w:b/>
          <w:sz w:val="36"/>
          <w:szCs w:val="36"/>
        </w:rPr>
      </w:pPr>
    </w:p>
    <w:p w14:paraId="6AD27EB8" w14:textId="0AC5E9DA" w:rsidR="00BE04B0" w:rsidRDefault="00BE04B0">
      <w:pPr>
        <w:rPr>
          <w:b/>
          <w:sz w:val="36"/>
          <w:szCs w:val="36"/>
        </w:rPr>
      </w:pPr>
      <w:r w:rsidRPr="00BE04B0">
        <w:rPr>
          <w:b/>
          <w:sz w:val="36"/>
          <w:szCs w:val="36"/>
        </w:rPr>
        <w:t>https://www.canva.com/tools/logo-maker-q1/</w:t>
      </w:r>
    </w:p>
    <w:p w14:paraId="0B774FA2" w14:textId="77777777" w:rsidR="007C78A7" w:rsidRDefault="007C78A7">
      <w:pPr>
        <w:rPr>
          <w:b/>
          <w:sz w:val="36"/>
          <w:szCs w:val="36"/>
        </w:rPr>
      </w:pPr>
    </w:p>
    <w:p w14:paraId="734165A2" w14:textId="77777777" w:rsidR="00B36DE8" w:rsidRDefault="00B36DE8">
      <w:pPr>
        <w:rPr>
          <w:b/>
          <w:sz w:val="36"/>
          <w:szCs w:val="36"/>
        </w:rPr>
      </w:pPr>
    </w:p>
    <w:p w14:paraId="592AFE4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954D5" w14:paraId="4AAAEA83" w14:textId="1D128908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4AB" w14:textId="77777777" w:rsidR="008954D5" w:rsidRDefault="008954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198282F4" w14:textId="75BAEF74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6B1FAB88" w14:textId="74B4C463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954D5" w14:paraId="2F9AFA0E" w14:textId="39046004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DFE" w14:textId="1CC851C0" w:rsidR="008954D5" w:rsidRDefault="002807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Dana Lain</w:t>
            </w:r>
          </w:p>
        </w:tc>
        <w:tc>
          <w:tcPr>
            <w:tcW w:w="3780" w:type="dxa"/>
          </w:tcPr>
          <w:p w14:paraId="2FD0E4E9" w14:textId="6FFBEDE9" w:rsidR="00E0789E" w:rsidRPr="001341EE" w:rsidRDefault="00E0789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77E44A99" w14:textId="593561F6" w:rsidR="008954D5" w:rsidRP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54D5" w14:paraId="7477DB8F" w14:textId="0C0EC4EC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813" w14:textId="225ED394" w:rsidR="008954D5" w:rsidRDefault="002807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Sylvia</w:t>
            </w:r>
          </w:p>
        </w:tc>
        <w:tc>
          <w:tcPr>
            <w:tcW w:w="3780" w:type="dxa"/>
          </w:tcPr>
          <w:p w14:paraId="7067700C" w14:textId="0B8CD759" w:rsidR="008954D5" w:rsidRPr="001341EE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2DA55698" w14:textId="5362ACD2" w:rsidR="008954D5" w:rsidRP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C19A4" w14:paraId="2F481D22" w14:textId="77777777" w:rsidTr="005446F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ED21" w14:textId="5F09A8DE" w:rsidR="000C19A4" w:rsidRDefault="00280700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Thee Sanpitakseree</w:t>
            </w:r>
          </w:p>
        </w:tc>
        <w:tc>
          <w:tcPr>
            <w:tcW w:w="3780" w:type="dxa"/>
          </w:tcPr>
          <w:p w14:paraId="68A5D324" w14:textId="77777777" w:rsidR="000C19A4" w:rsidRPr="001341EE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CA20935" w14:textId="77777777" w:rsidR="000C19A4" w:rsidRPr="008954D5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C19A4" w14:paraId="08F85C5F" w14:textId="77777777" w:rsidTr="005446F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63E2" w14:textId="77777777" w:rsidR="000C19A4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170EE0B2" w14:textId="77777777" w:rsidR="000C19A4" w:rsidRPr="001341EE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0CECF6D" w14:textId="77777777" w:rsidR="000C19A4" w:rsidRPr="008954D5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54D5" w14:paraId="62EF9E2A" w14:textId="3AF7DC49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40D" w14:textId="511F5906" w:rsid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4D251AED" w14:textId="17D49330" w:rsidR="008954D5" w:rsidRPr="001341EE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51CAB8E8" w14:textId="4704A256" w:rsidR="008954D5" w:rsidRP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6BC89BF" w14:textId="19FD55FB" w:rsidR="00AC79A0" w:rsidRDefault="00AC79A0">
      <w:pPr>
        <w:rPr>
          <w:b/>
          <w:sz w:val="36"/>
          <w:szCs w:val="36"/>
        </w:rPr>
      </w:pPr>
    </w:p>
    <w:p w14:paraId="26D83FBF" w14:textId="18E73312" w:rsidR="00AC79A0" w:rsidRDefault="00AC79A0">
      <w:pPr>
        <w:rPr>
          <w:b/>
          <w:sz w:val="36"/>
          <w:szCs w:val="36"/>
        </w:rPr>
      </w:pPr>
    </w:p>
    <w:p w14:paraId="789F01FE" w14:textId="1C376A30" w:rsidR="002819B3" w:rsidRPr="002819B3" w:rsidRDefault="002819B3">
      <w:pPr>
        <w:rPr>
          <w:b/>
          <w:sz w:val="36"/>
          <w:szCs w:val="36"/>
          <w:u w:val="single"/>
        </w:rPr>
      </w:pPr>
      <w:r w:rsidRPr="002819B3">
        <w:rPr>
          <w:b/>
          <w:sz w:val="36"/>
          <w:szCs w:val="36"/>
          <w:u w:val="single"/>
        </w:rPr>
        <w:t>Motivation &amp; Summary Slide</w:t>
      </w:r>
    </w:p>
    <w:p w14:paraId="517BDAB8" w14:textId="77777777" w:rsidR="009E5493" w:rsidRDefault="009E549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6812C" w14:textId="7E383108" w:rsidR="006E38A7" w:rsidRDefault="00280700" w:rsidP="00280700">
      <w:pPr>
        <w:spacing w:line="240" w:lineRule="auto"/>
        <w:rPr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project is to create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algotrading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robot that uses sentiment analysis, technical analysis and candle stick pattern recognition as indicators to trade. We’ll use RNN to build and train our model for trade</w:t>
      </w:r>
    </w:p>
    <w:p w14:paraId="19AF1A86" w14:textId="77777777" w:rsidR="001341EE" w:rsidRPr="001341EE" w:rsidRDefault="001341EE">
      <w:pPr>
        <w:rPr>
          <w:bCs/>
          <w:sz w:val="36"/>
          <w:szCs w:val="36"/>
        </w:rPr>
      </w:pPr>
    </w:p>
    <w:p w14:paraId="65C459E6" w14:textId="1111F8A3" w:rsidR="00AC79A0" w:rsidRDefault="00AC79A0">
      <w:pPr>
        <w:rPr>
          <w:b/>
          <w:sz w:val="36"/>
          <w:szCs w:val="36"/>
          <w:u w:val="single"/>
        </w:rPr>
      </w:pPr>
    </w:p>
    <w:p w14:paraId="33FE6C9B" w14:textId="77777777" w:rsidR="007A78C7" w:rsidRPr="007A78C7" w:rsidRDefault="007A78C7" w:rsidP="00823737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</w:p>
    <w:p w14:paraId="25528BAE" w14:textId="4576BD02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0B59B69A" w14:textId="77777777" w:rsidR="00280700" w:rsidRDefault="00280700" w:rsidP="00DE7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3B73CA" w14:textId="0BBEF184" w:rsidR="00DE793A" w:rsidRDefault="00280700" w:rsidP="00DE7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Alpaca API for OHLCV data</w:t>
      </w:r>
    </w:p>
    <w:p w14:paraId="627B38B2" w14:textId="432F721D" w:rsidR="007A78C7" w:rsidRDefault="00280700" w:rsidP="00280700">
      <w:pPr>
        <w:spacing w:line="240" w:lineRule="auto"/>
        <w:rPr>
          <w:b/>
          <w:sz w:val="36"/>
          <w:szCs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Stocktwit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sentiment</w:t>
      </w:r>
    </w:p>
    <w:p w14:paraId="29A6DF5D" w14:textId="77777777" w:rsidR="000440FB" w:rsidRDefault="000440F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43BA62C" w14:textId="6F91062D" w:rsidR="00E32695" w:rsidRDefault="001F5B5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Tools</w:t>
      </w:r>
      <w:r w:rsidR="000440FB">
        <w:rPr>
          <w:b/>
          <w:sz w:val="36"/>
          <w:szCs w:val="36"/>
          <w:u w:val="single"/>
        </w:rPr>
        <w:t>/Modules</w:t>
      </w:r>
      <w:r>
        <w:rPr>
          <w:b/>
          <w:sz w:val="36"/>
          <w:szCs w:val="36"/>
          <w:u w:val="single"/>
        </w:rPr>
        <w:t xml:space="preserve"> </w:t>
      </w:r>
      <w:r w:rsidR="00772FCC">
        <w:rPr>
          <w:b/>
          <w:sz w:val="36"/>
          <w:szCs w:val="36"/>
          <w:u w:val="single"/>
        </w:rPr>
        <w:t>to be Used:</w:t>
      </w:r>
    </w:p>
    <w:p w14:paraId="2ACEF332" w14:textId="13F501E3" w:rsidR="00E0789E" w:rsidRDefault="000440FB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A</w:t>
      </w:r>
      <w:r w:rsidR="00280700">
        <w:rPr>
          <w:rFonts w:ascii="Times New Roman" w:eastAsia="Times New Roman" w:hAnsi="Symbol" w:cs="Times New Roman"/>
          <w:sz w:val="24"/>
          <w:szCs w:val="24"/>
          <w:lang w:val="en-US"/>
        </w:rPr>
        <w:t>lpaca API</w:t>
      </w:r>
    </w:p>
    <w:p w14:paraId="20D0F180" w14:textId="1E3B87B8" w:rsidR="000440FB" w:rsidRDefault="00280700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TA-Lib - Technical Analysis library</w:t>
      </w:r>
    </w:p>
    <w:p w14:paraId="185F36A1" w14:textId="7E2BF5BD" w:rsidR="000440FB" w:rsidRDefault="00280700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StockTwit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API</w:t>
      </w:r>
    </w:p>
    <w:p w14:paraId="04E0ECBF" w14:textId="77777777" w:rsidR="00BF19A3" w:rsidRPr="00823737" w:rsidRDefault="00BF19A3" w:rsidP="00BF19A3">
      <w:pPr>
        <w:pStyle w:val="ListParagraph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71C335FB" w14:textId="77777777" w:rsidR="0087128D" w:rsidRDefault="0087128D">
      <w:pPr>
        <w:rPr>
          <w:b/>
          <w:sz w:val="36"/>
          <w:szCs w:val="36"/>
          <w:u w:val="single"/>
        </w:rPr>
      </w:pPr>
    </w:p>
    <w:p w14:paraId="39D247C5" w14:textId="6E336144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Breakdown of </w:t>
      </w:r>
      <w:r w:rsidR="00C1229D">
        <w:rPr>
          <w:b/>
          <w:sz w:val="36"/>
          <w:szCs w:val="36"/>
          <w:u w:val="single"/>
        </w:rPr>
        <w:t>Tasks</w:t>
      </w:r>
      <w:r w:rsidR="00C1229D">
        <w:rPr>
          <w:sz w:val="36"/>
          <w:szCs w:val="36"/>
        </w:rPr>
        <w:t xml:space="preserve"> (</w:t>
      </w:r>
      <w:r>
        <w:rPr>
          <w:sz w:val="36"/>
          <w:szCs w:val="36"/>
        </w:rPr>
        <w:t>Ownership by Group Member)</w:t>
      </w:r>
      <w:r>
        <w:rPr>
          <w:b/>
          <w:sz w:val="36"/>
          <w:szCs w:val="36"/>
          <w:u w:val="single"/>
        </w:rPr>
        <w:t>:</w:t>
      </w:r>
    </w:p>
    <w:p w14:paraId="4C5E1259" w14:textId="256CAC5D" w:rsidR="00280700" w:rsidRDefault="00280700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Dana – Sentiment Analysis</w:t>
      </w:r>
    </w:p>
    <w:p w14:paraId="551D3058" w14:textId="75878829" w:rsidR="00280700" w:rsidRDefault="00280700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Sylvia – Technical Analysis</w:t>
      </w:r>
    </w:p>
    <w:p w14:paraId="1CACC78D" w14:textId="204DDD5E" w:rsidR="00FF692A" w:rsidRPr="0045554F" w:rsidRDefault="00280700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Thee – Candlestick Pattern Recognition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Intigration</w:t>
      </w:r>
      <w:proofErr w:type="spellEnd"/>
    </w:p>
    <w:p w14:paraId="44275C99" w14:textId="35182CD4" w:rsidR="00E0789E" w:rsidRPr="0045554F" w:rsidRDefault="00E0789E">
      <w:pPr>
        <w:rPr>
          <w:b/>
          <w:sz w:val="36"/>
          <w:szCs w:val="36"/>
          <w:u w:val="single"/>
          <w:lang w:val="en-US"/>
        </w:rPr>
      </w:pPr>
    </w:p>
    <w:p w14:paraId="7B7C9349" w14:textId="6B546F9A" w:rsidR="00E0789E" w:rsidRDefault="00E0789E">
      <w:pPr>
        <w:rPr>
          <w:b/>
          <w:sz w:val="36"/>
          <w:szCs w:val="36"/>
        </w:rPr>
      </w:pPr>
    </w:p>
    <w:p w14:paraId="6D460BCD" w14:textId="77777777" w:rsidR="001860D2" w:rsidRDefault="001860D2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65"/>
        <w:gridCol w:w="3120"/>
      </w:tblGrid>
      <w:tr w:rsidR="00E32695" w14:paraId="36C8D70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186CE951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004A81AF" w:rsidR="00724CEB" w:rsidRDefault="00280700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1/7/2021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1603F4E3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  <w:r w:rsidR="000C19A4">
              <w:rPr>
                <w:sz w:val="28"/>
                <w:szCs w:val="28"/>
              </w:rPr>
              <w:t>/ Project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24CEB" w14:paraId="4D810240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27EFA68F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0F583DB4" w:rsidR="00724CEB" w:rsidRDefault="00C93095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the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23EADCB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2FD577D1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44E71B2D" w:rsidR="00E32695" w:rsidRDefault="00BF19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19CBE51D" w14:textId="77777777" w:rsidTr="005446F6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88A6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EB4B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95C8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5D8CAB88" w14:textId="77777777" w:rsidTr="005446F6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39A4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1395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0E26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41C6D9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2B626BC9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66455782" w:rsidR="00E32695" w:rsidRDefault="00A6689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17C427D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0560" w14:textId="79CDD635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1A86" w14:textId="20565C5A" w:rsidR="00E32695" w:rsidRDefault="000837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0837CC">
              <w:rPr>
                <w:sz w:val="28"/>
                <w:szCs w:val="28"/>
              </w:rPr>
              <w:t xml:space="preserve">ock </w:t>
            </w:r>
            <w:r w:rsidR="00BF19A3">
              <w:rPr>
                <w:sz w:val="28"/>
                <w:szCs w:val="28"/>
              </w:rPr>
              <w:t>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10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508B698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AD9" w14:textId="689FA770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E32" w14:textId="5EBA47DF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BC6D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7B3FDD06" w14:textId="011D7F7C" w:rsidR="003851D2" w:rsidRPr="00007CE8" w:rsidRDefault="003851D2" w:rsidP="00007CE8">
      <w:pPr>
        <w:rPr>
          <w:b/>
          <w:sz w:val="36"/>
          <w:szCs w:val="36"/>
          <w:u w:val="single"/>
          <w:lang w:val="en-US"/>
        </w:rPr>
      </w:pPr>
    </w:p>
    <w:sectPr w:rsidR="003851D2" w:rsidRPr="00007C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1635C"/>
    <w:multiLevelType w:val="hybridMultilevel"/>
    <w:tmpl w:val="B836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7328"/>
    <w:multiLevelType w:val="hybridMultilevel"/>
    <w:tmpl w:val="889C3F9C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94D37"/>
    <w:multiLevelType w:val="hybridMultilevel"/>
    <w:tmpl w:val="FE187B66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02ECE"/>
    <w:multiLevelType w:val="hybridMultilevel"/>
    <w:tmpl w:val="BB1EED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2D2D"/>
    <w:multiLevelType w:val="hybridMultilevel"/>
    <w:tmpl w:val="E09E8DDC"/>
    <w:lvl w:ilvl="0" w:tplc="FB28C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D4A57"/>
    <w:multiLevelType w:val="hybridMultilevel"/>
    <w:tmpl w:val="83025796"/>
    <w:lvl w:ilvl="0" w:tplc="42C8504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007CE8"/>
    <w:rsid w:val="00037CBA"/>
    <w:rsid w:val="000440FB"/>
    <w:rsid w:val="000837CC"/>
    <w:rsid w:val="00097E48"/>
    <w:rsid w:val="000C19A4"/>
    <w:rsid w:val="001341EE"/>
    <w:rsid w:val="001860D2"/>
    <w:rsid w:val="001D572A"/>
    <w:rsid w:val="001F5B59"/>
    <w:rsid w:val="00275A90"/>
    <w:rsid w:val="00280700"/>
    <w:rsid w:val="002819B3"/>
    <w:rsid w:val="003851D2"/>
    <w:rsid w:val="003933FC"/>
    <w:rsid w:val="003C43A5"/>
    <w:rsid w:val="003C69B2"/>
    <w:rsid w:val="00404CF4"/>
    <w:rsid w:val="004266BD"/>
    <w:rsid w:val="0045554F"/>
    <w:rsid w:val="00471D26"/>
    <w:rsid w:val="00472056"/>
    <w:rsid w:val="00495637"/>
    <w:rsid w:val="006A5851"/>
    <w:rsid w:val="006E38A7"/>
    <w:rsid w:val="00704F90"/>
    <w:rsid w:val="007245F0"/>
    <w:rsid w:val="00724CEB"/>
    <w:rsid w:val="00772FCC"/>
    <w:rsid w:val="007A78C7"/>
    <w:rsid w:val="007C78A7"/>
    <w:rsid w:val="007F6973"/>
    <w:rsid w:val="00823737"/>
    <w:rsid w:val="0087128D"/>
    <w:rsid w:val="00883FC9"/>
    <w:rsid w:val="008954D5"/>
    <w:rsid w:val="00925B5E"/>
    <w:rsid w:val="009B148E"/>
    <w:rsid w:val="009E5493"/>
    <w:rsid w:val="00A260F7"/>
    <w:rsid w:val="00A64F41"/>
    <w:rsid w:val="00A6689B"/>
    <w:rsid w:val="00AB2102"/>
    <w:rsid w:val="00AC79A0"/>
    <w:rsid w:val="00B36DE8"/>
    <w:rsid w:val="00BA7B08"/>
    <w:rsid w:val="00BE04B0"/>
    <w:rsid w:val="00BF19A3"/>
    <w:rsid w:val="00BF662A"/>
    <w:rsid w:val="00C1229D"/>
    <w:rsid w:val="00C34230"/>
    <w:rsid w:val="00C37AB3"/>
    <w:rsid w:val="00C93095"/>
    <w:rsid w:val="00CA7B69"/>
    <w:rsid w:val="00D24CA1"/>
    <w:rsid w:val="00D34D39"/>
    <w:rsid w:val="00DA2CAE"/>
    <w:rsid w:val="00DE793A"/>
    <w:rsid w:val="00E034D6"/>
    <w:rsid w:val="00E0789E"/>
    <w:rsid w:val="00E2008F"/>
    <w:rsid w:val="00E2645F"/>
    <w:rsid w:val="00E32695"/>
    <w:rsid w:val="00EC5E0D"/>
    <w:rsid w:val="00EE1CA2"/>
    <w:rsid w:val="00F53817"/>
    <w:rsid w:val="00F86D3E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CFE6E-58DF-4B2F-8479-21BCE6B3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tsanpitak@gmail.com</cp:lastModifiedBy>
  <cp:revision>17</cp:revision>
  <dcterms:created xsi:type="dcterms:W3CDTF">2020-08-05T03:55:00Z</dcterms:created>
  <dcterms:modified xsi:type="dcterms:W3CDTF">2021-01-08T04:14:00Z</dcterms:modified>
</cp:coreProperties>
</file>