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cs="Times New Roman"/>
          <w:b/>
          <w:i w:val="0"/>
          <w:color w:val="000000"/>
          <w:sz w:val="24"/>
        </w:rPr>
        <w:t>A REPORT</w:t>
      </w:r>
    </w:p>
    <w:p>
      <w:pPr>
        <w:spacing w:after="360"/>
        <w:jc w:val="center"/>
      </w:pPr>
      <w:r>
        <w:rPr>
          <w:rFonts w:ascii="Times New Roman" w:hAnsi="Times New Roman" w:cs="Times New Roman"/>
          <w:b/>
          <w:i w:val="0"/>
          <w:color w:val="000000"/>
          <w:sz w:val="24"/>
        </w:rPr>
        <w:t>ON</w:t>
      </w:r>
    </w:p>
    <w:p>
      <w:pPr>
        <w:spacing w:after="480"/>
        <w:jc w:val="center"/>
      </w:pPr>
      <w:r>
        <w:rPr>
          <w:rFonts w:ascii="Times New Roman" w:hAnsi="Times New Roman" w:cs="Times New Roman"/>
          <w:b/>
          <w:i w:val="0"/>
          <w:color w:val="000000"/>
          <w:sz w:val="28"/>
        </w:rPr>
        <w:t>INTEGRATING AI AGENTS AND MODELS IN WEBSITES MAKING CUSTOM AGENTS</w:t>
      </w:r>
    </w:p>
    <w:p>
      <w:pPr>
        <w:spacing w:after="360"/>
        <w:jc w:val="center"/>
      </w:pPr>
      <w:r>
        <w:rPr>
          <w:rFonts w:ascii="Times New Roman" w:hAnsi="Times New Roman" w:cs="Times New Roman"/>
          <w:b/>
          <w:i w:val="0"/>
          <w:color w:val="000000"/>
          <w:sz w:val="24"/>
        </w:rPr>
        <w:t>BY</w:t>
      </w:r>
    </w:p>
    <w:p>
      <w:pPr>
        <w:spacing w:after="480"/>
        <w:jc w:val="center"/>
      </w:pPr>
      <w:r>
        <w:rPr>
          <w:rFonts w:ascii="Times New Roman" w:hAnsi="Times New Roman" w:cs="Times New Roman"/>
          <w:b/>
          <w:i w:val="0"/>
          <w:color w:val="000000"/>
          <w:sz w:val="24"/>
        </w:rPr>
        <w:t>Aadit Chandra        2024A7PS0248U        Computer Science</w:t>
      </w:r>
    </w:p>
    <w:p>
      <w:pPr>
        <w:spacing w:after="360"/>
        <w:jc w:val="center"/>
      </w:pPr>
      <w:r>
        <w:rPr>
          <w:rFonts w:ascii="Times New Roman" w:hAnsi="Times New Roman" w:cs="Times New Roman"/>
          <w:b/>
          <w:i w:val="0"/>
          <w:color w:val="000000"/>
          <w:sz w:val="24"/>
        </w:rPr>
        <w:t>AT</w:t>
      </w:r>
    </w:p>
    <w:p>
      <w:pPr>
        <w:spacing w:after="480"/>
        <w:jc w:val="center"/>
      </w:pPr>
      <w:r>
        <w:rPr>
          <w:rFonts w:ascii="Times New Roman" w:hAnsi="Times New Roman" w:cs="Times New Roman"/>
          <w:b/>
          <w:i w:val="0"/>
          <w:color w:val="000000"/>
          <w:sz w:val="24"/>
        </w:rPr>
        <w:t>SUMMER INTERNSHIP AT CSP SOLUTIONS, DUBAI</w:t>
      </w:r>
    </w:p>
    <w:p>
      <w:pPr>
        <w:spacing w:after="240"/>
        <w:jc w:val="center"/>
      </w:pPr>
      <w:r>
        <w:rPr>
          <w:rFonts w:ascii="Times New Roman" w:hAnsi="Times New Roman" w:cs="Times New Roman"/>
          <w:b/>
          <w:i w:val="0"/>
          <w:color w:val="000000"/>
          <w:sz w:val="24"/>
        </w:rPr>
        <w:t>A Practice School – I station of</w:t>
      </w:r>
    </w:p>
    <w:p>
      <w:pPr>
        <w:jc w:val="center"/>
      </w:pPr>
      <w:r>
        <w:rPr>
          <w:rFonts w:ascii="Times New Roman" w:hAnsi="Times New Roman"/>
          <w:i/>
          <w:color w:val="808080"/>
          <w:sz w:val="22"/>
        </w:rPr>
        <w:t>[ Insert BITS Pilani, Dubai Campus logo here ]</w:t>
      </w:r>
    </w:p>
    <w:p/>
    <w:p>
      <w:pPr>
        <w:spacing w:after="120"/>
        <w:jc w:val="center"/>
      </w:pPr>
      <w:r>
        <w:rPr>
          <w:rFonts w:ascii="Times New Roman" w:hAnsi="Times New Roman" w:cs="Times New Roman"/>
          <w:b/>
          <w:i w:val="0"/>
          <w:color w:val="000000"/>
          <w:sz w:val="24"/>
        </w:rPr>
        <w:t>BITS Pilani, Dubai Campus</w:t>
      </w:r>
    </w:p>
    <w:p>
      <w:pPr>
        <w:spacing w:after="120"/>
        <w:jc w:val="center"/>
      </w:pPr>
      <w:r>
        <w:rPr>
          <w:rFonts w:ascii="Times New Roman" w:hAnsi="Times New Roman" w:cs="Times New Roman"/>
          <w:b/>
          <w:i w:val="0"/>
          <w:color w:val="000000"/>
          <w:sz w:val="24"/>
        </w:rPr>
        <w:t>Dubai International Academic City, Dubai</w:t>
      </w:r>
    </w:p>
    <w:p>
      <w:pPr>
        <w:spacing w:after="360"/>
        <w:jc w:val="center"/>
      </w:pPr>
      <w:r>
        <w:rPr>
          <w:rFonts w:ascii="Times New Roman" w:hAnsi="Times New Roman" w:cs="Times New Roman"/>
          <w:b/>
          <w:i w:val="0"/>
          <w:color w:val="000000"/>
          <w:sz w:val="24"/>
        </w:rPr>
        <w:t>UAE</w:t>
      </w:r>
    </w:p>
    <w:p>
      <w:pPr>
        <w:spacing w:after="120"/>
        <w:jc w:val="center"/>
      </w:pPr>
      <w:r>
        <w:rPr>
          <w:rFonts w:ascii="Times New Roman" w:hAnsi="Times New Roman" w:cs="Times New Roman"/>
          <w:b/>
          <w:i w:val="0"/>
          <w:color w:val="000000"/>
          <w:sz w:val="24"/>
        </w:rPr>
        <w:t>(JUNE 2026 – JULY 2026)</w:t>
      </w:r>
    </w:p>
    <w:p>
      <w:pPr>
        <w:sectPr>
          <w:footerReference w:type="default" r:id="rId9"/>
          <w:pgSz w:w="12240" w:h="15840"/>
          <w:pgMar w:top="1440" w:right="1800" w:bottom="1440" w:left="1800" w:header="720" w:footer="720" w:gutter="0"/>
          <w:cols w:space="720"/>
          <w:docGrid w:linePitch="360"/>
          <w:pgNumType w:fmt="lowerRoman" w:start="1"/>
        </w:sectPr>
      </w:pPr>
    </w:p>
    <w:p/>
    <w:p>
      <w:pPr>
        <w:spacing w:after="120"/>
        <w:jc w:val="center"/>
      </w:pPr>
      <w:r>
        <w:rPr>
          <w:rFonts w:ascii="Times New Roman" w:hAnsi="Times New Roman" w:cs="Times New Roman"/>
          <w:b/>
          <w:i w:val="0"/>
          <w:color w:val="000000"/>
          <w:sz w:val="24"/>
        </w:rPr>
        <w:t>A REPORT</w:t>
      </w:r>
    </w:p>
    <w:p>
      <w:pPr>
        <w:spacing w:after="360"/>
        <w:jc w:val="center"/>
      </w:pPr>
      <w:r>
        <w:rPr>
          <w:rFonts w:ascii="Times New Roman" w:hAnsi="Times New Roman" w:cs="Times New Roman"/>
          <w:b/>
          <w:i w:val="0"/>
          <w:color w:val="000000"/>
          <w:sz w:val="24"/>
        </w:rPr>
        <w:t>ON</w:t>
      </w:r>
    </w:p>
    <w:p>
      <w:pPr>
        <w:spacing w:after="480"/>
        <w:jc w:val="center"/>
      </w:pPr>
      <w:r>
        <w:rPr>
          <w:rFonts w:ascii="Times New Roman" w:hAnsi="Times New Roman" w:cs="Times New Roman"/>
          <w:b/>
          <w:i w:val="0"/>
          <w:color w:val="000000"/>
          <w:sz w:val="28"/>
        </w:rPr>
        <w:t>INTEGRATING AI AGENTS AND MODELS IN WEBSITES MAKING CUSTOM AGENTS</w:t>
      </w:r>
    </w:p>
    <w:p>
      <w:pPr>
        <w:spacing w:after="360"/>
        <w:jc w:val="center"/>
      </w:pPr>
      <w:r>
        <w:rPr>
          <w:rFonts w:ascii="Times New Roman" w:hAnsi="Times New Roman" w:cs="Times New Roman"/>
          <w:b/>
          <w:i w:val="0"/>
          <w:color w:val="000000"/>
          <w:sz w:val="24"/>
        </w:rPr>
        <w:t>BY</w:t>
      </w:r>
    </w:p>
    <w:p>
      <w:pPr>
        <w:spacing w:after="360"/>
        <w:jc w:val="center"/>
      </w:pPr>
      <w:r>
        <w:rPr>
          <w:rFonts w:ascii="Times New Roman" w:hAnsi="Times New Roman" w:cs="Times New Roman"/>
          <w:b/>
          <w:i w:val="0"/>
          <w:color w:val="000000"/>
          <w:sz w:val="24"/>
        </w:rPr>
        <w:t>Aadit Chandra        2024A7PS0248U        Computer Science</w:t>
      </w:r>
    </w:p>
    <w:p>
      <w:pPr>
        <w:spacing w:after="120"/>
        <w:jc w:val="center"/>
      </w:pPr>
      <w:r>
        <w:rPr>
          <w:rFonts w:ascii="Times New Roman" w:hAnsi="Times New Roman" w:cs="Times New Roman"/>
          <w:b/>
          <w:i w:val="0"/>
          <w:color w:val="000000"/>
          <w:sz w:val="24"/>
        </w:rPr>
        <w:t>Prepared in Partial Fulfillment of the</w:t>
      </w:r>
    </w:p>
    <w:p>
      <w:pPr>
        <w:spacing w:after="480"/>
        <w:jc w:val="center"/>
      </w:pPr>
      <w:r>
        <w:rPr>
          <w:rFonts w:ascii="Times New Roman" w:hAnsi="Times New Roman" w:cs="Times New Roman"/>
          <w:b/>
          <w:i w:val="0"/>
          <w:color w:val="000000"/>
          <w:sz w:val="24"/>
        </w:rPr>
        <w:t>Practice School – I Course</w:t>
      </w:r>
    </w:p>
    <w:p>
      <w:pPr>
        <w:spacing w:after="360"/>
        <w:jc w:val="center"/>
      </w:pPr>
      <w:r>
        <w:rPr>
          <w:rFonts w:ascii="Times New Roman" w:hAnsi="Times New Roman" w:cs="Times New Roman"/>
          <w:b/>
          <w:i w:val="0"/>
          <w:color w:val="000000"/>
          <w:sz w:val="24"/>
        </w:rPr>
        <w:t>AT</w:t>
      </w:r>
    </w:p>
    <w:p>
      <w:pPr>
        <w:spacing w:after="360"/>
        <w:jc w:val="center"/>
      </w:pPr>
      <w:r>
        <w:rPr>
          <w:rFonts w:ascii="Times New Roman" w:hAnsi="Times New Roman" w:cs="Times New Roman"/>
          <w:b/>
          <w:i w:val="0"/>
          <w:color w:val="000000"/>
          <w:sz w:val="24"/>
        </w:rPr>
        <w:t>SUMMER INTERNSHIP AT CSP SOLUTIONS, DUBAI</w:t>
      </w:r>
    </w:p>
    <w:p>
      <w:pPr>
        <w:spacing w:after="240"/>
        <w:jc w:val="center"/>
      </w:pPr>
      <w:r>
        <w:rPr>
          <w:rFonts w:ascii="Times New Roman" w:hAnsi="Times New Roman" w:cs="Times New Roman"/>
          <w:b/>
          <w:i w:val="0"/>
          <w:color w:val="000000"/>
          <w:sz w:val="24"/>
        </w:rPr>
        <w:t>A Practice School – I station of</w:t>
      </w:r>
    </w:p>
    <w:p>
      <w:pPr>
        <w:jc w:val="center"/>
      </w:pPr>
      <w:r>
        <w:rPr>
          <w:rFonts w:ascii="Times New Roman" w:hAnsi="Times New Roman"/>
          <w:i/>
          <w:color w:val="808080"/>
          <w:sz w:val="22"/>
        </w:rPr>
        <w:t>[ Insert BITS Pilani, Dubai Campus logo here ]</w:t>
      </w:r>
    </w:p>
    <w:p/>
    <w:p>
      <w:pPr>
        <w:spacing w:after="120"/>
        <w:jc w:val="center"/>
      </w:pPr>
      <w:r>
        <w:rPr>
          <w:rFonts w:ascii="Times New Roman" w:hAnsi="Times New Roman" w:cs="Times New Roman"/>
          <w:b/>
          <w:i w:val="0"/>
          <w:color w:val="000000"/>
          <w:sz w:val="24"/>
        </w:rPr>
        <w:t>BITS Pilani, Dubai Campus</w:t>
      </w:r>
    </w:p>
    <w:p>
      <w:pPr>
        <w:spacing w:after="120"/>
        <w:jc w:val="center"/>
      </w:pPr>
      <w:r>
        <w:rPr>
          <w:rFonts w:ascii="Times New Roman" w:hAnsi="Times New Roman" w:cs="Times New Roman"/>
          <w:b/>
          <w:i w:val="0"/>
          <w:color w:val="000000"/>
          <w:sz w:val="24"/>
        </w:rPr>
        <w:t>Dubai International Academic City, Dubai</w:t>
      </w:r>
    </w:p>
    <w:p>
      <w:pPr>
        <w:spacing w:after="360"/>
        <w:jc w:val="center"/>
      </w:pPr>
      <w:r>
        <w:rPr>
          <w:rFonts w:ascii="Times New Roman" w:hAnsi="Times New Roman" w:cs="Times New Roman"/>
          <w:b/>
          <w:i w:val="0"/>
          <w:color w:val="000000"/>
          <w:sz w:val="24"/>
        </w:rPr>
        <w:t>UAE</w:t>
      </w:r>
    </w:p>
    <w:p>
      <w:pPr>
        <w:spacing w:after="120"/>
        <w:jc w:val="center"/>
      </w:pPr>
      <w:r>
        <w:rPr>
          <w:rFonts w:ascii="Times New Roman" w:hAnsi="Times New Roman" w:cs="Times New Roman"/>
          <w:b/>
          <w:i w:val="0"/>
          <w:color w:val="000000"/>
          <w:sz w:val="24"/>
        </w:rPr>
        <w:t>(JUNE 2026 – JULY 2026)</w:t>
      </w:r>
    </w:p>
    <w:p>
      <w:r>
        <w:br w:type="page"/>
      </w:r>
    </w:p>
    <w:p>
      <w:pPr>
        <w:spacing w:after="120"/>
        <w:jc w:val="center"/>
      </w:pPr>
      <w:r>
        <w:rPr>
          <w:rFonts w:ascii="Times New Roman" w:hAnsi="Times New Roman" w:cs="Times New Roman"/>
          <w:b/>
          <w:i w:val="0"/>
          <w:color w:val="000000"/>
          <w:sz w:val="22"/>
        </w:rPr>
        <w:t>BITS Pilani, Dubai Campus</w:t>
      </w:r>
    </w:p>
    <w:p>
      <w:pPr>
        <w:spacing w:after="120"/>
        <w:jc w:val="center"/>
      </w:pPr>
      <w:r>
        <w:rPr>
          <w:rFonts w:ascii="Times New Roman" w:hAnsi="Times New Roman" w:cs="Times New Roman"/>
          <w:b/>
          <w:i w:val="0"/>
          <w:color w:val="000000"/>
          <w:sz w:val="22"/>
        </w:rPr>
        <w:t>Dubai International Academic City, Dubai</w:t>
      </w:r>
    </w:p>
    <w:p>
      <w:pPr>
        <w:spacing w:after="280"/>
        <w:jc w:val="center"/>
      </w:pPr>
      <w:r>
        <w:rPr>
          <w:rFonts w:ascii="Times New Roman" w:hAnsi="Times New Roman" w:cs="Times New Roman"/>
          <w:b/>
          <w:i w:val="0"/>
          <w:color w:val="000000"/>
          <w:sz w:val="22"/>
        </w:rPr>
        <w:t>UAE</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 xml:space="preserve">Station: </w:t>
            </w:r>
            <w:r>
              <w:rPr>
                <w:rFonts w:ascii="Times New Roman" w:hAnsi="Times New Roman"/>
                <w:sz w:val="22"/>
              </w:rPr>
              <w:t>CSP SOLUTIONS</w:t>
            </w:r>
          </w:p>
        </w:tc>
        <w:tc>
          <w:tcPr>
            <w:tcW w:type="dxa" w:w="4320"/>
          </w:tcPr>
          <w:p>
            <w:r>
              <w:rPr>
                <w:rFonts w:ascii="Times New Roman" w:hAnsi="Times New Roman"/>
                <w:b/>
                <w:sz w:val="22"/>
              </w:rPr>
              <w:t xml:space="preserve">Centre: </w:t>
            </w:r>
            <w:r>
              <w:rPr>
                <w:rFonts w:ascii="Times New Roman" w:hAnsi="Times New Roman"/>
                <w:sz w:val="22"/>
              </w:rPr>
              <w:t>DUBAI</w:t>
            </w:r>
          </w:p>
        </w:tc>
      </w:tr>
      <w:tr>
        <w:tc>
          <w:tcPr>
            <w:tcW w:type="dxa" w:w="4320"/>
          </w:tcPr>
          <w:p>
            <w:r>
              <w:rPr>
                <w:rFonts w:ascii="Times New Roman" w:hAnsi="Times New Roman"/>
                <w:b/>
                <w:sz w:val="22"/>
              </w:rPr>
              <w:t xml:space="preserve">Date of Start: </w:t>
            </w:r>
            <w:r>
              <w:rPr>
                <w:rFonts w:ascii="Times New Roman" w:hAnsi="Times New Roman"/>
                <w:sz w:val="22"/>
              </w:rPr>
              <w:t>10 June 2026</w:t>
            </w:r>
          </w:p>
        </w:tc>
        <w:tc>
          <w:tcPr>
            <w:tcW w:type="dxa" w:w="4320"/>
          </w:tcPr>
          <w:p>
            <w:r>
              <w:rPr>
                <w:rFonts w:ascii="Times New Roman" w:hAnsi="Times New Roman"/>
                <w:b/>
                <w:sz w:val="22"/>
              </w:rPr>
              <w:t xml:space="preserve">Date of Submission: </w:t>
            </w:r>
            <w:r>
              <w:rPr>
                <w:rFonts w:ascii="Times New Roman" w:hAnsi="Times New Roman"/>
                <w:sz w:val="22"/>
              </w:rPr>
              <w:t>31 July 2026</w:t>
            </w:r>
          </w:p>
        </w:tc>
      </w:tr>
    </w:tbl>
    <w:p/>
    <w:p>
      <w:pPr>
        <w:spacing w:after="120"/>
      </w:pPr>
      <w:r>
        <w:rPr>
          <w:rFonts w:ascii="Times New Roman" w:hAnsi="Times New Roman"/>
          <w:b/>
          <w:sz w:val="22"/>
        </w:rPr>
        <w:t xml:space="preserve">Title of the Project: </w:t>
      </w:r>
      <w:r>
        <w:rPr>
          <w:rFonts w:ascii="Times New Roman" w:hAnsi="Times New Roman"/>
          <w:sz w:val="22"/>
        </w:rPr>
        <w:t>Integrating AI Agents and Models in Websites, Making Custom Agents</w:t>
      </w:r>
    </w:p>
    <w:p>
      <w:pPr>
        <w:spacing w:after="120"/>
      </w:pPr>
      <w:r>
        <w:rPr>
          <w:rFonts w:ascii="Times New Roman" w:hAnsi="Times New Roman"/>
          <w:b/>
          <w:sz w:val="22"/>
        </w:rPr>
        <w:t xml:space="preserve">ID No. / Name of the student: </w:t>
      </w:r>
      <w:r>
        <w:rPr>
          <w:rFonts w:ascii="Times New Roman" w:hAnsi="Times New Roman"/>
          <w:sz w:val="22"/>
        </w:rPr>
        <w:t>2024A7PS0248U / Aadit Chandra</w:t>
      </w:r>
    </w:p>
    <w:p>
      <w:pPr>
        <w:spacing w:after="120"/>
      </w:pPr>
      <w:r>
        <w:rPr>
          <w:rFonts w:ascii="Times New Roman" w:hAnsi="Times New Roman"/>
          <w:b/>
          <w:sz w:val="22"/>
        </w:rPr>
        <w:t xml:space="preserve">Discipline of Student: </w:t>
      </w:r>
      <w:r>
        <w:rPr>
          <w:rFonts w:ascii="Times New Roman" w:hAnsi="Times New Roman"/>
          <w:sz w:val="22"/>
        </w:rPr>
        <w:t>Computer Science</w:t>
      </w:r>
    </w:p>
    <w:p>
      <w:pPr>
        <w:spacing w:after="120"/>
      </w:pPr>
      <w:r>
        <w:rPr>
          <w:rFonts w:ascii="Times New Roman" w:hAnsi="Times New Roman"/>
          <w:b/>
          <w:sz w:val="22"/>
        </w:rPr>
        <w:t xml:space="preserve">Name(s) and Designation(s) of the Expert(s): </w:t>
      </w:r>
      <w:r>
        <w:rPr>
          <w:rFonts w:ascii="Times New Roman" w:hAnsi="Times New Roman"/>
          <w:sz w:val="22"/>
        </w:rPr>
        <w:t>[Expert Name, Designation — CSP Solutions]</w:t>
      </w:r>
    </w:p>
    <w:p>
      <w:pPr>
        <w:spacing w:after="120"/>
      </w:pPr>
      <w:r>
        <w:rPr>
          <w:rFonts w:ascii="Times New Roman" w:hAnsi="Times New Roman"/>
          <w:b/>
          <w:sz w:val="22"/>
        </w:rPr>
        <w:t xml:space="preserve">Name of the PS Faculty: </w:t>
      </w:r>
      <w:r>
        <w:rPr>
          <w:rFonts w:ascii="Times New Roman" w:hAnsi="Times New Roman"/>
          <w:sz w:val="22"/>
        </w:rPr>
        <w:t>[PS Faculty Name]</w:t>
      </w:r>
    </w:p>
    <w:p>
      <w:pPr>
        <w:spacing w:after="120"/>
      </w:pPr>
      <w:r>
        <w:rPr>
          <w:rFonts w:ascii="Times New Roman" w:hAnsi="Times New Roman"/>
          <w:b/>
          <w:sz w:val="22"/>
        </w:rPr>
        <w:t xml:space="preserve">Key Words: </w:t>
      </w:r>
      <w:r>
        <w:rPr>
          <w:rFonts w:ascii="Times New Roman" w:hAnsi="Times New Roman"/>
          <w:sz w:val="22"/>
        </w:rPr>
        <w:t>AI Agents, Large Language Models, LangChain, Google Gemini, RAG, ReAct, Streamlit</w:t>
      </w:r>
    </w:p>
    <w:p>
      <w:pPr>
        <w:spacing w:after="120"/>
      </w:pPr>
      <w:r>
        <w:rPr>
          <w:rFonts w:ascii="Times New Roman" w:hAnsi="Times New Roman"/>
          <w:b/>
          <w:sz w:val="22"/>
        </w:rPr>
        <w:t xml:space="preserve">Project Area(s): </w:t>
      </w:r>
      <w:r>
        <w:rPr>
          <w:rFonts w:ascii="Times New Roman" w:hAnsi="Times New Roman"/>
          <w:sz w:val="22"/>
        </w:rPr>
        <w:t>Artificial Intelligence, Web Application Development, Software Engineering</w:t>
      </w:r>
    </w:p>
    <w:p>
      <w:pPr>
        <w:spacing w:after="120"/>
      </w:pPr>
      <w:r>
        <w:rPr>
          <w:rFonts w:ascii="Times New Roman" w:hAnsi="Times New Roman"/>
          <w:b/>
          <w:sz w:val="22"/>
        </w:rPr>
        <w:t xml:space="preserve">Abstract (Max 200 words): </w:t>
      </w:r>
    </w:p>
    <w:p>
      <w:pPr>
        <w:jc w:val="both"/>
      </w:pPr>
      <w:r>
        <w:t>This report presents the work undertaken during a Practice School-I summer internship at CSP Solutions, Dubai, on the theme of integrating Artificial Intelligence (AI) agents and large language models (LLMs) into web applications and building custom agents. The internship was structured as three progressive tasks. The first established programming and data-handling fundamentals through a Python and pandas command-line CSV-analysis tool. The second explored the core building blocks of modern LLM applications — prompt templates, conversational memory, tool-using agents based on the ReAct paradigm, and Retrieval-Augmented Generation (RAG) — implemented using the LangChain framework with Google's Gemini model. The third and principal task combined these concepts into a complete, deployed product: a multi-tool AI agent, delivered as a Streamlit web application hosted on Streamlit Cloud, capable of autonomously selecting between a calculator, live web search, and PDF question-answering. The report describes the design, implementation, and key technical challenges of each task, together with the practical software-engineering lessons learned, and concludes with directions for future enhancement toward production-ready, website-integrated custom agents.</w:t>
      </w:r>
    </w:p>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Signature of Student</w:t>
            </w:r>
          </w:p>
        </w:tc>
        <w:tc>
          <w:tcPr>
            <w:tcW w:type="dxa" w:w="4320"/>
          </w:tcPr>
          <w:p>
            <w:r>
              <w:rPr>
                <w:rFonts w:ascii="Times New Roman" w:hAnsi="Times New Roman"/>
                <w:b/>
                <w:sz w:val="22"/>
              </w:rPr>
              <w:t>Signature of PS Faculty</w:t>
            </w:r>
          </w:p>
        </w:tc>
      </w:tr>
      <w:tr>
        <w:tc>
          <w:tcPr>
            <w:tcW w:type="dxa" w:w="4320"/>
          </w:tcPr>
          <w:p>
            <w:r>
              <w:rPr>
                <w:rFonts w:ascii="Times New Roman" w:hAnsi="Times New Roman"/>
                <w:b/>
                <w:sz w:val="22"/>
              </w:rPr>
              <w:t>Date:</w:t>
            </w:r>
          </w:p>
        </w:tc>
        <w:tc>
          <w:tcPr>
            <w:tcW w:type="dxa" w:w="4320"/>
          </w:tcPr>
          <w:p>
            <w:r>
              <w:rPr>
                <w:rFonts w:ascii="Times New Roman" w:hAnsi="Times New Roman"/>
                <w:b/>
                <w:sz w:val="22"/>
              </w:rPr>
              <w:t>Date:</w:t>
            </w:r>
          </w:p>
        </w:tc>
      </w:tr>
    </w:tbl>
    <w:p>
      <w:r>
        <w:br w:type="page"/>
      </w:r>
    </w:p>
    <w:p>
      <w:pPr>
        <w:spacing w:after="280"/>
        <w:jc w:val="center"/>
      </w:pPr>
      <w:r>
        <w:rPr>
          <w:rFonts w:ascii="Times New Roman" w:hAnsi="Times New Roman" w:cs="Times New Roman"/>
          <w:b/>
          <w:i w:val="0"/>
          <w:color w:val="000000"/>
          <w:sz w:val="28"/>
        </w:rPr>
        <w:t>ACKNOWLEDGEMENTS</w:t>
      </w:r>
    </w:p>
    <w:p>
      <w:pPr>
        <w:jc w:val="both"/>
      </w:pPr>
      <w:r>
        <w:t>I would like to express my sincere gratitude to all those who supported me throughout my Practice School-I programme and made this internship a valuable learning experience.</w:t>
      </w:r>
    </w:p>
    <w:p>
      <w:pPr>
        <w:jc w:val="both"/>
      </w:pPr>
      <w:r>
        <w:t>I thank the Director, BITS Pilani, Dubai Campus, for providing the opportunity and the environment to undertake this Practice School-I internship.</w:t>
      </w:r>
    </w:p>
    <w:p>
      <w:pPr>
        <w:jc w:val="both"/>
      </w:pPr>
      <w:r>
        <w:t>I am deeply grateful to [Expert Name], [Designation], and the team at CSP Solutions, Dubai, for hosting me at the station and for their guidance, mentorship, and technical insight throughout the project.</w:t>
      </w:r>
    </w:p>
    <w:p>
      <w:pPr>
        <w:jc w:val="both"/>
      </w:pPr>
      <w:r>
        <w:t>I extend my sincere thanks to the Practice School Coordinator and to my PS-I Faculty, [PS Faculty Name], for their continuous supervision, constructive feedback, and encouragement.</w:t>
      </w:r>
    </w:p>
    <w:p>
      <w:pPr>
        <w:jc w:val="both"/>
      </w:pPr>
      <w:r>
        <w:t>I also thank the Dean, Practice School Division, for making this programme possible.</w:t>
      </w:r>
    </w:p>
    <w:p>
      <w:pPr>
        <w:jc w:val="both"/>
      </w:pPr>
      <w:r>
        <w:t>Finally, I am thankful to my family and friends for their constant support and motivation.</w:t>
      </w:r>
    </w:p>
    <w:p/>
    <w:p>
      <w:r>
        <w:rPr>
          <w:b/>
        </w:rPr>
        <w:t>Aadit Chandra</w:t>
      </w:r>
    </w:p>
    <w:p>
      <w:r>
        <w:t>2024A7PS0248U</w:t>
      </w:r>
    </w:p>
    <w:p>
      <w:r>
        <w:br w:type="page"/>
      </w:r>
    </w:p>
    <w:p>
      <w:pPr>
        <w:spacing w:after="280"/>
        <w:jc w:val="center"/>
      </w:pPr>
      <w:r>
        <w:rPr>
          <w:rFonts w:ascii="Times New Roman" w:hAnsi="Times New Roman" w:cs="Times New Roman"/>
          <w:b/>
          <w:i w:val="0"/>
          <w:color w:val="000000"/>
          <w:sz w:val="28"/>
        </w:rPr>
        <w:t>CONTENTS</w:t>
      </w:r>
    </w:p>
    <w:p>
      <w:pPr>
        <w:spacing w:after="80"/>
      </w:pPr>
      <w:r>
        <w:rPr>
          <w:rFonts w:ascii="Times New Roman" w:hAnsi="Times New Roman"/>
          <w:i/>
          <w:sz w:val="24"/>
        </w:rPr>
        <w:t>Abstract</w:t>
      </w:r>
    </w:p>
    <w:p>
      <w:pPr>
        <w:spacing w:after="80"/>
      </w:pPr>
      <w:r>
        <w:rPr>
          <w:rFonts w:ascii="Times New Roman" w:hAnsi="Times New Roman"/>
          <w:i/>
          <w:sz w:val="24"/>
        </w:rPr>
        <w:t>Acknowledgement</w:t>
      </w:r>
    </w:p>
    <w:p>
      <w:pPr>
        <w:spacing w:after="80"/>
      </w:pPr>
      <w:r>
        <w:rPr>
          <w:rFonts w:ascii="Times New Roman" w:hAnsi="Times New Roman"/>
          <w:i/>
          <w:sz w:val="24"/>
        </w:rPr>
        <w:t>List of Figures</w:t>
      </w:r>
    </w:p>
    <w:p>
      <w:pPr>
        <w:spacing w:after="80"/>
      </w:pPr>
      <w:r>
        <w:rPr>
          <w:rFonts w:ascii="Times New Roman" w:hAnsi="Times New Roman"/>
          <w:i/>
          <w:sz w:val="24"/>
        </w:rPr>
        <w:t>List of Tables</w:t>
      </w:r>
    </w:p>
    <w:p/>
    <w:p>
      <w:r>
        <w:fldChar w:fldCharType="begin"/>
        <w:instrText xml:space="preserve">TOC \o "1-3" \h \z \u</w:instrText>
        <w:fldChar w:fldCharType="separate"/>
        <w:t>[Right-click here and choose "Update Field" to generate the contents with page numbers.]</w:t>
        <w:fldChar w:fldCharType="end"/>
      </w:r>
    </w:p>
    <w:p>
      <w:pPr>
        <w:sectPr>
          <w:pgSz w:w="12240" w:h="15840"/>
          <w:pgMar w:top="1440" w:right="1800" w:bottom="1440" w:left="1800" w:header="720" w:footer="720" w:gutter="0"/>
          <w:cols w:space="720"/>
          <w:docGrid w:linePitch="360"/>
          <w:pgBorders w:offsetFrom="page">
            <w:top w:val="double" w:sz="4" w:space="24" w:color="auto"/>
            <w:left w:val="double" w:sz="4" w:space="24" w:color="auto"/>
            <w:bottom w:val="double" w:sz="4" w:space="24" w:color="auto"/>
            <w:right w:val="double" w:sz="4" w:space="24" w:color="auto"/>
          </w:pgBorders>
          <w:pgNumType w:fmt="lowerRoman"/>
        </w:sectPr>
      </w:pPr>
    </w:p>
    <w:p>
      <w:pPr>
        <w:pStyle w:val="Heading1"/>
      </w:pPr>
      <w:r>
        <w:t>Chapter 1: Introduction</w:t>
      </w:r>
    </w:p>
    <w:p>
      <w:pPr>
        <w:jc w:val="both"/>
      </w:pPr>
      <w:r>
        <w:t>This report documents the work carried out during a Practice School-I (PS-I) summer internship at CSP Solutions, Dubai. The internship focused on Artificial Intelligence (AI) — specifically, on understanding how modern AI agents and large language models (LLMs) are built and integrated into web applications, and on developing custom AI agents that can perform useful tasks autonomously.</w:t>
      </w:r>
    </w:p>
    <w:p>
      <w:pPr>
        <w:pStyle w:val="Heading2"/>
      </w:pPr>
      <w:r>
        <w:t>1.1 About the Company</w:t>
      </w:r>
    </w:p>
    <w:p>
      <w:pPr>
        <w:jc w:val="both"/>
      </w:pPr>
      <w:r>
        <w:t>CSP Solutions is a Dubai-based technology and solutions company. [Customize this paragraph with a one- to two-line description of the company's business, its main products or services, and the team or department you worked with during the internship.]</w:t>
      </w:r>
    </w:p>
    <w:p>
      <w:pPr>
        <w:pStyle w:val="Heading2"/>
      </w:pPr>
      <w:r>
        <w:t>1.2 Background: AI Agents and Large Language Models</w:t>
      </w:r>
    </w:p>
    <w:p>
      <w:pPr>
        <w:jc w:val="both"/>
      </w:pPr>
      <w:r>
        <w:t>A large language model (LLM) is a machine-learning model trained to predict the next piece of text given some input. On its own, an LLM simply takes a list of messages as input and returns a single message as output; it has no memory, cannot access private data, and cannot perform actions such as arithmetic or searching the web. Modern AI applications are built by wrapping the model with additional capabilities: memory (by re-sending the conversation), tools (functions the model can choose to call), and retrieval (supplying relevant documents at query time). An AI agent is an LLM that can reason about a task and decide which tools to use to accomplish it.</w:t>
      </w:r>
    </w:p>
    <w:p>
      <w:pPr>
        <w:jc w:val="both"/>
      </w:pPr>
      <w:r>
        <w:t>Integrating such agents into websites allows non-technical users to access powerful AI capabilities through a simple interface, without installing anything. This project explores that idea end to end.</w:t>
      </w:r>
    </w:p>
    <w:p>
      <w:pPr>
        <w:pStyle w:val="Heading2"/>
      </w:pPr>
      <w:r>
        <w:t>1.3 Objectives of the Project</w:t>
      </w:r>
    </w:p>
    <w:p>
      <w:pPr>
        <w:pStyle w:val="ListBullet"/>
        <w:jc w:val="both"/>
      </w:pPr>
      <w:r>
        <w:t>Build a strong foundation in Python and data handling.</w:t>
      </w:r>
    </w:p>
    <w:p>
      <w:pPr>
        <w:pStyle w:val="ListBullet"/>
        <w:jc w:val="both"/>
      </w:pPr>
      <w:r>
        <w:t>Understand the core building blocks of LLM applications: prompts, memory, tools, and retrieval.</w:t>
      </w:r>
    </w:p>
    <w:p>
      <w:pPr>
        <w:pStyle w:val="ListBullet"/>
        <w:jc w:val="both"/>
      </w:pPr>
      <w:r>
        <w:t>Design and implement a custom, tool-using AI agent.</w:t>
      </w:r>
    </w:p>
    <w:p>
      <w:pPr>
        <w:pStyle w:val="ListBullet"/>
        <w:jc w:val="both"/>
      </w:pPr>
      <w:r>
        <w:t>Deliver the agent as a deployed web application accessible through a browser.</w:t>
      </w:r>
    </w:p>
    <w:p>
      <w:pPr>
        <w:pStyle w:val="Heading2"/>
      </w:pPr>
      <w:r>
        <w:t>1.4 Organization of the Report</w:t>
      </w:r>
    </w:p>
    <w:p>
      <w:pPr>
        <w:jc w:val="both"/>
      </w:pPr>
      <w:r>
        <w:t>The remainder of this report is organized as follows. Chapter 2 describes the data-handling foundation built in the first task. Chapter 3 explains the building blocks of LLM applications explored in the second task. Chapter 4 presents the design, implementation, and deployment of the multi-tool AI agent developed in the third and principal task. Chapter 5 concludes the report and outlines directions for future work.</w:t>
      </w:r>
    </w:p>
    <w:p>
      <w:pPr>
        <w:pStyle w:val="Heading1"/>
      </w:pPr>
      <w:r>
        <w:t>Chapter 2: Data Handling Fundamentals (CSV Analyzer)</w:t>
      </w:r>
    </w:p>
    <w:p>
      <w:pPr>
        <w:pStyle w:val="Heading2"/>
      </w:pPr>
      <w:r>
        <w:t>2.1 Objective</w:t>
      </w:r>
    </w:p>
    <w:p>
      <w:pPr>
        <w:jc w:val="both"/>
      </w:pPr>
      <w:r>
        <w:t>The first task was to build a command-line tool, in Python and the pandas library, that can load any CSV file and help a user explore it — producing a summary, filtering and sorting the data, and exporting the result. This task contained no AI; its purpose was to establish sound data-handling and error-handling practices that would support the later AI work.</w:t>
      </w:r>
    </w:p>
    <w:p>
      <w:pPr>
        <w:pStyle w:val="Heading2"/>
      </w:pPr>
      <w:r>
        <w:t>2.2 Design and Implementation</w:t>
      </w:r>
    </w:p>
    <w:p>
      <w:pPr>
        <w:jc w:val="both"/>
      </w:pPr>
      <w:r>
        <w:t>The tool was built in two stages: a simple version that loads and summarizes a file, and a full interactive version with a menu offering five options — show a summary, filter, sort, export to CSV, and exit. The summary reports the number of rows and columns, the column names, the data types, the count of missing values per column, and per-column numeric statistics (minimum, maximum, mean, and median).</w:t>
      </w:r>
    </w:p>
    <w:p>
      <w:pPr>
        <w:pStyle w:val="Heading2"/>
      </w:pPr>
      <w:r>
        <w:t>2.3 Key Features</w:t>
      </w:r>
    </w:p>
    <w:p>
      <w:pPr>
        <w:jc w:val="both"/>
      </w:pPr>
      <w:r>
        <w:t>A feature given particular attention is type-aware filtering. If the chosen column is numeric, the entered value is converted to a number and matched exactly; otherwise a case-insensitive string match is used. Invalid input is caught and reported rather than causing a crash:</w:t>
      </w:r>
    </w:p>
    <w:p>
      <w:pPr>
        <w:spacing w:before="120" w:after="120" w:line="240" w:lineRule="auto"/>
        <w:ind w:left="216"/>
        <w:shd w:val="clear" w:color="auto" w:fill="F2F2F2"/>
      </w:pPr>
      <w:r>
        <w:rPr>
          <w:rFonts w:ascii="Consolas" w:hAnsi="Consolas" w:cs="Consolas"/>
          <w:sz w:val="18"/>
        </w:rPr>
        <w:t>if pd.api.types.is_numeric_dtype(df[column]):</w:t>
        <w:br/>
      </w:r>
      <w:r>
        <w:rPr>
          <w:rFonts w:ascii="Consolas" w:hAnsi="Consolas" w:cs="Consolas"/>
          <w:sz w:val="18"/>
        </w:rPr>
        <w:t xml:space="preserve">    try:</w:t>
        <w:br/>
      </w:r>
      <w:r>
        <w:rPr>
          <w:rFonts w:ascii="Consolas" w:hAnsi="Consolas" w:cs="Consolas"/>
          <w:sz w:val="18"/>
        </w:rPr>
        <w:t xml:space="preserve">        value = float(value)</w:t>
        <w:br/>
      </w:r>
      <w:r>
        <w:rPr>
          <w:rFonts w:ascii="Consolas" w:hAnsi="Consolas" w:cs="Consolas"/>
          <w:sz w:val="18"/>
        </w:rPr>
        <w:t xml:space="preserve">    except ValueError:</w:t>
        <w:br/>
      </w:r>
      <w:r>
        <w:rPr>
          <w:rFonts w:ascii="Consolas" w:hAnsi="Consolas" w:cs="Consolas"/>
          <w:sz w:val="18"/>
        </w:rPr>
        <w:t xml:space="preserve">        print("\n[ERROR] That column is numeric but the value you entered is not a number.\n")</w:t>
        <w:br/>
      </w:r>
      <w:r>
        <w:rPr>
          <w:rFonts w:ascii="Consolas" w:hAnsi="Consolas" w:cs="Consolas"/>
          <w:sz w:val="18"/>
        </w:rPr>
        <w:t xml:space="preserve">        return df</w:t>
        <w:br/>
      </w:r>
      <w:r>
        <w:rPr>
          <w:rFonts w:ascii="Consolas" w:hAnsi="Consolas" w:cs="Consolas"/>
          <w:sz w:val="18"/>
        </w:rPr>
        <w:t xml:space="preserve">    filtered = df[df[column] == value]</w:t>
        <w:br/>
      </w:r>
      <w:r>
        <w:rPr>
          <w:rFonts w:ascii="Consolas" w:hAnsi="Consolas" w:cs="Consolas"/>
          <w:sz w:val="18"/>
        </w:rPr>
        <w:t>else:</w:t>
        <w:br/>
      </w:r>
      <w:r>
        <w:rPr>
          <w:rFonts w:ascii="Consolas" w:hAnsi="Consolas" w:cs="Consolas"/>
          <w:sz w:val="18"/>
        </w:rPr>
        <w:t xml:space="preserve">    filtered = df[df[column].astype(str).str.lower() == value.lower()]</w:t>
      </w:r>
    </w:p>
    <w:p>
      <w:pPr>
        <w:spacing w:after="200"/>
        <w:jc w:val="center"/>
      </w:pPr>
      <w:r>
        <w:rPr>
          <w:rFonts w:ascii="Times New Roman" w:hAnsi="Times New Roman"/>
          <w:i/>
          <w:color w:val="808080"/>
          <w:sz w:val="18"/>
        </w:rPr>
        <w:t>Listing 2.1: Type-aware filtering in the CSV analyzer.</w:t>
      </w:r>
    </w:p>
    <w:p>
      <w:pPr>
        <w:jc w:val="both"/>
      </w:pPr>
      <w:r>
        <w:t>All operations run on a working copy of the data, so the originally loaded data is never modified unless the user explicitly commits a change. File loading is wrapped in error handling for missing files, empty files, and other read errors, each returning a clear message instead of a traceback.</w:t>
      </w:r>
    </w:p>
    <w:p>
      <w:pPr>
        <w:pStyle w:val="Heading2"/>
      </w:pPr>
      <w:r>
        <w:t>2.4 Outcome</w:t>
      </w:r>
    </w:p>
    <w:p>
      <w:pPr>
        <w:jc w:val="both"/>
      </w:pPr>
      <w:r>
        <w:t>The result is a small but robust utility demonstrating the pandas fundamentals — reading data, inspecting structure, handling missing values, and transforming and exporting data — together with defensive input handling. Building it in two stages also reinforced the value of iterating from a minimal working version to a polished tool.</w:t>
      </w:r>
    </w:p>
    <w:p>
      <w:pPr>
        <w:pStyle w:val="Heading1"/>
      </w:pPr>
      <w:r>
        <w:t>Chapter 3: Building Blocks of LLM Applications</w:t>
      </w:r>
    </w:p>
    <w:p>
      <w:pPr>
        <w:pStyle w:val="Heading2"/>
      </w:pPr>
      <w:r>
        <w:t>3.1 Overview</w:t>
      </w:r>
    </w:p>
    <w:p>
      <w:pPr>
        <w:jc w:val="both"/>
      </w:pPr>
      <w:r>
        <w:t>The second task was the conceptual core of the internship. Rather than one application, three small programs were built using the LangChain framework and Google's Gemini model, each isolating one building block of LLM applications: conversational memory, tool-using agents, and Retrieval-Augmented Generation (RAG). The recurring insight is that an LLM call is simply a list of messages in and one message out; memory, tools, and retrieval are just different ways of building that message list.</w:t>
      </w:r>
    </w:p>
    <w:p>
      <w:pPr>
        <w:pStyle w:val="Heading2"/>
      </w:pPr>
      <w:r>
        <w:t>3.2 Conversational Memory (Chatbot)</w:t>
      </w:r>
    </w:p>
    <w:p>
      <w:pPr>
        <w:jc w:val="both"/>
      </w:pPr>
      <w:r>
        <w:t>Because the model itself is stateless, giving it memory means re-sending the prior conversation on every turn. LangChain's RunnableWithMessageHistory does this automatically, keyed by a session id, so several independent conversations can be kept apart:</w:t>
      </w:r>
    </w:p>
    <w:p>
      <w:pPr>
        <w:spacing w:before="120" w:after="120" w:line="240" w:lineRule="auto"/>
        <w:ind w:left="216"/>
        <w:shd w:val="clear" w:color="auto" w:fill="F2F2F2"/>
      </w:pPr>
      <w:r>
        <w:rPr>
          <w:rFonts w:ascii="Consolas" w:hAnsi="Consolas" w:cs="Consolas"/>
          <w:sz w:val="18"/>
        </w:rPr>
        <w:t>chatbot = RunnableWithMessageHistory(</w:t>
        <w:br/>
      </w:r>
      <w:r>
        <w:rPr>
          <w:rFonts w:ascii="Consolas" w:hAnsi="Consolas" w:cs="Consolas"/>
          <w:sz w:val="18"/>
        </w:rPr>
        <w:t xml:space="preserve">    chain,</w:t>
        <w:br/>
      </w:r>
      <w:r>
        <w:rPr>
          <w:rFonts w:ascii="Consolas" w:hAnsi="Consolas" w:cs="Consolas"/>
          <w:sz w:val="18"/>
        </w:rPr>
        <w:t xml:space="preserve">    get_session_history,</w:t>
        <w:br/>
      </w:r>
      <w:r>
        <w:rPr>
          <w:rFonts w:ascii="Consolas" w:hAnsi="Consolas" w:cs="Consolas"/>
          <w:sz w:val="18"/>
        </w:rPr>
        <w:t xml:space="preserve">    input_messages_key="input",</w:t>
        <w:br/>
      </w:r>
      <w:r>
        <w:rPr>
          <w:rFonts w:ascii="Consolas" w:hAnsi="Consolas" w:cs="Consolas"/>
          <w:sz w:val="18"/>
        </w:rPr>
        <w:t xml:space="preserve">    history_messages_key="history",</w:t>
        <w:br/>
      </w:r>
      <w:r>
        <w:rPr>
          <w:rFonts w:ascii="Consolas" w:hAnsi="Consolas" w:cs="Consolas"/>
          <w:sz w:val="18"/>
        </w:rPr>
        <w:t>)</w:t>
      </w:r>
    </w:p>
    <w:p>
      <w:pPr>
        <w:spacing w:after="200"/>
        <w:jc w:val="center"/>
      </w:pPr>
      <w:r>
        <w:rPr>
          <w:rFonts w:ascii="Times New Roman" w:hAnsi="Times New Roman"/>
          <w:i/>
          <w:color w:val="808080"/>
          <w:sz w:val="18"/>
        </w:rPr>
        <w:t>Listing 3.1: Wiring conversational memory.</w:t>
      </w:r>
    </w:p>
    <w:p>
      <w:pPr>
        <w:pStyle w:val="Heading2"/>
      </w:pPr>
      <w:r>
        <w:t>3.3 Tool-Using Agents (ReAct)</w:t>
      </w:r>
    </w:p>
    <w:p>
      <w:pPr>
        <w:jc w:val="both"/>
      </w:pPr>
      <w:r>
        <w:t>An agent gives the model the ability to take actions. Three tools were defined — a calculator, a weather lookup, and a word counter — using LangChain's @tool decorator. The model reads each tool's description to decide when to use it, and can chain tools together. Importantly, the calculator never uses Python's unsafe eval() function; instead it parses the expression into an abstract syntax tree and evaluates only a whitelist of safe operations:</w:t>
      </w:r>
    </w:p>
    <w:p>
      <w:pPr>
        <w:spacing w:before="120" w:after="120" w:line="240" w:lineRule="auto"/>
        <w:ind w:left="216"/>
        <w:shd w:val="clear" w:color="auto" w:fill="F2F2F2"/>
      </w:pPr>
      <w:r>
        <w:rPr>
          <w:rFonts w:ascii="Consolas" w:hAnsi="Consolas" w:cs="Consolas"/>
          <w:sz w:val="18"/>
        </w:rPr>
        <w:t>@tool</w:t>
        <w:br/>
      </w:r>
      <w:r>
        <w:rPr>
          <w:rFonts w:ascii="Consolas" w:hAnsi="Consolas" w:cs="Consolas"/>
          <w:sz w:val="18"/>
        </w:rPr>
        <w:t>def calculator(expression: str) -&gt; str:</w:t>
        <w:br/>
      </w:r>
      <w:r>
        <w:rPr>
          <w:rFonts w:ascii="Consolas" w:hAnsi="Consolas" w:cs="Consolas"/>
          <w:sz w:val="18"/>
        </w:rPr>
        <w:t xml:space="preserve">    """</w:t>
        <w:br/>
      </w:r>
      <w:r>
        <w:rPr>
          <w:rFonts w:ascii="Consolas" w:hAnsi="Consolas" w:cs="Consolas"/>
          <w:sz w:val="18"/>
        </w:rPr>
        <w:t xml:space="preserve">    Evaluates a math expression and returns the result.</w:t>
        <w:br/>
      </w:r>
      <w:r>
        <w:rPr>
          <w:rFonts w:ascii="Consolas" w:hAnsi="Consolas" w:cs="Consolas"/>
          <w:sz w:val="18"/>
        </w:rPr>
        <w:t xml:space="preserve">    Use this for any arithmetic: addition, subtraction, multiplication,</w:t>
        <w:br/>
      </w:r>
      <w:r>
        <w:rPr>
          <w:rFonts w:ascii="Consolas" w:hAnsi="Consolas" w:cs="Consolas"/>
          <w:sz w:val="18"/>
        </w:rPr>
        <w:t xml:space="preserve">    division, percentages, etc. Example input: '25 * 0.25' or '100 + 50'.</w:t>
        <w:br/>
      </w:r>
      <w:r>
        <w:rPr>
          <w:rFonts w:ascii="Consolas" w:hAnsi="Consolas" w:cs="Consolas"/>
          <w:sz w:val="18"/>
        </w:rPr>
        <w:t xml:space="preserve">    """</w:t>
        <w:br/>
      </w:r>
      <w:r>
        <w:rPr>
          <w:rFonts w:ascii="Consolas" w:hAnsi="Consolas" w:cs="Consolas"/>
          <w:sz w:val="18"/>
        </w:rPr>
        <w:t xml:space="preserve">    try:</w:t>
        <w:br/>
      </w:r>
      <w:r>
        <w:rPr>
          <w:rFonts w:ascii="Consolas" w:hAnsi="Consolas" w:cs="Consolas"/>
          <w:sz w:val="18"/>
        </w:rPr>
        <w:t xml:space="preserve">        tree = ast.parse(expression, mode="eval")</w:t>
        <w:br/>
      </w:r>
      <w:r>
        <w:rPr>
          <w:rFonts w:ascii="Consolas" w:hAnsi="Consolas" w:cs="Consolas"/>
          <w:sz w:val="18"/>
        </w:rPr>
        <w:t xml:space="preserve">        result = _safe_eval(tree.body)</w:t>
        <w:br/>
      </w:r>
      <w:r>
        <w:rPr>
          <w:rFonts w:ascii="Consolas" w:hAnsi="Consolas" w:cs="Consolas"/>
          <w:sz w:val="18"/>
        </w:rPr>
        <w:t xml:space="preserve">        return str(result)</w:t>
        <w:br/>
      </w:r>
      <w:r>
        <w:rPr>
          <w:rFonts w:ascii="Consolas" w:hAnsi="Consolas" w:cs="Consolas"/>
          <w:sz w:val="18"/>
        </w:rPr>
        <w:t xml:space="preserve">    except Exception as e:</w:t>
        <w:br/>
      </w:r>
      <w:r>
        <w:rPr>
          <w:rFonts w:ascii="Consolas" w:hAnsi="Consolas" w:cs="Consolas"/>
          <w:sz w:val="18"/>
        </w:rPr>
        <w:t xml:space="preserve">        return f"Error evaluating expression: {e}"</w:t>
      </w:r>
    </w:p>
    <w:p>
      <w:pPr>
        <w:spacing w:after="200"/>
        <w:jc w:val="center"/>
      </w:pPr>
      <w:r>
        <w:rPr>
          <w:rFonts w:ascii="Times New Roman" w:hAnsi="Times New Roman"/>
          <w:i/>
          <w:color w:val="808080"/>
          <w:sz w:val="18"/>
        </w:rPr>
        <w:t>Listing 3.2: A tool defined with the @tool decorator and safe AST-based evaluation.</w:t>
      </w:r>
    </w:p>
    <w:p>
      <w:pPr>
        <w:pStyle w:val="Heading2"/>
      </w:pPr>
      <w:r>
        <w:t>3.4 Retrieval-Augmented Generation (RAG)</w:t>
      </w:r>
    </w:p>
    <w:p>
      <w:pPr>
        <w:jc w:val="both"/>
      </w:pPr>
      <w:r>
        <w:t>RAG makes the model answer from a specific set of documents rather than its general training. At startup, the documents are split into chunks, embedded into vectors, and stored in a FAISS index. For each question, the most relevant chunks are retrieved and inserted into a prompt that instructs the model to answer using only that context — which prevents it from fabricating answers when the information is not present:</w:t>
      </w:r>
    </w:p>
    <w:p>
      <w:pPr>
        <w:spacing w:before="120" w:after="120" w:line="240" w:lineRule="auto"/>
        <w:ind w:left="216"/>
        <w:shd w:val="clear" w:color="auto" w:fill="F2F2F2"/>
      </w:pPr>
      <w:r>
        <w:rPr>
          <w:rFonts w:ascii="Consolas" w:hAnsi="Consolas" w:cs="Consolas"/>
          <w:sz w:val="18"/>
        </w:rPr>
        <w:t>def ask(question: str) -&gt; str:</w:t>
        <w:br/>
      </w:r>
      <w:r>
        <w:rPr>
          <w:rFonts w:ascii="Consolas" w:hAnsi="Consolas" w:cs="Consolas"/>
          <w:sz w:val="18"/>
        </w:rPr>
        <w:t xml:space="preserve">    """Retrieves relevant chunks and generates an answer using the LLM."""</w:t>
        <w:br/>
      </w:r>
      <w:r>
        <w:rPr>
          <w:rFonts w:ascii="Consolas" w:hAnsi="Consolas" w:cs="Consolas"/>
          <w:sz w:val="18"/>
        </w:rPr>
        <w:t xml:space="preserve">    relevant_chunks = retriever.invoke(question)</w:t>
        <w:br/>
      </w:r>
      <w:r>
        <w:rPr>
          <w:rFonts w:ascii="Consolas" w:hAnsi="Consolas" w:cs="Consolas"/>
          <w:sz w:val="18"/>
        </w:rPr>
        <w:t xml:space="preserve">    ...</w:t>
        <w:br/>
      </w:r>
      <w:r>
        <w:rPr>
          <w:rFonts w:ascii="Consolas" w:hAnsi="Consolas" w:cs="Consolas"/>
          <w:sz w:val="18"/>
        </w:rPr>
        <w:t xml:space="preserve">    context = "\n\n".join(chunk.page_content for chunk in relevant_chunks)</w:t>
        <w:br/>
      </w:r>
      <w:r>
        <w:rPr>
          <w:rFonts w:ascii="Consolas" w:hAnsi="Consolas" w:cs="Consolas"/>
          <w:sz w:val="18"/>
        </w:rPr>
        <w:t xml:space="preserve">    filled_prompt = rag_prompt.invoke({"context": context, "question": question})</w:t>
        <w:br/>
      </w:r>
      <w:r>
        <w:rPr>
          <w:rFonts w:ascii="Consolas" w:hAnsi="Consolas" w:cs="Consolas"/>
          <w:sz w:val="18"/>
        </w:rPr>
        <w:t xml:space="preserve">    response = model.invoke(filled_prompt)</w:t>
        <w:br/>
      </w:r>
      <w:r>
        <w:rPr>
          <w:rFonts w:ascii="Consolas" w:hAnsi="Consolas" w:cs="Consolas"/>
          <w:sz w:val="18"/>
        </w:rPr>
        <w:t xml:space="preserve">    return response.content</w:t>
      </w:r>
    </w:p>
    <w:p>
      <w:pPr>
        <w:spacing w:after="200"/>
        <w:jc w:val="center"/>
      </w:pPr>
      <w:r>
        <w:rPr>
          <w:rFonts w:ascii="Times New Roman" w:hAnsi="Times New Roman"/>
          <w:i/>
          <w:color w:val="808080"/>
          <w:sz w:val="18"/>
        </w:rPr>
        <w:t>Listing 3.3: The retrieve-then-generate function.</w:t>
      </w:r>
    </w:p>
    <w:p>
      <w:pPr>
        <w:pStyle w:val="Heading2"/>
      </w:pPr>
      <w:r>
        <w:t>3.5 Outcome</w:t>
      </w:r>
    </w:p>
    <w:p>
      <w:pPr>
        <w:jc w:val="both"/>
      </w:pPr>
      <w:r>
        <w:t>Building the three programs separately made the concepts concrete. Memory, tools, and retrieval seem like very different features, but they are the same underlying pattern — a list of messages to the model, one message back — differing only in how the message list is assembled. This mental model directly shaped the design of the final task.</w:t>
      </w:r>
    </w:p>
    <w:p>
      <w:pPr>
        <w:pStyle w:val="Heading1"/>
      </w:pPr>
      <w:r>
        <w:t>Chapter 4: A Deployed Multi-Tool AI Agent</w:t>
      </w:r>
    </w:p>
    <w:p>
      <w:pPr>
        <w:pStyle w:val="Heading2"/>
      </w:pPr>
      <w:r>
        <w:t>4.1 Objective</w:t>
      </w:r>
    </w:p>
    <w:p>
      <w:pPr>
        <w:jc w:val="both"/>
      </w:pPr>
      <w:r>
        <w:t>The third and principal task combined the ideas from the previous task into a complete, deployed product: a web application in which an AI agent answers questions by choosing the right tool. It has four tools — a calculator, a live web search, and the ability to load a PDF and answer questions about it — and can use several of them in a single response. This directly realizes the project theme of a custom, website-integrated AI agent.</w:t>
      </w:r>
    </w:p>
    <w:p>
      <w:pPr>
        <w:pStyle w:val="Heading2"/>
      </w:pPr>
      <w:r>
        <w:t>4.2 System Architecture</w:t>
      </w:r>
    </w:p>
    <w:p>
      <w:pPr>
        <w:jc w:val="both"/>
      </w:pPr>
      <w:r>
        <w:t>The user chats through a Streamlit web interface. Each message is passed to a LangGraph ReAct agent built from the Gemini model, the four tools, and a routing prompt that tells the model what each tool is for:</w:t>
      </w:r>
    </w:p>
    <w:p>
      <w:pPr>
        <w:spacing w:before="120" w:after="120" w:line="240" w:lineRule="auto"/>
        <w:ind w:left="216"/>
        <w:shd w:val="clear" w:color="auto" w:fill="F2F2F2"/>
      </w:pPr>
      <w:r>
        <w:rPr>
          <w:rFonts w:ascii="Consolas" w:hAnsi="Consolas" w:cs="Consolas"/>
          <w:sz w:val="18"/>
        </w:rPr>
        <w:t>def create_my_agent():</w:t>
        <w:br/>
      </w:r>
      <w:r>
        <w:rPr>
          <w:rFonts w:ascii="Consolas" w:hAnsi="Consolas" w:cs="Consolas"/>
          <w:sz w:val="18"/>
        </w:rPr>
        <w:t xml:space="preserve">    """Builds the agent with Gemini + all four tools."""</w:t>
        <w:br/>
      </w:r>
      <w:r>
        <w:rPr>
          <w:rFonts w:ascii="Consolas" w:hAnsi="Consolas" w:cs="Consolas"/>
          <w:sz w:val="18"/>
        </w:rPr>
        <w:t xml:space="preserve">    model = ChatGoogleGenerativeAI(</w:t>
        <w:br/>
      </w:r>
      <w:r>
        <w:rPr>
          <w:rFonts w:ascii="Consolas" w:hAnsi="Consolas" w:cs="Consolas"/>
          <w:sz w:val="18"/>
        </w:rPr>
        <w:t xml:space="preserve">        model="gemini-2.5-flash",</w:t>
        <w:br/>
      </w:r>
      <w:r>
        <w:rPr>
          <w:rFonts w:ascii="Consolas" w:hAnsi="Consolas" w:cs="Consolas"/>
          <w:sz w:val="18"/>
        </w:rPr>
        <w:t xml:space="preserve">        google_api_key=os.getenv("GOOGLE_API_KEY"),</w:t>
        <w:br/>
      </w:r>
      <w:r>
        <w:rPr>
          <w:rFonts w:ascii="Consolas" w:hAnsi="Consolas" w:cs="Consolas"/>
          <w:sz w:val="18"/>
        </w:rPr>
        <w:t xml:space="preserve">        temperature=0,</w:t>
        <w:br/>
      </w:r>
      <w:r>
        <w:rPr>
          <w:rFonts w:ascii="Consolas" w:hAnsi="Consolas" w:cs="Consolas"/>
          <w:sz w:val="18"/>
        </w:rPr>
        <w:t xml:space="preserve">    )</w:t>
        <w:br/>
      </w:r>
      <w:r>
        <w:rPr>
          <w:rFonts w:ascii="Consolas" w:hAnsi="Consolas" w:cs="Consolas"/>
          <w:sz w:val="18"/>
        </w:rPr>
        <w:t xml:space="preserve">    tools = [calculator, web_search, load_pdf, query_pdf]</w:t>
        <w:br/>
      </w:r>
      <w:r>
        <w:rPr>
          <w:rFonts w:ascii="Consolas" w:hAnsi="Consolas" w:cs="Consolas"/>
          <w:sz w:val="18"/>
        </w:rPr>
        <w:t xml:space="preserve">    agent = create_react_agent(</w:t>
        <w:br/>
      </w:r>
      <w:r>
        <w:rPr>
          <w:rFonts w:ascii="Consolas" w:hAnsi="Consolas" w:cs="Consolas"/>
          <w:sz w:val="18"/>
        </w:rPr>
        <w:t xml:space="preserve">        model=model,</w:t>
        <w:br/>
      </w:r>
      <w:r>
        <w:rPr>
          <w:rFonts w:ascii="Consolas" w:hAnsi="Consolas" w:cs="Consolas"/>
          <w:sz w:val="18"/>
        </w:rPr>
        <w:t xml:space="preserve">        tools=tools,</w:t>
        <w:br/>
      </w:r>
      <w:r>
        <w:rPr>
          <w:rFonts w:ascii="Consolas" w:hAnsi="Consolas" w:cs="Consolas"/>
          <w:sz w:val="18"/>
        </w:rPr>
        <w:t xml:space="preserve">        prompt=(</w:t>
        <w:br/>
      </w:r>
      <w:r>
        <w:rPr>
          <w:rFonts w:ascii="Consolas" w:hAnsi="Consolas" w:cs="Consolas"/>
          <w:sz w:val="18"/>
        </w:rPr>
        <w:t xml:space="preserve">            "You are a helpful AI assistant with access to these tools:\n"</w:t>
        <w:br/>
      </w:r>
      <w:r>
        <w:rPr>
          <w:rFonts w:ascii="Consolas" w:hAnsi="Consolas" w:cs="Consolas"/>
          <w:sz w:val="18"/>
        </w:rPr>
        <w:t xml:space="preserve">            "- calculator: for math expressions (percentages, arithmetic)\n"</w:t>
        <w:br/>
      </w:r>
      <w:r>
        <w:rPr>
          <w:rFonts w:ascii="Consolas" w:hAnsi="Consolas" w:cs="Consolas"/>
          <w:sz w:val="18"/>
        </w:rPr>
        <w:t xml:space="preserve">            "- web_search: for current information from the internet\n"</w:t>
        <w:br/>
      </w:r>
      <w:r>
        <w:rPr>
          <w:rFonts w:ascii="Consolas" w:hAnsi="Consolas" w:cs="Consolas"/>
          <w:sz w:val="18"/>
        </w:rPr>
        <w:t xml:space="preserve">            "- load_pdf: to load a PDF file (call this first before querying)\n"</w:t>
        <w:br/>
      </w:r>
      <w:r>
        <w:rPr>
          <w:rFonts w:ascii="Consolas" w:hAnsi="Consolas" w:cs="Consolas"/>
          <w:sz w:val="18"/>
        </w:rPr>
        <w:t xml:space="preserve">            "- query_pdf: to answer questions about a loaded PDF\n\n"</w:t>
        <w:br/>
      </w:r>
      <w:r>
        <w:rPr>
          <w:rFonts w:ascii="Consolas" w:hAnsi="Consolas" w:cs="Consolas"/>
          <w:sz w:val="18"/>
        </w:rPr>
        <w:t xml:space="preserve">            "Pick the right tool based on the user's question. ..."</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 xml:space="preserve">    return agent</w:t>
      </w:r>
    </w:p>
    <w:p>
      <w:pPr>
        <w:spacing w:after="200"/>
        <w:jc w:val="center"/>
      </w:pPr>
      <w:r>
        <w:rPr>
          <w:rFonts w:ascii="Times New Roman" w:hAnsi="Times New Roman"/>
          <w:i/>
          <w:color w:val="808080"/>
          <w:sz w:val="18"/>
        </w:rPr>
        <w:t>Listing 4.1: Building the ReAct agent with Gemini and four tools.</w:t>
      </w:r>
    </w:p>
    <w:p>
      <w:pPr>
        <w:pStyle w:val="Heading2"/>
      </w:pPr>
      <w:r>
        <w:t>4.3 The Web Interface</w:t>
      </w:r>
    </w:p>
    <w:p>
      <w:pPr>
        <w:jc w:val="both"/>
      </w:pPr>
      <w:r>
        <w:t>The Streamlit chat loop captures user input, shows a spinner while the agent runs, and renders the reply, persisting the conversation in the browser session state:</w:t>
      </w:r>
    </w:p>
    <w:p>
      <w:pPr>
        <w:spacing w:before="120" w:after="120" w:line="240" w:lineRule="auto"/>
        <w:ind w:left="216"/>
        <w:shd w:val="clear" w:color="auto" w:fill="F2F2F2"/>
      </w:pPr>
      <w:r>
        <w:rPr>
          <w:rFonts w:ascii="Consolas" w:hAnsi="Consolas" w:cs="Consolas"/>
          <w:sz w:val="18"/>
        </w:rPr>
        <w:t>user_input = st.chat_input("Ask me anything...")</w:t>
        <w:br/>
      </w:r>
      <w:r>
        <w:rPr>
          <w:rFonts w:ascii="Consolas" w:hAnsi="Consolas" w:cs="Consolas"/>
          <w:sz w:val="18"/>
        </w:rPr>
        <w:t>if user_input:</w:t>
        <w:br/>
      </w:r>
      <w:r>
        <w:rPr>
          <w:rFonts w:ascii="Consolas" w:hAnsi="Consolas" w:cs="Consolas"/>
          <w:sz w:val="18"/>
        </w:rPr>
        <w:t xml:space="preserve">    st.session_state.messages.append({"role": "user", "content": user_input})</w:t>
        <w:br/>
      </w:r>
      <w:r>
        <w:rPr>
          <w:rFonts w:ascii="Consolas" w:hAnsi="Consolas" w:cs="Consolas"/>
          <w:sz w:val="18"/>
        </w:rPr>
        <w:t xml:space="preserve">    with st.chat_message("user"):</w:t>
        <w:br/>
      </w:r>
      <w:r>
        <w:rPr>
          <w:rFonts w:ascii="Consolas" w:hAnsi="Consolas" w:cs="Consolas"/>
          <w:sz w:val="18"/>
        </w:rPr>
        <w:t xml:space="preserve">        st.markdown(user_input)</w:t>
        <w:br/>
      </w:r>
      <w:r>
        <w:rPr>
          <w:rFonts w:ascii="Consolas" w:hAnsi="Consolas" w:cs="Consolas"/>
          <w:sz w:val="18"/>
        </w:rPr>
        <w:t xml:space="preserve">    with st.chat_message("assistant"):</w:t>
        <w:br/>
      </w:r>
      <w:r>
        <w:rPr>
          <w:rFonts w:ascii="Consolas" w:hAnsi="Consolas" w:cs="Consolas"/>
          <w:sz w:val="18"/>
        </w:rPr>
        <w:t xml:space="preserve">        with st.spinner("Thinking..."):</w:t>
        <w:br/>
      </w:r>
      <w:r>
        <w:rPr>
          <w:rFonts w:ascii="Consolas" w:hAnsi="Consolas" w:cs="Consolas"/>
          <w:sz w:val="18"/>
        </w:rPr>
        <w:t xml:space="preserve">            response = run_agent(</w:t>
        <w:br/>
      </w:r>
      <w:r>
        <w:rPr>
          <w:rFonts w:ascii="Consolas" w:hAnsi="Consolas" w:cs="Consolas"/>
          <w:sz w:val="18"/>
        </w:rPr>
        <w:t xml:space="preserve">                st.session_state.agent,</w:t>
        <w:br/>
      </w:r>
      <w:r>
        <w:rPr>
          <w:rFonts w:ascii="Consolas" w:hAnsi="Consolas" w:cs="Consolas"/>
          <w:sz w:val="18"/>
        </w:rPr>
        <w:t xml:space="preserve">                user_input,</w:t>
        <w:br/>
      </w:r>
      <w:r>
        <w:rPr>
          <w:rFonts w:ascii="Consolas" w:hAnsi="Consolas" w:cs="Consolas"/>
          <w:sz w:val="18"/>
        </w:rPr>
        <w:t xml:space="preserve">                st.session_state.messages[:-1],</w:t>
        <w:br/>
      </w:r>
      <w:r>
        <w:rPr>
          <w:rFonts w:ascii="Consolas" w:hAnsi="Consolas" w:cs="Consolas"/>
          <w:sz w:val="18"/>
        </w:rPr>
        <w:t xml:space="preserve">            )</w:t>
        <w:br/>
      </w:r>
      <w:r>
        <w:rPr>
          <w:rFonts w:ascii="Consolas" w:hAnsi="Consolas" w:cs="Consolas"/>
          <w:sz w:val="18"/>
        </w:rPr>
        <w:t xml:space="preserve">        st.markdown(response)</w:t>
        <w:br/>
      </w:r>
      <w:r>
        <w:rPr>
          <w:rFonts w:ascii="Consolas" w:hAnsi="Consolas" w:cs="Consolas"/>
          <w:sz w:val="18"/>
        </w:rPr>
        <w:t xml:space="preserve">    st.session_state.messages.append({"role": "assistant", "content": response})</w:t>
        <w:br/>
      </w:r>
      <w:r>
        <w:rPr>
          <w:rFonts w:ascii="Consolas" w:hAnsi="Consolas" w:cs="Consolas"/>
          <w:sz w:val="18"/>
        </w:rPr>
        <w:t xml:space="preserve">    st.rerun()</w:t>
      </w:r>
    </w:p>
    <w:p>
      <w:pPr>
        <w:spacing w:after="200"/>
        <w:jc w:val="center"/>
      </w:pPr>
      <w:r>
        <w:rPr>
          <w:rFonts w:ascii="Times New Roman" w:hAnsi="Times New Roman"/>
          <w:i/>
          <w:color w:val="808080"/>
          <w:sz w:val="18"/>
        </w:rPr>
        <w:t>Listing 4.2: The Streamlit chat loop.</w:t>
      </w:r>
    </w:p>
    <w:p>
      <w:pPr>
        <w:pStyle w:val="Heading2"/>
      </w:pPr>
      <w:r>
        <w:t>4.4 Robustness of the Web-Search Tool</w:t>
      </w:r>
    </w:p>
    <w:p>
      <w:pPr>
        <w:jc w:val="both"/>
      </w:pPr>
      <w:r>
        <w:t>The web-search tool wraps the Tavily search API. In practice this API can return results in several different shapes depending on the version, so the tool normalizes each of them into clean, readable text — a piece of defensive code that required real iteration to get right:</w:t>
      </w:r>
    </w:p>
    <w:p>
      <w:pPr>
        <w:spacing w:before="120" w:after="120" w:line="240" w:lineRule="auto"/>
        <w:ind w:left="216"/>
        <w:shd w:val="clear" w:color="auto" w:fill="F2F2F2"/>
      </w:pPr>
      <w:r>
        <w:rPr>
          <w:rFonts w:ascii="Consolas" w:hAnsi="Consolas" w:cs="Consolas"/>
          <w:sz w:val="18"/>
        </w:rPr>
        <w:t>from langchain_tavily import TavilySearch</w:t>
        <w:br/>
      </w:r>
      <w:r>
        <w:rPr>
          <w:rFonts w:ascii="Consolas" w:hAnsi="Consolas" w:cs="Consolas"/>
          <w:sz w:val="18"/>
        </w:rPr>
        <w:t>search = TavilySearch(max_results=3, tavily_api_key=api_key)</w:t>
        <w:br/>
      </w:r>
      <w:r>
        <w:rPr>
          <w:rFonts w:ascii="Consolas" w:hAnsi="Consolas" w:cs="Consolas"/>
          <w:sz w:val="18"/>
        </w:rPr>
        <w:t>raw = search.invoke(query)</w:t>
        <w:br/>
      </w:r>
      <w:r>
        <w:rPr>
          <w:rFonts w:ascii="Consolas" w:hAnsi="Consolas" w:cs="Consolas"/>
          <w:sz w:val="18"/>
        </w:rPr>
        <w:br/>
      </w:r>
      <w:r>
        <w:rPr>
          <w:rFonts w:ascii="Consolas" w:hAnsi="Consolas" w:cs="Consolas"/>
          <w:sz w:val="18"/>
        </w:rPr>
        <w:t># TavilySearch returns different shapes depending on version...</w:t>
        <w:br/>
      </w:r>
      <w:r>
        <w:rPr>
          <w:rFonts w:ascii="Consolas" w:hAnsi="Consolas" w:cs="Consolas"/>
          <w:sz w:val="18"/>
        </w:rPr>
        <w:t>if isinstance(raw, list):</w:t>
        <w:br/>
      </w:r>
      <w:r>
        <w:rPr>
          <w:rFonts w:ascii="Consolas" w:hAnsi="Consolas" w:cs="Consolas"/>
          <w:sz w:val="18"/>
        </w:rPr>
        <w:t xml:space="preserve">    parts = []</w:t>
        <w:br/>
      </w:r>
      <w:r>
        <w:rPr>
          <w:rFonts w:ascii="Consolas" w:hAnsi="Consolas" w:cs="Consolas"/>
          <w:sz w:val="18"/>
        </w:rPr>
        <w:t xml:space="preserve">    for item in raw:</w:t>
        <w:br/>
      </w:r>
      <w:r>
        <w:rPr>
          <w:rFonts w:ascii="Consolas" w:hAnsi="Consolas" w:cs="Consolas"/>
          <w:sz w:val="18"/>
        </w:rPr>
        <w:t xml:space="preserve">        if isinstance(item, dict):</w:t>
        <w:br/>
      </w:r>
      <w:r>
        <w:rPr>
          <w:rFonts w:ascii="Consolas" w:hAnsi="Consolas" w:cs="Consolas"/>
          <w:sz w:val="18"/>
        </w:rPr>
        <w:t xml:space="preserve">            if "text" in item:</w:t>
        <w:br/>
      </w:r>
      <w:r>
        <w:rPr>
          <w:rFonts w:ascii="Consolas" w:hAnsi="Consolas" w:cs="Consolas"/>
          <w:sz w:val="18"/>
        </w:rPr>
        <w:t xml:space="preserve">                parts.append(item["text"])</w:t>
        <w:br/>
      </w:r>
      <w:r>
        <w:rPr>
          <w:rFonts w:ascii="Consolas" w:hAnsi="Consolas" w:cs="Consolas"/>
          <w:sz w:val="18"/>
        </w:rPr>
        <w:t xml:space="preserve">            elif "content" in item:</w:t>
        <w:br/>
      </w:r>
      <w:r>
        <w:rPr>
          <w:rFonts w:ascii="Consolas" w:hAnsi="Consolas" w:cs="Consolas"/>
          <w:sz w:val="18"/>
        </w:rPr>
        <w:t xml:space="preserve">                title = item.get("title", "")</w:t>
        <w:br/>
      </w:r>
      <w:r>
        <w:rPr>
          <w:rFonts w:ascii="Consolas" w:hAnsi="Consolas" w:cs="Consolas"/>
          <w:sz w:val="18"/>
        </w:rPr>
        <w:t xml:space="preserve">                content = item.get("content", "")</w:t>
        <w:br/>
      </w:r>
      <w:r>
        <w:rPr>
          <w:rFonts w:ascii="Consolas" w:hAnsi="Consolas" w:cs="Consolas"/>
          <w:sz w:val="18"/>
        </w:rPr>
        <w:t xml:space="preserve">                url = item.get("url", "")</w:t>
        <w:br/>
      </w:r>
      <w:r>
        <w:rPr>
          <w:rFonts w:ascii="Consolas" w:hAnsi="Consolas" w:cs="Consolas"/>
          <w:sz w:val="18"/>
        </w:rPr>
        <w:t xml:space="preserve">                entry = f"{title}\n{content}"</w:t>
        <w:br/>
      </w:r>
      <w:r>
        <w:rPr>
          <w:rFonts w:ascii="Consolas" w:hAnsi="Consolas" w:cs="Consolas"/>
          <w:sz w:val="18"/>
        </w:rPr>
        <w:t xml:space="preserve">                if url:</w:t>
        <w:br/>
      </w:r>
      <w:r>
        <w:rPr>
          <w:rFonts w:ascii="Consolas" w:hAnsi="Consolas" w:cs="Consolas"/>
          <w:sz w:val="18"/>
        </w:rPr>
        <w:t xml:space="preserve">                    entry += f"\nSource: {url}"</w:t>
        <w:br/>
      </w:r>
      <w:r>
        <w:rPr>
          <w:rFonts w:ascii="Consolas" w:hAnsi="Consolas" w:cs="Consolas"/>
          <w:sz w:val="18"/>
        </w:rPr>
        <w:t xml:space="preserve">                parts.append(entry)</w:t>
        <w:br/>
      </w:r>
      <w:r>
        <w:rPr>
          <w:rFonts w:ascii="Consolas" w:hAnsi="Consolas" w:cs="Consolas"/>
          <w:sz w:val="18"/>
        </w:rPr>
        <w:t xml:space="preserve">    return "\n\n".join(parts) if parts else str(raw)</w:t>
      </w:r>
    </w:p>
    <w:p>
      <w:pPr>
        <w:spacing w:after="200"/>
        <w:jc w:val="center"/>
      </w:pPr>
      <w:r>
        <w:rPr>
          <w:rFonts w:ascii="Times New Roman" w:hAnsi="Times New Roman"/>
          <w:i/>
          <w:color w:val="808080"/>
          <w:sz w:val="18"/>
        </w:rPr>
        <w:t>Listing 4.3: Normalizing web-search results into readable text.</w:t>
      </w:r>
    </w:p>
    <w:p>
      <w:pPr>
        <w:pStyle w:val="Heading2"/>
      </w:pPr>
      <w:r>
        <w:t>4.5 Deployment on Streamlit Cloud</w:t>
      </w:r>
    </w:p>
    <w:p>
      <w:pPr>
        <w:jc w:val="both"/>
      </w:pPr>
      <w:r>
        <w:t>The application runs both locally and on Streamlit Cloud. Locally, the API keys are read from a .env file; on the cloud there is no such file, so the keys live in Streamlit's secure secrets store. A short bridge copies those secrets into environment variables at startup, so the same os.getenv() calls throughout the code work identically in both environments:</w:t>
      </w:r>
    </w:p>
    <w:p>
      <w:pPr>
        <w:spacing w:before="120" w:after="120" w:line="240" w:lineRule="auto"/>
        <w:ind w:left="216"/>
        <w:shd w:val="clear" w:color="auto" w:fill="F2F2F2"/>
      </w:pPr>
      <w:r>
        <w:rPr>
          <w:rFonts w:ascii="Consolas" w:hAnsi="Consolas" w:cs="Consolas"/>
          <w:sz w:val="18"/>
        </w:rPr>
        <w:t># Bridge Streamlit Cloud secrets -&gt; env vars (so os.getenv works on both local and cloud)</w:t>
        <w:br/>
      </w:r>
      <w:r>
        <w:rPr>
          <w:rFonts w:ascii="Consolas" w:hAnsi="Consolas" w:cs="Consolas"/>
          <w:sz w:val="18"/>
        </w:rPr>
        <w:t>for key in ["GOOGLE_API_KEY", "TAVILY_API_KEY"]:</w:t>
        <w:br/>
      </w:r>
      <w:r>
        <w:rPr>
          <w:rFonts w:ascii="Consolas" w:hAnsi="Consolas" w:cs="Consolas"/>
          <w:sz w:val="18"/>
        </w:rPr>
        <w:t xml:space="preserve">    if key not in os.environ:</w:t>
        <w:br/>
      </w:r>
      <w:r>
        <w:rPr>
          <w:rFonts w:ascii="Consolas" w:hAnsi="Consolas" w:cs="Consolas"/>
          <w:sz w:val="18"/>
        </w:rPr>
        <w:t xml:space="preserve">        try:</w:t>
        <w:br/>
      </w:r>
      <w:r>
        <w:rPr>
          <w:rFonts w:ascii="Consolas" w:hAnsi="Consolas" w:cs="Consolas"/>
          <w:sz w:val="18"/>
        </w:rPr>
        <w:t xml:space="preserve">            os.environ[key] = st.secrets[key]</w:t>
        <w:br/>
      </w:r>
      <w:r>
        <w:rPr>
          <w:rFonts w:ascii="Consolas" w:hAnsi="Consolas" w:cs="Consolas"/>
          <w:sz w:val="18"/>
        </w:rPr>
        <w:t xml:space="preserve">        except (KeyError, FileNotFoundError):</w:t>
        <w:br/>
      </w:r>
      <w:r>
        <w:rPr>
          <w:rFonts w:ascii="Consolas" w:hAnsi="Consolas" w:cs="Consolas"/>
          <w:sz w:val="18"/>
        </w:rPr>
        <w:t xml:space="preserve">            pass</w:t>
      </w:r>
    </w:p>
    <w:p>
      <w:pPr>
        <w:spacing w:after="200"/>
        <w:jc w:val="center"/>
      </w:pPr>
      <w:r>
        <w:rPr>
          <w:rFonts w:ascii="Times New Roman" w:hAnsi="Times New Roman"/>
          <w:i/>
          <w:color w:val="808080"/>
          <w:sz w:val="18"/>
        </w:rPr>
        <w:t>Listing 4.4: The secrets bridge that lets one codebase run locally and on the cloud.</w:t>
      </w:r>
    </w:p>
    <w:p>
      <w:pPr>
        <w:pStyle w:val="Heading2"/>
      </w:pPr>
      <w:r>
        <w:t>4.6 Challenges and Solutions</w:t>
      </w:r>
    </w:p>
    <w:p>
      <w:pPr>
        <w:pStyle w:val="ListBullet"/>
        <w:jc w:val="both"/>
      </w:pPr>
      <w:r>
        <w:t>Security — avoiding eval(): a naive calculator would pass user text to Python's eval(), a serious security risk. This was solved by parsing expressions into an abstract syntax tree and evaluating only a whitelist of arithmetic operations.</w:t>
      </w:r>
    </w:p>
    <w:p>
      <w:pPr>
        <w:pStyle w:val="ListBullet"/>
        <w:jc w:val="both"/>
      </w:pPr>
      <w:r>
        <w:t>Handling a messy external API: the Tavily response arrived in several different formats, so the tool was written to defensively normalize all of them into clean text.</w:t>
      </w:r>
    </w:p>
    <w:p>
      <w:pPr>
        <w:pStyle w:val="ListBullet"/>
        <w:jc w:val="both"/>
      </w:pPr>
      <w:r>
        <w:t>Local versus cloud configuration: deploying to Streamlit Cloud required bridging secrets into environment variables so the same code path works in both places.</w:t>
      </w:r>
    </w:p>
    <w:p>
      <w:pPr>
        <w:pStyle w:val="ListBullet"/>
        <w:jc w:val="both"/>
      </w:pPr>
      <w:r>
        <w:t>Preventing hallucination: in the RAG work, explicitly instructing the model to answer using only the retrieved context — and to say when it does not know — was what made its answers trustworthy.</w:t>
      </w:r>
    </w:p>
    <w:p>
      <w:pPr>
        <w:pStyle w:val="Heading1"/>
      </w:pPr>
      <w:r>
        <w:t>Chapter 5: Conclusion and Future Scope</w:t>
      </w:r>
    </w:p>
    <w:p>
      <w:pPr>
        <w:pStyle w:val="Heading2"/>
      </w:pPr>
      <w:r>
        <w:t>5.1 Conclusions</w:t>
      </w:r>
    </w:p>
    <w:p>
      <w:pPr>
        <w:jc w:val="both"/>
      </w:pPr>
      <w:r>
        <w:t>Across the three tasks, the internship progressed from core Python data handling, through the fundamental building blocks of LLM applications, to the design and deployment of a complete, website-integrated AI product. The final deliverable — a multi-tool AI agent running as a Streamlit web application — demonstrates the project theme of integrating AI agents and models into websites and building custom agents. Beyond the technical outcomes, the internship developed practical engineering habits: robust error handling, security-conscious coding, and managing the difference between local and cloud environments.</w:t>
      </w:r>
    </w:p>
    <w:p>
      <w:pPr>
        <w:pStyle w:val="Heading2"/>
      </w:pPr>
      <w:r>
        <w:t>5.2 Future Scope</w:t>
      </w:r>
    </w:p>
    <w:p>
      <w:pPr>
        <w:pStyle w:val="ListBullet"/>
        <w:jc w:val="both"/>
      </w:pPr>
      <w:r>
        <w:t>Persisting conversation memory and loaded documents beyond a single process.</w:t>
      </w:r>
    </w:p>
    <w:p>
      <w:pPr>
        <w:pStyle w:val="ListBullet"/>
        <w:jc w:val="both"/>
      </w:pPr>
      <w:r>
        <w:t>Isolating state per user so the agent can serve many users safely on a shared deployment.</w:t>
      </w:r>
    </w:p>
    <w:p>
      <w:pPr>
        <w:pStyle w:val="ListBullet"/>
        <w:jc w:val="both"/>
      </w:pPr>
      <w:r>
        <w:t>Adding further tools (for example, database queries, e-mail, or calendar access).</w:t>
      </w:r>
    </w:p>
    <w:p>
      <w:pPr>
        <w:pStyle w:val="ListBullet"/>
        <w:jc w:val="both"/>
      </w:pPr>
      <w:r>
        <w:t>Embedding the agent as a widget within an existing website rather than a standalone app.</w:t>
      </w:r>
    </w:p>
    <w:p>
      <w:pPr>
        <w:pStyle w:val="ListBullet"/>
        <w:jc w:val="both"/>
      </w:pPr>
      <w:r>
        <w:t>Adding authentication, usage limits, and monitoring for a production-ready deployment.</w:t>
      </w:r>
    </w:p>
    <w:p>
      <w:pPr>
        <w:pStyle w:val="Heading1"/>
      </w:pPr>
      <w:r>
        <w:t>References</w:t>
      </w:r>
    </w:p>
    <w:p>
      <w:pPr>
        <w:jc w:val="left"/>
      </w:pPr>
      <w:r>
        <w:t>[1]  LangChain Documentation. https://python.langchain.com/</w:t>
      </w:r>
    </w:p>
    <w:p>
      <w:pPr>
        <w:jc w:val="left"/>
      </w:pPr>
      <w:r>
        <w:t>[2]  LangGraph Documentation. https://langchain-ai.github.io/langgraph/</w:t>
      </w:r>
    </w:p>
    <w:p>
      <w:pPr>
        <w:jc w:val="left"/>
      </w:pPr>
      <w:r>
        <w:t>[3]  Google Gemini API. https://ai.google.dev/</w:t>
      </w:r>
    </w:p>
    <w:p>
      <w:pPr>
        <w:jc w:val="left"/>
      </w:pPr>
      <w:r>
        <w:t>[4]  Streamlit Documentation. https://docs.streamlit.io/</w:t>
      </w:r>
    </w:p>
    <w:p>
      <w:pPr>
        <w:jc w:val="left"/>
      </w:pPr>
      <w:r>
        <w:t>[5]  Streamlit Community Cloud. https://docs.streamlit.io/deploy/streamlit-community-cloud</w:t>
      </w:r>
    </w:p>
    <w:p>
      <w:pPr>
        <w:jc w:val="left"/>
      </w:pPr>
      <w:r>
        <w:t>[6]  Tavily Search API. https://tavily.com/</w:t>
      </w:r>
    </w:p>
    <w:p>
      <w:pPr>
        <w:jc w:val="left"/>
      </w:pPr>
      <w:r>
        <w:t>[7]  pandas Documentation. https://pandas.pydata.org/docs/</w:t>
      </w:r>
    </w:p>
    <w:p>
      <w:pPr>
        <w:jc w:val="left"/>
      </w:pPr>
      <w:r>
        <w:t>[8]  FAISS: A library for efficient similarity search. https://faiss.ai/</w:t>
      </w:r>
    </w:p>
    <w:p>
      <w:r>
        <w:br w:type="page"/>
      </w:r>
    </w:p>
    <w:p>
      <w:r>
        <w:rPr>
          <w:rFonts w:ascii="Times New Roman" w:hAnsi="Times New Roman"/>
          <w:b/>
          <w:color w:val="C00000"/>
          <w:sz w:val="24"/>
        </w:rPr>
        <w:t>Paste the Turnitin (plagiarism) report here.</w:t>
      </w:r>
    </w:p>
    <w:sectPr w:rsidR="00FC693F" w:rsidRPr="0006063C" w:rsidSect="00034616">
      <w:pgSz w:w="12240" w:h="15840"/>
      <w:pgMar w:top="1440" w:right="1800" w:bottom="1440" w:left="1800" w:header="720" w:footer="720" w:gutter="0"/>
      <w:cols w:space="720"/>
      <w:docGrid w:linePitch="360"/>
      <w:pgBorders w:offsetFrom="page">
        <w:top w:val="double" w:sz="4" w:space="24" w:color="auto"/>
        <w:left w:val="double" w:sz="4" w:space="24" w:color="auto"/>
        <w:bottom w:val="double" w:sz="4" w:space="24" w:color="auto"/>
        <w:right w:val="double" w:sz="4" w:space="24" w:color="auto"/>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80" w:line="276" w:lineRule="auto"/>
      <w:jc w:val="center"/>
      <w:outlineLvl w:val="0"/>
    </w:pPr>
    <w:rPr>
      <w:rFonts w:asciiTheme="majorHAnsi" w:eastAsiaTheme="majorEastAsia" w:hAnsiTheme="majorHAnsi" w:cstheme="majorBidi" w:ascii="Times New Roman" w:hAnsi="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jc w:val="left"/>
      <w:outlineLvl w:val="1"/>
    </w:pPr>
    <w:rPr>
      <w:rFonts w:asciiTheme="majorHAnsi" w:eastAsiaTheme="majorEastAsia" w:hAnsiTheme="majorHAnsi" w:cstheme="majorBidi"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