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8798D" w14:textId="3D38688D" w:rsidR="00757BD3" w:rsidRDefault="00000000">
      <w:pPr>
        <w:pStyle w:val="TitleCN"/>
        <w:jc w:val="center"/>
        <w:rPr>
          <w:rFonts w:hint="eastAsia"/>
          <w:lang w:eastAsia="zh-CN"/>
        </w:rPr>
      </w:pPr>
      <w:r>
        <w:rPr>
          <w:lang w:eastAsia="zh-CN"/>
        </w:rPr>
        <w:t>毕设技术摘要</w:t>
      </w:r>
    </w:p>
    <w:p w14:paraId="29DC0BF0" w14:textId="3C090EA3" w:rsidR="00757BD3" w:rsidRDefault="00757BD3">
      <w:pPr>
        <w:pStyle w:val="Subtle"/>
        <w:jc w:val="center"/>
        <w:rPr>
          <w:lang w:eastAsia="zh-CN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757BD3" w14:paraId="5160613B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C2B772" w14:textId="77777777" w:rsidR="00757BD3" w:rsidRDefault="00000000">
            <w:pPr>
              <w:jc w:val="center"/>
            </w:pPr>
            <w:proofErr w:type="spellStart"/>
            <w:r>
              <w:rPr>
                <w:b/>
              </w:rPr>
              <w:t>项目名称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498A2" w14:textId="77777777" w:rsidR="00757B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基于 SBERT 与轻量大模型的新闻时序重构技术研究</w:t>
            </w:r>
          </w:p>
        </w:tc>
      </w:tr>
      <w:tr w:rsidR="00757BD3" w14:paraId="1037F640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F013A" w14:textId="77777777" w:rsidR="00757BD3" w:rsidRDefault="00000000">
            <w:pPr>
              <w:jc w:val="center"/>
            </w:pPr>
            <w:proofErr w:type="spellStart"/>
            <w:r>
              <w:rPr>
                <w:b/>
              </w:rPr>
              <w:t>当前关键模型</w:t>
            </w:r>
            <w:proofErr w:type="spellEnd"/>
          </w:p>
        </w:tc>
        <w:tc>
          <w:tcPr>
            <w:tcW w:w="72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F0463" w14:textId="77777777" w:rsidR="00757BD3" w:rsidRDefault="00000000">
            <w:r>
              <w:t>语义嵌入：qwen3-4b-embedding；时序推理：qwen3.5:9b</w:t>
            </w:r>
          </w:p>
        </w:tc>
      </w:tr>
      <w:tr w:rsidR="00757BD3" w14:paraId="58CA6357" w14:textId="77777777">
        <w:trPr>
          <w:jc w:val="center"/>
        </w:trPr>
        <w:tc>
          <w:tcPr>
            <w:tcW w:w="1814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EB623" w14:textId="77777777" w:rsidR="00757BD3" w:rsidRDefault="00000000">
            <w:pPr>
              <w:jc w:val="center"/>
            </w:pPr>
            <w:r>
              <w:rPr>
                <w:b/>
              </w:rPr>
              <w:t>时间解析方案</w:t>
            </w:r>
          </w:p>
        </w:tc>
        <w:tc>
          <w:tcPr>
            <w:tcW w:w="7257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E4217" w14:textId="299355F7" w:rsidR="00757BD3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使用 </w:t>
            </w:r>
            <w:proofErr w:type="spellStart"/>
            <w:r>
              <w:rPr>
                <w:lang w:eastAsia="zh-CN"/>
              </w:rPr>
              <w:t>spaCy</w:t>
            </w:r>
            <w:proofErr w:type="spellEnd"/>
            <w:r>
              <w:rPr>
                <w:lang w:eastAsia="zh-CN"/>
              </w:rPr>
              <w:t xml:space="preserve"> 进行时间表达识别与标准化</w:t>
            </w:r>
          </w:p>
        </w:tc>
      </w:tr>
    </w:tbl>
    <w:p w14:paraId="6751EB87" w14:textId="77777777" w:rsidR="00757BD3" w:rsidRPr="004079DC" w:rsidRDefault="00757BD3">
      <w:pPr>
        <w:rPr>
          <w:lang w:eastAsia="zh-CN"/>
        </w:rPr>
      </w:pPr>
    </w:p>
    <w:p w14:paraId="4CC57B99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一、任务定义</w:t>
      </w:r>
    </w:p>
    <w:p w14:paraId="4F238974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输入是一组来自多平台、乱序、带噪声的新闻标题集合；输出是结构化事件时间线。</w:t>
      </w:r>
    </w:p>
    <w:p w14:paraId="215CFE0F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系统需要完成四件事：识别同一事件的不同标题、抽取或推断事件时间、处理时间缺失与时间冲突、以可解释方式展示最终时间线。</w:t>
      </w:r>
    </w:p>
    <w:p w14:paraId="078B53E7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二、核心难点</w:t>
      </w:r>
    </w:p>
    <w:p w14:paraId="071E7F37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1. 短文本语义稀疏：新闻标题极短，传统 TF-IDF 难以识别“不同表述但同一事件”的标题。</w:t>
      </w:r>
    </w:p>
    <w:p w14:paraId="38032098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2. 时间表达复杂：既有绝对时间，也有相对时间与模糊时间，如“昨日”“此前”“会后”等。</w:t>
      </w:r>
    </w:p>
    <w:p w14:paraId="6B064939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3. 时序信息不完整：部分标题没有显式时间，不同媒体报道还可能出现时间冲突。</w:t>
      </w:r>
    </w:p>
    <w:p w14:paraId="6B340006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三、总体技术架构</w:t>
      </w:r>
    </w:p>
    <w:p w14:paraId="44F1CACF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系统采用四层流水线：数据与时间预处理层 -&gt; 语义表征与事件聚类层 -&gt; 时序推理与冲突消解层 -&gt; 可解释可视化层。</w:t>
      </w:r>
    </w:p>
    <w:p w14:paraId="0AFE3EF2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 xml:space="preserve">核心处理链路为：新闻标题输入 -&gt;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 xml:space="preserve"> 时间解析与标准化 -&gt; qwen3-4b-embedding 向量化 -&gt; DBSCAN 事件聚类 -&gt; 构建初始时间骨架 -&gt; qwen3.5:9b 进行缺失时间推断与冲突消解 -&gt; 输出全局时间线 -&gt;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可视化展示。</w:t>
      </w:r>
    </w:p>
    <w:p w14:paraId="56C171ED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四、各模块设计</w:t>
      </w:r>
    </w:p>
    <w:p w14:paraId="563C6AC9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 xml:space="preserve">1. 数据与时间预处理：对多源新闻标题进行清洗、去噪与字段标准化；使用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 xml:space="preserve"> 进行时间表达识别，并以新闻发布时间 DCT 为锚点，将绝对时间、相对时间和模糊时间尽量映射为标准时间点或时间区间。</w:t>
      </w:r>
    </w:p>
    <w:p w14:paraId="66D98B1E" w14:textId="77777777" w:rsidR="00757BD3" w:rsidRDefault="00000000">
      <w:pPr>
        <w:spacing w:after="60" w:line="240" w:lineRule="auto"/>
      </w:pPr>
      <w:r>
        <w:t xml:space="preserve">2. </w:t>
      </w:r>
      <w:proofErr w:type="spellStart"/>
      <w:r>
        <w:t>语义表征：使用</w:t>
      </w:r>
      <w:proofErr w:type="spellEnd"/>
      <w:r>
        <w:t xml:space="preserve"> qwen3-4b-embedding </w:t>
      </w:r>
      <w:proofErr w:type="spellStart"/>
      <w:r>
        <w:t>对标题生成稠密向量，替代传统</w:t>
      </w:r>
      <w:proofErr w:type="spellEnd"/>
      <w:r>
        <w:t xml:space="preserve"> TF-IDF / Word2Vec 的稀疏表示，以提升短文本语义匹配能力。</w:t>
      </w:r>
    </w:p>
    <w:p w14:paraId="42BADF88" w14:textId="77777777" w:rsidR="00757BD3" w:rsidRDefault="00000000">
      <w:pPr>
        <w:spacing w:after="60" w:line="240" w:lineRule="auto"/>
        <w:rPr>
          <w:lang w:eastAsia="zh-CN"/>
        </w:rPr>
      </w:pPr>
      <w:r>
        <w:lastRenderedPageBreak/>
        <w:t>3. 事件聚类：以标题向量为输入，优先采用 DBSCAN 做事件去重与聚类，并可对比 HAC、Affinity Propagation。</w:t>
      </w:r>
      <w:r>
        <w:rPr>
          <w:lang w:eastAsia="zh-CN"/>
        </w:rPr>
        <w:t>DBSCAN 的优势是不需要预设簇数，且能识别噪声标题。</w:t>
      </w:r>
    </w:p>
    <w:p w14:paraId="161E31E3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4. 时序推理：在初始时间骨架之上，引入 qwen3.5:9b 作为“时序裁判”。它不是负责全文生成，而是专门处理两类高难任务：缺失时间预测、冲突时间消解。</w:t>
      </w:r>
    </w:p>
    <w:p w14:paraId="1F6C7DE6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 xml:space="preserve">5. 可解释展示：基于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构建原型系统，展示线性时间轴与事件关系图；点击节点可查看原始标题、来源、时间解析结果与推理依据。</w:t>
      </w:r>
    </w:p>
    <w:p w14:paraId="2026AF62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五、关键技术设计</w:t>
      </w:r>
    </w:p>
    <w:p w14:paraId="0722F961" w14:textId="59FD46EB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 xml:space="preserve">1. 时间解析：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 xml:space="preserve"> 方案。重点不是追求复杂规则堆叠，而是先抽取显式时间表达，再结合发布时间 DCT 做相对时间归一化；对于无法精确定位的表达，保留为时间区间或弱约束。</w:t>
      </w:r>
    </w:p>
    <w:p w14:paraId="63C5A93F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2. 嵌入模型：SBERT 方案更新为 qwen3-4b-embedding。它在项目中的职责是把新闻标题映射为句向量，用于相似度计算、事件发现、事件去重与后续排序前的节点构建。</w:t>
      </w:r>
    </w:p>
    <w:p w14:paraId="30FAB9C4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3. 聚类策略：以 DBSCAN 为主。其适合处理新闻热点事件“高密度聚集、噪声稀疏”的特点，能够自动发现事件簇并过滤离群样本。</w:t>
      </w:r>
    </w:p>
    <w:p w14:paraId="1DB572EA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4. 小模型推理：SLM 更新为 qwen3.5:9b。该模型主要用于局部逻辑判定，包括：判断某个无时间标题更可能位于哪两个事件之间；在多个候选时间或顺序冲突中给出更可信的裁决；输出简要的判断依据或置信倾向。</w:t>
      </w:r>
    </w:p>
    <w:p w14:paraId="55064543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5. 混合范式：整体采用“显式时间规则骨架 + 小模型推理补插”的混合方案。能用规则解的先用规则，规则难以处理的部分再交给 qwen3.5:9b 做因果和时序判断，从而平衡可控性、成本与效果。</w:t>
      </w:r>
    </w:p>
    <w:p w14:paraId="6C9BF567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六、实验设计与评测</w:t>
      </w:r>
    </w:p>
    <w:p w14:paraId="362256FF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1. Kendall's tau：评估系统排序结果与人工标注时间顺序的一致性，是本项目的核心时序指标。</w:t>
      </w:r>
    </w:p>
    <w:p w14:paraId="5E7041BD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2. Accuracy：用于评估事件聚类正确率以及相对时间预测正确率。</w:t>
      </w:r>
    </w:p>
    <w:p w14:paraId="1396C5FB" w14:textId="77777777" w:rsidR="00757BD3" w:rsidRDefault="00000000">
      <w:pPr>
        <w:spacing w:after="60" w:line="240" w:lineRule="auto"/>
      </w:pPr>
      <w:r>
        <w:t xml:space="preserve">3. </w:t>
      </w:r>
      <w:proofErr w:type="spellStart"/>
      <w:r>
        <w:t>对比实验</w:t>
      </w:r>
      <w:proofErr w:type="spellEnd"/>
      <w:r>
        <w:t>：</w:t>
      </w:r>
    </w:p>
    <w:p w14:paraId="1A35EB41" w14:textId="77777777" w:rsidR="00757BD3" w:rsidRDefault="00000000">
      <w:pPr>
        <w:spacing w:after="60" w:line="240" w:lineRule="auto"/>
      </w:pPr>
      <w:r>
        <w:t xml:space="preserve">   - Baseline A：TF-IDF + 基于显式时间戳的固定规则排序。</w:t>
      </w:r>
    </w:p>
    <w:p w14:paraId="218ED184" w14:textId="77777777" w:rsidR="00757BD3" w:rsidRDefault="00000000">
      <w:pPr>
        <w:spacing w:after="60" w:line="240" w:lineRule="auto"/>
      </w:pPr>
      <w:r>
        <w:t xml:space="preserve">   - Ablation B：qwen3-4b-embedding + 固定规则排序。</w:t>
      </w:r>
    </w:p>
    <w:p w14:paraId="7F087191" w14:textId="77777777" w:rsidR="00757BD3" w:rsidRDefault="00000000">
      <w:pPr>
        <w:spacing w:after="60" w:line="240" w:lineRule="auto"/>
      </w:pPr>
      <w:r>
        <w:t xml:space="preserve">   - Proposed：qwen3-4b-embedding + qwen3.5:9b 混合时序推理。</w:t>
      </w:r>
    </w:p>
    <w:p w14:paraId="01F9C5DC" w14:textId="77777777" w:rsidR="00757BD3" w:rsidRDefault="00000000">
      <w:pPr>
        <w:pStyle w:val="H1CN"/>
        <w:spacing w:before="160" w:after="80"/>
        <w:rPr>
          <w:lang w:eastAsia="zh-CN"/>
        </w:rPr>
      </w:pPr>
      <w:r>
        <w:rPr>
          <w:lang w:eastAsia="zh-CN"/>
        </w:rPr>
        <w:t>七、项目创新点</w:t>
      </w:r>
    </w:p>
    <w:p w14:paraId="662837E6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1. 用 qwen3-4b-embedding 替代传统关键词匹配方法，更适合新闻标题短文本场景下的语义聚合、事件发现与去重。</w:t>
      </w:r>
    </w:p>
    <w:p w14:paraId="2FF56E7D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2. 用 qwen3.5:9b 充当“时序裁判”，不是生成整条时间线，而是进行局部时序推断与冲突修正，从而提高系统可控性与资源效率。</w:t>
      </w:r>
    </w:p>
    <w:p w14:paraId="759C8C85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>3. 构建可解释的白盒式展示链路，支持查看事件节点背后的原始标题、时间依据与模型判断理由。</w:t>
      </w:r>
    </w:p>
    <w:p w14:paraId="11C7C5BA" w14:textId="77777777" w:rsidR="00757BD3" w:rsidRDefault="00000000">
      <w:pPr>
        <w:pStyle w:val="H1CN"/>
        <w:spacing w:before="160" w:after="80"/>
      </w:pPr>
      <w:proofErr w:type="spellStart"/>
      <w:r>
        <w:t>八、可直接复用的</w:t>
      </w:r>
      <w:proofErr w:type="spellEnd"/>
      <w:r>
        <w:t xml:space="preserve"> AI </w:t>
      </w:r>
      <w:proofErr w:type="spellStart"/>
      <w:r>
        <w:t>背景描述</w:t>
      </w:r>
      <w:proofErr w:type="spellEnd"/>
    </w:p>
    <w:p w14:paraId="37F92A57" w14:textId="26EA4585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lastRenderedPageBreak/>
        <w:t xml:space="preserve">我的毕设是“基于 SBERT 与轻量大模型的新闻时序重构技术研究”。时间表达解析使用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>；时序推理模型选用 qwen3.5:9b；标题语义嵌入模型选用 qwen3-4b-embedding。</w:t>
      </w:r>
    </w:p>
    <w:p w14:paraId="6CDA272A" w14:textId="77777777" w:rsidR="00757BD3" w:rsidRDefault="00000000">
      <w:pPr>
        <w:spacing w:after="60" w:line="240" w:lineRule="auto"/>
        <w:rPr>
          <w:lang w:eastAsia="zh-CN"/>
        </w:rPr>
      </w:pPr>
      <w:r>
        <w:rPr>
          <w:lang w:eastAsia="zh-CN"/>
        </w:rPr>
        <w:t xml:space="preserve">整体流程是：多源新闻标题清洗 -&gt; </w:t>
      </w:r>
      <w:proofErr w:type="spellStart"/>
      <w:r>
        <w:rPr>
          <w:lang w:eastAsia="zh-CN"/>
        </w:rPr>
        <w:t>spaCy</w:t>
      </w:r>
      <w:proofErr w:type="spellEnd"/>
      <w:r>
        <w:rPr>
          <w:lang w:eastAsia="zh-CN"/>
        </w:rPr>
        <w:t xml:space="preserve"> 时间解析与标准化 -&gt; qwen3-4b-embedding 向量化 -&gt; DBSCAN 事件聚类与去重 -&gt; 构建初始时间骨架 -&gt; qwen3.5:9b 做缺失时间预测与冲突时间消解 -&gt; 生成结构化时间线 -&gt; 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可视化与溯源展示。</w:t>
      </w:r>
    </w:p>
    <w:p w14:paraId="081D751D" w14:textId="77777777" w:rsidR="00757BD3" w:rsidRDefault="00000000">
      <w:pPr>
        <w:spacing w:after="60" w:line="240" w:lineRule="auto"/>
      </w:pPr>
      <w:proofErr w:type="spellStart"/>
      <w:r>
        <w:t>评测指标主要是</w:t>
      </w:r>
      <w:proofErr w:type="spellEnd"/>
      <w:r>
        <w:t xml:space="preserve"> Kendall's tau 和 Accuracy；对比实验包括 TF-IDF + 固定规则、qwen3-4b-embedding + 固定规则，以及 qwen3-4b-embedding + qwen3.5:9b 混合推理三组。</w:t>
      </w:r>
    </w:p>
    <w:p w14:paraId="6D22A0F0" w14:textId="77777777" w:rsidR="00757BD3" w:rsidRDefault="00757BD3"/>
    <w:p w14:paraId="64851B5C" w14:textId="0479CF1E" w:rsidR="00757BD3" w:rsidRDefault="00757BD3" w:rsidP="004079DC">
      <w:pPr>
        <w:pStyle w:val="Subtle"/>
        <w:ind w:right="285"/>
        <w:jc w:val="right"/>
        <w:rPr>
          <w:rFonts w:hint="eastAsia"/>
          <w:lang w:eastAsia="zh-CN"/>
        </w:rPr>
      </w:pPr>
    </w:p>
    <w:sectPr w:rsidR="00757BD3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537556">
    <w:abstractNumId w:val="8"/>
  </w:num>
  <w:num w:numId="2" w16cid:durableId="336268791">
    <w:abstractNumId w:val="6"/>
  </w:num>
  <w:num w:numId="3" w16cid:durableId="1451824601">
    <w:abstractNumId w:val="5"/>
  </w:num>
  <w:num w:numId="4" w16cid:durableId="590285724">
    <w:abstractNumId w:val="4"/>
  </w:num>
  <w:num w:numId="5" w16cid:durableId="1082483596">
    <w:abstractNumId w:val="7"/>
  </w:num>
  <w:num w:numId="6" w16cid:durableId="1001812627">
    <w:abstractNumId w:val="3"/>
  </w:num>
  <w:num w:numId="7" w16cid:durableId="226846176">
    <w:abstractNumId w:val="2"/>
  </w:num>
  <w:num w:numId="8" w16cid:durableId="1559124545">
    <w:abstractNumId w:val="1"/>
  </w:num>
  <w:num w:numId="9" w16cid:durableId="627466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79DC"/>
    <w:rsid w:val="00757BD3"/>
    <w:rsid w:val="00AA1D8D"/>
    <w:rsid w:val="00B47730"/>
    <w:rsid w:val="00CB0664"/>
    <w:rsid w:val="00E967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239E6"/>
  <w14:defaultImageDpi w14:val="300"/>
  <w15:docId w15:val="{5FB96BAB-21B3-4648-9168-10B684C3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rFonts w:ascii="微软雅黑" w:eastAsia="微软雅黑" w:hAnsi="微软雅黑"/>
      <w:b/>
      <w:color w:val="1F4E79"/>
      <w:sz w:val="36"/>
    </w:rPr>
  </w:style>
  <w:style w:type="paragraph" w:customStyle="1" w:styleId="Subtle">
    <w:name w:val="Subtle"/>
    <w:rPr>
      <w:rFonts w:ascii="微软雅黑" w:eastAsia="微软雅黑" w:hAnsi="微软雅黑"/>
      <w:color w:val="666666"/>
      <w:sz w:val="19"/>
    </w:rPr>
  </w:style>
  <w:style w:type="paragraph" w:customStyle="1" w:styleId="H1CN">
    <w:name w:val="H1CN"/>
    <w:rPr>
      <w:rFonts w:ascii="微软雅黑" w:eastAsia="微软雅黑" w:hAnsi="微软雅黑"/>
      <w:b/>
      <w:color w:val="1F4E79"/>
      <w:sz w:val="26"/>
    </w:rPr>
  </w:style>
  <w:style w:type="paragraph" w:customStyle="1" w:styleId="H2CN">
    <w:name w:val="H2CN"/>
    <w:rPr>
      <w:rFonts w:ascii="微软雅黑" w:eastAsia="微软雅黑" w:hAnsi="微软雅黑"/>
      <w:b/>
      <w:color w:val="2F2F2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江方良 韩</cp:lastModifiedBy>
  <cp:revision>2</cp:revision>
  <dcterms:created xsi:type="dcterms:W3CDTF">2013-12-23T23:15:00Z</dcterms:created>
  <dcterms:modified xsi:type="dcterms:W3CDTF">2026-04-12T07:57:00Z</dcterms:modified>
  <cp:category/>
</cp:coreProperties>
</file>