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7D3C" w14:textId="77777777" w:rsidR="000C139F" w:rsidRPr="00C9684F" w:rsidRDefault="000C139F" w:rsidP="00C077D7">
      <w:pPr>
        <w:jc w:val="center"/>
        <w:rPr>
          <w:sz w:val="40"/>
          <w:szCs w:val="40"/>
        </w:rPr>
      </w:pPr>
      <w:r w:rsidRPr="00C9684F">
        <w:rPr>
          <w:b/>
          <w:bCs/>
          <w:sz w:val="40"/>
          <w:szCs w:val="40"/>
        </w:rPr>
        <w:t>Project Design Phase</w:t>
      </w:r>
    </w:p>
    <w:p w14:paraId="73305CF5" w14:textId="77777777" w:rsidR="000C139F" w:rsidRPr="000C139F" w:rsidRDefault="000C139F" w:rsidP="000C139F">
      <w:pPr>
        <w:rPr>
          <w:sz w:val="36"/>
          <w:szCs w:val="36"/>
        </w:rPr>
      </w:pPr>
      <w:r w:rsidRPr="000C139F">
        <w:rPr>
          <w:b/>
          <w:bCs/>
          <w:sz w:val="36"/>
          <w:szCs w:val="36"/>
        </w:rPr>
        <w:t>Proposed Solution Template</w:t>
      </w:r>
    </w:p>
    <w:p w14:paraId="216B0E01" w14:textId="77777777" w:rsidR="000C139F" w:rsidRPr="000C139F" w:rsidRDefault="000C139F" w:rsidP="000C139F"/>
    <w:tbl>
      <w:tblPr>
        <w:tblW w:w="0" w:type="auto"/>
        <w:tblInd w:w="2873" w:type="dxa"/>
        <w:tblLook w:val="04A0" w:firstRow="1" w:lastRow="0" w:firstColumn="1" w:lastColumn="0" w:noHBand="0" w:noVBand="1"/>
      </w:tblPr>
      <w:tblGrid>
        <w:gridCol w:w="2136"/>
        <w:gridCol w:w="3194"/>
      </w:tblGrid>
      <w:tr w:rsidR="000C139F" w:rsidRPr="000C139F" w14:paraId="0C18AA42" w14:textId="77777777" w:rsidTr="000C139F">
        <w:tc>
          <w:tcPr>
            <w:tcW w:w="0" w:type="auto"/>
            <w:tcBorders>
              <w:top w:val="single" w:sz="4" w:space="0" w:color="000000"/>
              <w:left w:val="single" w:sz="4" w:space="0" w:color="000000"/>
              <w:bottom w:val="single" w:sz="4" w:space="0" w:color="000000"/>
              <w:right w:val="single" w:sz="4" w:space="0" w:color="000000"/>
            </w:tcBorders>
            <w:hideMark/>
          </w:tcPr>
          <w:p w14:paraId="2304FE87" w14:textId="77777777" w:rsidR="000C139F" w:rsidRPr="000C139F" w:rsidRDefault="000C139F" w:rsidP="000C139F">
            <w:pPr>
              <w:rPr>
                <w:sz w:val="28"/>
                <w:szCs w:val="28"/>
              </w:rPr>
            </w:pPr>
            <w:r w:rsidRPr="000C139F">
              <w:rPr>
                <w:sz w:val="28"/>
                <w:szCs w:val="28"/>
              </w:rPr>
              <w:t>Date</w:t>
            </w:r>
          </w:p>
        </w:tc>
        <w:tc>
          <w:tcPr>
            <w:tcW w:w="3194" w:type="dxa"/>
            <w:tcBorders>
              <w:top w:val="single" w:sz="4" w:space="0" w:color="000000"/>
              <w:left w:val="single" w:sz="4" w:space="0" w:color="000000"/>
              <w:bottom w:val="single" w:sz="4" w:space="0" w:color="000000"/>
              <w:right w:val="single" w:sz="4" w:space="0" w:color="000000"/>
            </w:tcBorders>
            <w:hideMark/>
          </w:tcPr>
          <w:p w14:paraId="11A5436F" w14:textId="77777777" w:rsidR="000C139F" w:rsidRPr="000C139F" w:rsidRDefault="000C139F" w:rsidP="000C139F">
            <w:pPr>
              <w:rPr>
                <w:sz w:val="28"/>
                <w:szCs w:val="28"/>
              </w:rPr>
            </w:pPr>
            <w:r w:rsidRPr="000C139F">
              <w:rPr>
                <w:sz w:val="28"/>
                <w:szCs w:val="28"/>
              </w:rPr>
              <w:t>07 March 2026</w:t>
            </w:r>
          </w:p>
        </w:tc>
      </w:tr>
      <w:tr w:rsidR="000C139F" w:rsidRPr="000C139F" w14:paraId="727D1CB5" w14:textId="77777777" w:rsidTr="000C139F">
        <w:tc>
          <w:tcPr>
            <w:tcW w:w="0" w:type="auto"/>
            <w:tcBorders>
              <w:top w:val="single" w:sz="4" w:space="0" w:color="000000"/>
              <w:left w:val="single" w:sz="4" w:space="0" w:color="000000"/>
              <w:bottom w:val="single" w:sz="4" w:space="0" w:color="000000"/>
              <w:right w:val="single" w:sz="4" w:space="0" w:color="000000"/>
            </w:tcBorders>
            <w:hideMark/>
          </w:tcPr>
          <w:p w14:paraId="29484A8B" w14:textId="77777777" w:rsidR="000C139F" w:rsidRPr="000C139F" w:rsidRDefault="000C139F" w:rsidP="000C139F">
            <w:pPr>
              <w:rPr>
                <w:sz w:val="28"/>
                <w:szCs w:val="28"/>
              </w:rPr>
            </w:pPr>
            <w:r w:rsidRPr="000C139F">
              <w:rPr>
                <w:sz w:val="28"/>
                <w:szCs w:val="28"/>
              </w:rPr>
              <w:t>Team ID</w:t>
            </w:r>
          </w:p>
        </w:tc>
        <w:tc>
          <w:tcPr>
            <w:tcW w:w="3194" w:type="dxa"/>
            <w:tcBorders>
              <w:top w:val="single" w:sz="4" w:space="0" w:color="000000"/>
              <w:left w:val="single" w:sz="4" w:space="0" w:color="000000"/>
              <w:bottom w:val="single" w:sz="4" w:space="0" w:color="000000"/>
              <w:right w:val="single" w:sz="4" w:space="0" w:color="000000"/>
            </w:tcBorders>
            <w:hideMark/>
          </w:tcPr>
          <w:p w14:paraId="5560828C" w14:textId="77777777" w:rsidR="000C139F" w:rsidRPr="000C139F" w:rsidRDefault="000C139F" w:rsidP="000C139F">
            <w:pPr>
              <w:rPr>
                <w:sz w:val="28"/>
                <w:szCs w:val="28"/>
              </w:rPr>
            </w:pPr>
            <w:r w:rsidRPr="000C139F">
              <w:rPr>
                <w:sz w:val="28"/>
                <w:szCs w:val="28"/>
              </w:rPr>
              <w:t>SWTID-2026-6943</w:t>
            </w:r>
          </w:p>
        </w:tc>
      </w:tr>
      <w:tr w:rsidR="000C139F" w:rsidRPr="000C139F" w14:paraId="3064D2E3" w14:textId="77777777" w:rsidTr="000C139F">
        <w:tc>
          <w:tcPr>
            <w:tcW w:w="0" w:type="auto"/>
            <w:tcBorders>
              <w:top w:val="single" w:sz="4" w:space="0" w:color="000000"/>
              <w:left w:val="single" w:sz="4" w:space="0" w:color="000000"/>
              <w:bottom w:val="single" w:sz="4" w:space="0" w:color="000000"/>
              <w:right w:val="single" w:sz="4" w:space="0" w:color="000000"/>
            </w:tcBorders>
            <w:hideMark/>
          </w:tcPr>
          <w:p w14:paraId="44C34284" w14:textId="77777777" w:rsidR="000C139F" w:rsidRPr="000C139F" w:rsidRDefault="000C139F" w:rsidP="000C139F">
            <w:pPr>
              <w:rPr>
                <w:sz w:val="28"/>
                <w:szCs w:val="28"/>
              </w:rPr>
            </w:pPr>
            <w:r w:rsidRPr="000C139F">
              <w:rPr>
                <w:sz w:val="28"/>
                <w:szCs w:val="28"/>
              </w:rPr>
              <w:t>Project Name</w:t>
            </w:r>
          </w:p>
        </w:tc>
        <w:tc>
          <w:tcPr>
            <w:tcW w:w="3194" w:type="dxa"/>
            <w:tcBorders>
              <w:top w:val="single" w:sz="4" w:space="0" w:color="000000"/>
              <w:left w:val="single" w:sz="4" w:space="0" w:color="000000"/>
              <w:bottom w:val="single" w:sz="4" w:space="0" w:color="000000"/>
              <w:right w:val="single" w:sz="4" w:space="0" w:color="000000"/>
            </w:tcBorders>
            <w:hideMark/>
          </w:tcPr>
          <w:p w14:paraId="11DB980D" w14:textId="5E8DDB57" w:rsidR="000C139F" w:rsidRPr="000C139F" w:rsidRDefault="000C139F" w:rsidP="000C139F">
            <w:pPr>
              <w:rPr>
                <w:sz w:val="28"/>
                <w:szCs w:val="28"/>
              </w:rPr>
            </w:pPr>
            <w:r w:rsidRPr="000C139F">
              <w:rPr>
                <w:sz w:val="28"/>
                <w:szCs w:val="28"/>
              </w:rPr>
              <w:t>Product Inventory</w:t>
            </w:r>
            <w:r w:rsidRPr="00C077D7">
              <w:rPr>
                <w:sz w:val="28"/>
                <w:szCs w:val="28"/>
              </w:rPr>
              <w:t xml:space="preserve"> Management</w:t>
            </w:r>
          </w:p>
        </w:tc>
      </w:tr>
      <w:tr w:rsidR="000C139F" w:rsidRPr="000C139F" w14:paraId="2BC31BFB" w14:textId="77777777" w:rsidTr="000C139F">
        <w:tc>
          <w:tcPr>
            <w:tcW w:w="0" w:type="auto"/>
            <w:tcBorders>
              <w:top w:val="single" w:sz="4" w:space="0" w:color="000000"/>
              <w:left w:val="single" w:sz="4" w:space="0" w:color="000000"/>
              <w:bottom w:val="single" w:sz="4" w:space="0" w:color="000000"/>
              <w:right w:val="single" w:sz="4" w:space="0" w:color="000000"/>
            </w:tcBorders>
            <w:hideMark/>
          </w:tcPr>
          <w:p w14:paraId="26FB0FBB" w14:textId="77777777" w:rsidR="000C139F" w:rsidRPr="000C139F" w:rsidRDefault="000C139F" w:rsidP="000C139F">
            <w:pPr>
              <w:rPr>
                <w:sz w:val="28"/>
                <w:szCs w:val="28"/>
              </w:rPr>
            </w:pPr>
            <w:r w:rsidRPr="000C139F">
              <w:rPr>
                <w:sz w:val="28"/>
                <w:szCs w:val="28"/>
              </w:rPr>
              <w:t>Maximum Marks</w:t>
            </w:r>
          </w:p>
        </w:tc>
        <w:tc>
          <w:tcPr>
            <w:tcW w:w="3194" w:type="dxa"/>
            <w:tcBorders>
              <w:top w:val="single" w:sz="4" w:space="0" w:color="000000"/>
              <w:left w:val="single" w:sz="4" w:space="0" w:color="000000"/>
              <w:bottom w:val="single" w:sz="4" w:space="0" w:color="000000"/>
              <w:right w:val="single" w:sz="4" w:space="0" w:color="000000"/>
            </w:tcBorders>
            <w:hideMark/>
          </w:tcPr>
          <w:p w14:paraId="0897346E" w14:textId="77777777" w:rsidR="000C139F" w:rsidRPr="000C139F" w:rsidRDefault="000C139F" w:rsidP="000C139F">
            <w:pPr>
              <w:rPr>
                <w:sz w:val="28"/>
                <w:szCs w:val="28"/>
              </w:rPr>
            </w:pPr>
            <w:r w:rsidRPr="000C139F">
              <w:rPr>
                <w:sz w:val="28"/>
                <w:szCs w:val="28"/>
              </w:rPr>
              <w:t>2 Marks</w:t>
            </w:r>
          </w:p>
        </w:tc>
      </w:tr>
    </w:tbl>
    <w:p w14:paraId="7715329D" w14:textId="77777777" w:rsidR="000C139F" w:rsidRPr="000C139F" w:rsidRDefault="000C139F" w:rsidP="000C139F">
      <w:pPr>
        <w:rPr>
          <w:sz w:val="28"/>
          <w:szCs w:val="28"/>
        </w:rPr>
      </w:pPr>
    </w:p>
    <w:p w14:paraId="0343A75A" w14:textId="77777777" w:rsidR="000C139F" w:rsidRPr="000C139F" w:rsidRDefault="000C139F" w:rsidP="000C139F">
      <w:pPr>
        <w:rPr>
          <w:sz w:val="28"/>
          <w:szCs w:val="28"/>
        </w:rPr>
      </w:pPr>
      <w:r w:rsidRPr="000C139F">
        <w:rPr>
          <w:b/>
          <w:bCs/>
          <w:sz w:val="28"/>
          <w:szCs w:val="28"/>
        </w:rPr>
        <w:t>Proposed Solution Template:</w:t>
      </w:r>
    </w:p>
    <w:p w14:paraId="5577D3FA" w14:textId="77777777" w:rsidR="000C139F" w:rsidRPr="000C139F" w:rsidRDefault="000C139F" w:rsidP="000C139F">
      <w:pPr>
        <w:rPr>
          <w:sz w:val="28"/>
          <w:szCs w:val="28"/>
        </w:rPr>
      </w:pPr>
      <w:r w:rsidRPr="000C139F">
        <w:rPr>
          <w:sz w:val="28"/>
          <w:szCs w:val="28"/>
        </w:rPr>
        <w:t>Project team shall fill the following information in the proposed solution template.</w:t>
      </w:r>
    </w:p>
    <w:tbl>
      <w:tblPr>
        <w:tblW w:w="0" w:type="auto"/>
        <w:tblLook w:val="04A0" w:firstRow="1" w:lastRow="0" w:firstColumn="1" w:lastColumn="0" w:noHBand="0" w:noVBand="1"/>
      </w:tblPr>
      <w:tblGrid>
        <w:gridCol w:w="817"/>
        <w:gridCol w:w="2066"/>
        <w:gridCol w:w="6133"/>
      </w:tblGrid>
      <w:tr w:rsidR="000C139F" w:rsidRPr="000C139F" w14:paraId="7DFD2AB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C0512" w14:textId="77777777" w:rsidR="000C139F" w:rsidRPr="000C139F" w:rsidRDefault="000C139F" w:rsidP="000C139F">
            <w:pPr>
              <w:rPr>
                <w:sz w:val="28"/>
                <w:szCs w:val="28"/>
              </w:rPr>
            </w:pPr>
            <w:proofErr w:type="spellStart"/>
            <w:r w:rsidRPr="000C139F">
              <w:rPr>
                <w:b/>
                <w:bCs/>
                <w:sz w:val="28"/>
                <w:szCs w:val="28"/>
              </w:rPr>
              <w:t>S.No</w:t>
            </w:r>
            <w:proofErr w:type="spellEnd"/>
            <w:r w:rsidRPr="000C139F">
              <w:rPr>
                <w:b/>
                <w:bCs/>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2B7FEB" w14:textId="77777777" w:rsidR="000C139F" w:rsidRPr="000C139F" w:rsidRDefault="000C139F" w:rsidP="000C139F">
            <w:pPr>
              <w:rPr>
                <w:sz w:val="28"/>
                <w:szCs w:val="28"/>
              </w:rPr>
            </w:pPr>
            <w:r w:rsidRPr="000C139F">
              <w:rPr>
                <w:b/>
                <w:bCs/>
                <w:sz w:val="28"/>
                <w:szCs w:val="28"/>
              </w:rPr>
              <w:t>Parameter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7484B" w14:textId="77777777" w:rsidR="000C139F" w:rsidRPr="000C139F" w:rsidRDefault="000C139F" w:rsidP="000C139F">
            <w:pPr>
              <w:rPr>
                <w:sz w:val="28"/>
                <w:szCs w:val="28"/>
              </w:rPr>
            </w:pPr>
            <w:r w:rsidRPr="000C139F">
              <w:rPr>
                <w:b/>
                <w:bCs/>
                <w:sz w:val="28"/>
                <w:szCs w:val="28"/>
              </w:rPr>
              <w:t>Description</w:t>
            </w:r>
          </w:p>
        </w:tc>
      </w:tr>
      <w:tr w:rsidR="000C139F" w:rsidRPr="000C139F" w14:paraId="2FE188F2"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5C23D6" w14:textId="77777777" w:rsidR="000C139F" w:rsidRPr="000C139F" w:rsidRDefault="000C139F" w:rsidP="000C139F">
            <w:pPr>
              <w:rPr>
                <w:sz w:val="28"/>
                <w:szCs w:val="28"/>
              </w:rPr>
            </w:pPr>
            <w:r w:rsidRPr="000C139F">
              <w:rPr>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7D10A" w14:textId="77777777" w:rsidR="000C139F" w:rsidRPr="000C139F" w:rsidRDefault="000C139F" w:rsidP="000C139F">
            <w:pPr>
              <w:rPr>
                <w:sz w:val="28"/>
                <w:szCs w:val="28"/>
              </w:rPr>
            </w:pPr>
            <w:r w:rsidRPr="000C139F">
              <w:rPr>
                <w:b/>
                <w:bCs/>
                <w:sz w:val="28"/>
                <w:szCs w:val="28"/>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B2FB2" w14:textId="77777777" w:rsidR="000C139F" w:rsidRPr="000C139F" w:rsidRDefault="000C139F" w:rsidP="000C139F">
            <w:pPr>
              <w:rPr>
                <w:sz w:val="28"/>
                <w:szCs w:val="28"/>
              </w:rPr>
            </w:pPr>
            <w:r w:rsidRPr="000C139F">
              <w:rPr>
                <w:sz w:val="28"/>
                <w:szCs w:val="28"/>
              </w:rP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0C139F" w:rsidRPr="000C139F" w14:paraId="4C0B9B77"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4F781D" w14:textId="77777777" w:rsidR="000C139F" w:rsidRPr="000C139F" w:rsidRDefault="000C139F" w:rsidP="000C139F">
            <w:pPr>
              <w:rPr>
                <w:sz w:val="28"/>
                <w:szCs w:val="28"/>
              </w:rPr>
            </w:pPr>
            <w:r w:rsidRPr="000C139F">
              <w:rPr>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FE652" w14:textId="77777777" w:rsidR="000C139F" w:rsidRPr="000C139F" w:rsidRDefault="000C139F" w:rsidP="000C139F">
            <w:pPr>
              <w:rPr>
                <w:sz w:val="28"/>
                <w:szCs w:val="28"/>
              </w:rPr>
            </w:pPr>
            <w:r w:rsidRPr="000C139F">
              <w:rPr>
                <w:b/>
                <w:bCs/>
                <w:sz w:val="28"/>
                <w:szCs w:val="28"/>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F3C64F" w14:textId="77777777" w:rsidR="000C139F" w:rsidRPr="000C139F" w:rsidRDefault="000C139F" w:rsidP="000C139F">
            <w:pPr>
              <w:rPr>
                <w:sz w:val="28"/>
                <w:szCs w:val="28"/>
              </w:rPr>
            </w:pPr>
            <w:r w:rsidRPr="000C139F">
              <w:rPr>
                <w:sz w:val="28"/>
                <w:szCs w:val="28"/>
              </w:rP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0C139F" w:rsidRPr="000C139F" w14:paraId="5917C54F"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580B1B" w14:textId="77777777" w:rsidR="000C139F" w:rsidRPr="000C139F" w:rsidRDefault="000C139F" w:rsidP="000C139F">
            <w:pPr>
              <w:rPr>
                <w:sz w:val="28"/>
                <w:szCs w:val="28"/>
              </w:rPr>
            </w:pPr>
            <w:r w:rsidRPr="000C139F">
              <w:rPr>
                <w:sz w:val="28"/>
                <w:szCs w:val="28"/>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AEF3B5" w14:textId="77777777" w:rsidR="000C139F" w:rsidRPr="000C139F" w:rsidRDefault="000C139F" w:rsidP="000C139F">
            <w:pPr>
              <w:rPr>
                <w:sz w:val="28"/>
                <w:szCs w:val="28"/>
              </w:rPr>
            </w:pPr>
            <w:r w:rsidRPr="000C139F">
              <w:rPr>
                <w:b/>
                <w:bCs/>
                <w:sz w:val="28"/>
                <w:szCs w:val="28"/>
              </w:rPr>
              <w:t>Novelty / Uniqueness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84BFC" w14:textId="77777777" w:rsidR="000C139F" w:rsidRPr="000C139F" w:rsidRDefault="000C139F" w:rsidP="000C139F">
            <w:pPr>
              <w:rPr>
                <w:sz w:val="28"/>
                <w:szCs w:val="28"/>
              </w:rPr>
            </w:pPr>
            <w:r w:rsidRPr="000C139F">
              <w:rPr>
                <w:sz w:val="28"/>
                <w:szCs w:val="28"/>
              </w:rPr>
              <w:t xml:space="preserve">The backend focuses on user-specific inventory management with JWT-protected APIs, modular MVC architecture, and scalable REST endpoints. It ensures data privacy by linking each product with a unique </w:t>
            </w:r>
            <w:proofErr w:type="spellStart"/>
            <w:r w:rsidRPr="000C139F">
              <w:rPr>
                <w:sz w:val="28"/>
                <w:szCs w:val="28"/>
              </w:rPr>
              <w:t>userId</w:t>
            </w:r>
            <w:proofErr w:type="spellEnd"/>
            <w:r w:rsidRPr="000C139F">
              <w:rPr>
                <w:sz w:val="28"/>
                <w:szCs w:val="28"/>
              </w:rPr>
              <w:t xml:space="preserve"> and implementing secure token verification for all protected routes.</w:t>
            </w:r>
          </w:p>
        </w:tc>
      </w:tr>
      <w:tr w:rsidR="000C139F" w:rsidRPr="000C139F" w14:paraId="4148EF4E" w14:textId="77777777">
        <w:trPr>
          <w:trHeight w:val="125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93B78" w14:textId="77777777" w:rsidR="000C139F" w:rsidRPr="000C139F" w:rsidRDefault="000C139F" w:rsidP="000C139F">
            <w:pPr>
              <w:rPr>
                <w:sz w:val="28"/>
                <w:szCs w:val="28"/>
              </w:rPr>
            </w:pPr>
            <w:r w:rsidRPr="000C139F">
              <w:rPr>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B5E49" w14:textId="77777777" w:rsidR="000C139F" w:rsidRPr="000C139F" w:rsidRDefault="000C139F" w:rsidP="000C139F">
            <w:pPr>
              <w:rPr>
                <w:sz w:val="28"/>
                <w:szCs w:val="28"/>
              </w:rPr>
            </w:pPr>
            <w:r w:rsidRPr="000C139F">
              <w:rPr>
                <w:b/>
                <w:bCs/>
                <w:sz w:val="28"/>
                <w:szCs w:val="28"/>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0CDB62" w14:textId="77777777" w:rsidR="000C139F" w:rsidRPr="000C139F" w:rsidRDefault="000C139F" w:rsidP="000C139F">
            <w:pPr>
              <w:rPr>
                <w:sz w:val="28"/>
                <w:szCs w:val="28"/>
              </w:rPr>
            </w:pPr>
            <w:r w:rsidRPr="000C139F">
              <w:rPr>
                <w:sz w:val="28"/>
                <w:szCs w:val="28"/>
              </w:rPr>
              <w:t>The system helps small businesses and individual sellers manage inventory efficiently without expensive software. Secure backend APIs promote data privacy, reliability, and scalability, improving overall user trust and satisfaction.</w:t>
            </w:r>
          </w:p>
        </w:tc>
      </w:tr>
    </w:tbl>
    <w:p w14:paraId="26115FB9" w14:textId="77777777" w:rsidR="000C139F" w:rsidRPr="000C139F" w:rsidRDefault="000C139F" w:rsidP="000C139F"/>
    <w:p w14:paraId="7674BC1E" w14:textId="77777777" w:rsidR="00C077D7" w:rsidRPr="00C077D7" w:rsidRDefault="00C077D7" w:rsidP="00C077D7">
      <w:pPr>
        <w:rPr>
          <w:b/>
          <w:bCs/>
          <w:sz w:val="32"/>
          <w:szCs w:val="32"/>
        </w:rPr>
      </w:pPr>
      <w:r w:rsidRPr="00C077D7">
        <w:rPr>
          <w:b/>
          <w:bCs/>
          <w:sz w:val="32"/>
          <w:szCs w:val="32"/>
        </w:rPr>
        <w:t>1. Key Features</w:t>
      </w:r>
    </w:p>
    <w:p w14:paraId="7761BC7D" w14:textId="77777777" w:rsidR="00C077D7" w:rsidRPr="00C077D7" w:rsidRDefault="00C077D7" w:rsidP="00C077D7">
      <w:pPr>
        <w:numPr>
          <w:ilvl w:val="0"/>
          <w:numId w:val="1"/>
        </w:numPr>
        <w:rPr>
          <w:sz w:val="28"/>
          <w:szCs w:val="28"/>
        </w:rPr>
      </w:pPr>
      <w:r w:rsidRPr="00C077D7">
        <w:rPr>
          <w:sz w:val="28"/>
          <w:szCs w:val="28"/>
        </w:rPr>
        <w:t>User registration and login system</w:t>
      </w:r>
    </w:p>
    <w:p w14:paraId="7B88EF55" w14:textId="77777777" w:rsidR="00C077D7" w:rsidRPr="00C077D7" w:rsidRDefault="00C077D7" w:rsidP="00C077D7">
      <w:pPr>
        <w:numPr>
          <w:ilvl w:val="0"/>
          <w:numId w:val="1"/>
        </w:numPr>
        <w:rPr>
          <w:sz w:val="28"/>
          <w:szCs w:val="28"/>
        </w:rPr>
      </w:pPr>
      <w:r w:rsidRPr="00C077D7">
        <w:rPr>
          <w:sz w:val="28"/>
          <w:szCs w:val="28"/>
        </w:rPr>
        <w:t>JWT-based authentication for secure access</w:t>
      </w:r>
    </w:p>
    <w:p w14:paraId="4F528DAF" w14:textId="77777777" w:rsidR="00C077D7" w:rsidRPr="00C077D7" w:rsidRDefault="00C077D7" w:rsidP="00C077D7">
      <w:pPr>
        <w:numPr>
          <w:ilvl w:val="0"/>
          <w:numId w:val="1"/>
        </w:numPr>
        <w:rPr>
          <w:sz w:val="28"/>
          <w:szCs w:val="28"/>
        </w:rPr>
      </w:pPr>
      <w:r w:rsidRPr="00C077D7">
        <w:rPr>
          <w:sz w:val="28"/>
          <w:szCs w:val="28"/>
        </w:rPr>
        <w:t>Product CRUD operations</w:t>
      </w:r>
    </w:p>
    <w:p w14:paraId="2D124B84" w14:textId="77777777" w:rsidR="00C077D7" w:rsidRPr="00C077D7" w:rsidRDefault="00C077D7" w:rsidP="00C077D7">
      <w:pPr>
        <w:numPr>
          <w:ilvl w:val="0"/>
          <w:numId w:val="1"/>
        </w:numPr>
        <w:rPr>
          <w:sz w:val="28"/>
          <w:szCs w:val="28"/>
        </w:rPr>
      </w:pPr>
      <w:r w:rsidRPr="00C077D7">
        <w:rPr>
          <w:sz w:val="28"/>
          <w:szCs w:val="28"/>
        </w:rPr>
        <w:t>User-specific inventory management</w:t>
      </w:r>
    </w:p>
    <w:p w14:paraId="31E7D1BC" w14:textId="77777777" w:rsidR="00C077D7" w:rsidRPr="00C077D7" w:rsidRDefault="00C077D7" w:rsidP="00C077D7">
      <w:pPr>
        <w:numPr>
          <w:ilvl w:val="0"/>
          <w:numId w:val="1"/>
        </w:numPr>
        <w:rPr>
          <w:sz w:val="28"/>
          <w:szCs w:val="28"/>
        </w:rPr>
      </w:pPr>
      <w:r w:rsidRPr="00C077D7">
        <w:rPr>
          <w:sz w:val="28"/>
          <w:szCs w:val="28"/>
        </w:rPr>
        <w:t>Error handling and validation</w:t>
      </w:r>
    </w:p>
    <w:p w14:paraId="2565D76A" w14:textId="77777777" w:rsidR="00C077D7" w:rsidRPr="00C077D7" w:rsidRDefault="00C077D7" w:rsidP="00C077D7">
      <w:pPr>
        <w:numPr>
          <w:ilvl w:val="0"/>
          <w:numId w:val="1"/>
        </w:numPr>
      </w:pPr>
      <w:r w:rsidRPr="00C077D7">
        <w:rPr>
          <w:sz w:val="28"/>
          <w:szCs w:val="28"/>
        </w:rPr>
        <w:t>RESTful API design</w:t>
      </w:r>
    </w:p>
    <w:p w14:paraId="4F05C73D" w14:textId="77777777" w:rsidR="00C077D7" w:rsidRPr="00C077D7" w:rsidRDefault="00C077D7" w:rsidP="00C077D7">
      <w:pPr>
        <w:rPr>
          <w:b/>
          <w:bCs/>
          <w:sz w:val="32"/>
          <w:szCs w:val="32"/>
        </w:rPr>
      </w:pPr>
      <w:r w:rsidRPr="00C077D7">
        <w:rPr>
          <w:b/>
          <w:bCs/>
          <w:sz w:val="32"/>
          <w:szCs w:val="32"/>
        </w:rPr>
        <w:t>2. Technologies Used</w:t>
      </w:r>
    </w:p>
    <w:p w14:paraId="2BB93ECF" w14:textId="77777777" w:rsidR="00C077D7" w:rsidRPr="00C077D7" w:rsidRDefault="00C077D7" w:rsidP="00C077D7">
      <w:pPr>
        <w:numPr>
          <w:ilvl w:val="0"/>
          <w:numId w:val="2"/>
        </w:numPr>
        <w:rPr>
          <w:sz w:val="28"/>
          <w:szCs w:val="28"/>
        </w:rPr>
      </w:pPr>
      <w:r w:rsidRPr="00C077D7">
        <w:rPr>
          <w:b/>
          <w:bCs/>
          <w:sz w:val="28"/>
          <w:szCs w:val="28"/>
        </w:rPr>
        <w:t>Backend:</w:t>
      </w:r>
      <w:r w:rsidRPr="00C077D7">
        <w:rPr>
          <w:sz w:val="28"/>
          <w:szCs w:val="28"/>
        </w:rPr>
        <w:t xml:space="preserve"> Node.js, Express.js</w:t>
      </w:r>
    </w:p>
    <w:p w14:paraId="7CAB6842" w14:textId="77777777" w:rsidR="00C077D7" w:rsidRPr="00C077D7" w:rsidRDefault="00C077D7" w:rsidP="00C077D7">
      <w:pPr>
        <w:numPr>
          <w:ilvl w:val="0"/>
          <w:numId w:val="2"/>
        </w:numPr>
        <w:rPr>
          <w:sz w:val="28"/>
          <w:szCs w:val="28"/>
        </w:rPr>
      </w:pPr>
      <w:r w:rsidRPr="00C077D7">
        <w:rPr>
          <w:b/>
          <w:bCs/>
          <w:sz w:val="28"/>
          <w:szCs w:val="28"/>
        </w:rPr>
        <w:t>Database:</w:t>
      </w:r>
      <w:r w:rsidRPr="00C077D7">
        <w:rPr>
          <w:sz w:val="28"/>
          <w:szCs w:val="28"/>
        </w:rPr>
        <w:t xml:space="preserve"> MongoDB</w:t>
      </w:r>
    </w:p>
    <w:p w14:paraId="56CB9CBE" w14:textId="77777777" w:rsidR="00C077D7" w:rsidRPr="00C077D7" w:rsidRDefault="00C077D7" w:rsidP="00C077D7">
      <w:pPr>
        <w:numPr>
          <w:ilvl w:val="0"/>
          <w:numId w:val="2"/>
        </w:numPr>
        <w:rPr>
          <w:sz w:val="28"/>
          <w:szCs w:val="28"/>
        </w:rPr>
      </w:pPr>
      <w:r w:rsidRPr="00C077D7">
        <w:rPr>
          <w:b/>
          <w:bCs/>
          <w:sz w:val="28"/>
          <w:szCs w:val="28"/>
        </w:rPr>
        <w:t>Authentication:</w:t>
      </w:r>
      <w:r w:rsidRPr="00C077D7">
        <w:rPr>
          <w:sz w:val="28"/>
          <w:szCs w:val="28"/>
        </w:rPr>
        <w:t xml:space="preserve"> JSON Web Token (JWT)</w:t>
      </w:r>
    </w:p>
    <w:p w14:paraId="5C490D19" w14:textId="77777777" w:rsidR="00C077D7" w:rsidRPr="00C077D7" w:rsidRDefault="00C077D7" w:rsidP="00C077D7">
      <w:pPr>
        <w:numPr>
          <w:ilvl w:val="0"/>
          <w:numId w:val="2"/>
        </w:numPr>
        <w:rPr>
          <w:sz w:val="28"/>
          <w:szCs w:val="28"/>
        </w:rPr>
      </w:pPr>
      <w:r w:rsidRPr="00C077D7">
        <w:rPr>
          <w:b/>
          <w:bCs/>
          <w:sz w:val="28"/>
          <w:szCs w:val="28"/>
        </w:rPr>
        <w:t>API Testing:</w:t>
      </w:r>
      <w:r w:rsidRPr="00C077D7">
        <w:rPr>
          <w:sz w:val="28"/>
          <w:szCs w:val="28"/>
        </w:rPr>
        <w:t xml:space="preserve"> Postman</w:t>
      </w:r>
    </w:p>
    <w:p w14:paraId="79885D62" w14:textId="77777777" w:rsidR="00C077D7" w:rsidRPr="00C077D7" w:rsidRDefault="00C077D7" w:rsidP="00C077D7">
      <w:pPr>
        <w:rPr>
          <w:b/>
          <w:bCs/>
          <w:sz w:val="32"/>
          <w:szCs w:val="32"/>
        </w:rPr>
      </w:pPr>
      <w:r w:rsidRPr="00C077D7">
        <w:rPr>
          <w:b/>
          <w:bCs/>
          <w:sz w:val="32"/>
          <w:szCs w:val="32"/>
        </w:rPr>
        <w:t>3. Expected Benefits</w:t>
      </w:r>
    </w:p>
    <w:p w14:paraId="7F73689E" w14:textId="77777777" w:rsidR="00C077D7" w:rsidRPr="00C077D7" w:rsidRDefault="00C077D7" w:rsidP="00C077D7">
      <w:pPr>
        <w:numPr>
          <w:ilvl w:val="0"/>
          <w:numId w:val="3"/>
        </w:numPr>
        <w:rPr>
          <w:sz w:val="28"/>
          <w:szCs w:val="28"/>
        </w:rPr>
      </w:pPr>
      <w:r w:rsidRPr="00C077D7">
        <w:rPr>
          <w:sz w:val="28"/>
          <w:szCs w:val="28"/>
        </w:rPr>
        <w:t>Easy inventory tracking</w:t>
      </w:r>
    </w:p>
    <w:p w14:paraId="76ACF726" w14:textId="027E0286" w:rsidR="00C077D7" w:rsidRPr="00C077D7" w:rsidRDefault="00C077D7" w:rsidP="00C077D7">
      <w:pPr>
        <w:numPr>
          <w:ilvl w:val="0"/>
          <w:numId w:val="3"/>
        </w:numPr>
        <w:rPr>
          <w:sz w:val="28"/>
          <w:szCs w:val="28"/>
        </w:rPr>
      </w:pPr>
      <w:r w:rsidRPr="00C077D7">
        <w:rPr>
          <w:sz w:val="28"/>
          <w:szCs w:val="28"/>
        </w:rPr>
        <w:t xml:space="preserve">Secure user data management Scalable backend </w:t>
      </w:r>
      <w:r>
        <w:rPr>
          <w:sz w:val="28"/>
          <w:szCs w:val="28"/>
        </w:rPr>
        <w:t>architecture</w:t>
      </w:r>
      <w:r w:rsidRPr="00C077D7">
        <w:rPr>
          <w:sz w:val="28"/>
          <w:szCs w:val="28"/>
        </w:rPr>
        <w:t xml:space="preserve"> Suitable for integration with web or mobile applications</w:t>
      </w:r>
    </w:p>
    <w:p w14:paraId="697F2596" w14:textId="03D1BEFF" w:rsidR="00C077D7" w:rsidRPr="00C077D7" w:rsidRDefault="00C077D7" w:rsidP="00C077D7">
      <w:pPr>
        <w:numPr>
          <w:ilvl w:val="0"/>
          <w:numId w:val="3"/>
        </w:numPr>
        <w:rPr>
          <w:sz w:val="28"/>
          <w:szCs w:val="28"/>
        </w:rPr>
      </w:pPr>
      <w:r w:rsidRPr="00C077D7">
        <w:rPr>
          <w:sz w:val="28"/>
          <w:szCs w:val="28"/>
        </w:rPr>
        <w:lastRenderedPageBreak/>
        <w:t>Suitable for integration with web or mobile applications</w:t>
      </w:r>
      <w:r w:rsidR="00494D7D">
        <w:rPr>
          <w:sz w:val="28"/>
          <w:szCs w:val="28"/>
        </w:rPr>
        <w:t xml:space="preserve">                                </w:t>
      </w:r>
    </w:p>
    <w:p w14:paraId="039214A0" w14:textId="77777777" w:rsidR="000C139F" w:rsidRPr="000C139F" w:rsidRDefault="000C139F" w:rsidP="000C139F">
      <w:pPr>
        <w:rPr>
          <w:sz w:val="28"/>
          <w:szCs w:val="28"/>
        </w:rPr>
      </w:pPr>
    </w:p>
    <w:p w14:paraId="1D11FC68" w14:textId="77777777" w:rsidR="00CA3058" w:rsidRDefault="00CA3058"/>
    <w:sectPr w:rsidR="00CA3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A71"/>
    <w:multiLevelType w:val="multilevel"/>
    <w:tmpl w:val="9AE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E702A"/>
    <w:multiLevelType w:val="multilevel"/>
    <w:tmpl w:val="B0F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B538B"/>
    <w:multiLevelType w:val="multilevel"/>
    <w:tmpl w:val="9C5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029454">
    <w:abstractNumId w:val="0"/>
  </w:num>
  <w:num w:numId="2" w16cid:durableId="1272784105">
    <w:abstractNumId w:val="1"/>
  </w:num>
  <w:num w:numId="3" w16cid:durableId="645858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39F"/>
    <w:rsid w:val="00063779"/>
    <w:rsid w:val="000C139F"/>
    <w:rsid w:val="00395173"/>
    <w:rsid w:val="00494D7D"/>
    <w:rsid w:val="00616245"/>
    <w:rsid w:val="009F241B"/>
    <w:rsid w:val="00C077D7"/>
    <w:rsid w:val="00C9684F"/>
    <w:rsid w:val="00CA3058"/>
    <w:rsid w:val="00CD16E3"/>
    <w:rsid w:val="00FD4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C14D"/>
  <w15:chartTrackingRefBased/>
  <w15:docId w15:val="{AA0D535D-93A5-44BF-99E8-8A5B0E2C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39F"/>
    <w:rPr>
      <w:rFonts w:eastAsiaTheme="majorEastAsia" w:cstheme="majorBidi"/>
      <w:color w:val="272727" w:themeColor="text1" w:themeTint="D8"/>
    </w:rPr>
  </w:style>
  <w:style w:type="paragraph" w:styleId="Title">
    <w:name w:val="Title"/>
    <w:basedOn w:val="Normal"/>
    <w:next w:val="Normal"/>
    <w:link w:val="TitleChar"/>
    <w:uiPriority w:val="10"/>
    <w:qFormat/>
    <w:rsid w:val="000C1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39F"/>
    <w:pPr>
      <w:spacing w:before="160"/>
      <w:jc w:val="center"/>
    </w:pPr>
    <w:rPr>
      <w:i/>
      <w:iCs/>
      <w:color w:val="404040" w:themeColor="text1" w:themeTint="BF"/>
    </w:rPr>
  </w:style>
  <w:style w:type="character" w:customStyle="1" w:styleId="QuoteChar">
    <w:name w:val="Quote Char"/>
    <w:basedOn w:val="DefaultParagraphFont"/>
    <w:link w:val="Quote"/>
    <w:uiPriority w:val="29"/>
    <w:rsid w:val="000C139F"/>
    <w:rPr>
      <w:i/>
      <w:iCs/>
      <w:color w:val="404040" w:themeColor="text1" w:themeTint="BF"/>
    </w:rPr>
  </w:style>
  <w:style w:type="paragraph" w:styleId="ListParagraph">
    <w:name w:val="List Paragraph"/>
    <w:basedOn w:val="Normal"/>
    <w:uiPriority w:val="34"/>
    <w:qFormat/>
    <w:rsid w:val="000C139F"/>
    <w:pPr>
      <w:ind w:left="720"/>
      <w:contextualSpacing/>
    </w:pPr>
  </w:style>
  <w:style w:type="character" w:styleId="IntenseEmphasis">
    <w:name w:val="Intense Emphasis"/>
    <w:basedOn w:val="DefaultParagraphFont"/>
    <w:uiPriority w:val="21"/>
    <w:qFormat/>
    <w:rsid w:val="000C139F"/>
    <w:rPr>
      <w:i/>
      <w:iCs/>
      <w:color w:val="2F5496" w:themeColor="accent1" w:themeShade="BF"/>
    </w:rPr>
  </w:style>
  <w:style w:type="paragraph" w:styleId="IntenseQuote">
    <w:name w:val="Intense Quote"/>
    <w:basedOn w:val="Normal"/>
    <w:next w:val="Normal"/>
    <w:link w:val="IntenseQuoteChar"/>
    <w:uiPriority w:val="30"/>
    <w:qFormat/>
    <w:rsid w:val="000C1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39F"/>
    <w:rPr>
      <w:i/>
      <w:iCs/>
      <w:color w:val="2F5496" w:themeColor="accent1" w:themeShade="BF"/>
    </w:rPr>
  </w:style>
  <w:style w:type="character" w:styleId="IntenseReference">
    <w:name w:val="Intense Reference"/>
    <w:basedOn w:val="DefaultParagraphFont"/>
    <w:uiPriority w:val="32"/>
    <w:qFormat/>
    <w:rsid w:val="000C1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AEF4E-8188-4272-B9FC-5FF27E15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2026-03-09T06:37:00Z</dcterms:created>
  <dcterms:modified xsi:type="dcterms:W3CDTF">2026-03-09T06:37:00Z</dcterms:modified>
</cp:coreProperties>
</file>