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0"/>
        <w:rPr>
          <w:rFonts w:hint="eastAsia"/>
          <w:lang w:val="en-US" w:eastAsia="zh-CN"/>
        </w:rPr>
      </w:pPr>
      <w:r>
        <w:rPr>
          <w:rFonts w:hint="eastAsia"/>
          <w:lang w:val="en-US" w:eastAsia="zh-CN"/>
        </w:rPr>
        <w:t>分布式系统是为了解决单个计算机性能不足的问题而将软件分为不同的子系统并部署到多个计算机上的一种架构方式。其中最重要的一点就是各个系统之间的通信问题。有一种常用的解决方案是基于消息队列中间件的通信，可以实现异步调用，松耦合，高吞吐量等优点，下面举例说明。</w:t>
      </w:r>
    </w:p>
    <w:p>
      <w:pPr>
        <w:numPr>
          <w:ilvl w:val="0"/>
          <w:numId w:val="1"/>
        </w:numPr>
        <w:ind w:firstLine="420" w:firstLineChars="0"/>
        <w:rPr>
          <w:rFonts w:hint="eastAsia"/>
          <w:b/>
          <w:bCs/>
          <w:sz w:val="28"/>
          <w:szCs w:val="36"/>
          <w:lang w:val="en-US" w:eastAsia="zh-CN"/>
        </w:rPr>
      </w:pPr>
      <w:r>
        <w:rPr>
          <w:rFonts w:hint="eastAsia"/>
          <w:b/>
          <w:bCs/>
          <w:sz w:val="28"/>
          <w:szCs w:val="36"/>
          <w:lang w:val="en-US" w:eastAsia="zh-CN"/>
        </w:rPr>
        <w:t>异步处理</w:t>
      </w:r>
    </w:p>
    <w:p>
      <w:pPr>
        <w:ind w:firstLine="420" w:firstLineChars="0"/>
        <w:rPr>
          <w:rFonts w:hint="eastAsia"/>
          <w:lang w:val="en-US" w:eastAsia="zh-CN"/>
        </w:rPr>
      </w:pPr>
      <w:r>
        <w:rPr>
          <w:rFonts w:hint="eastAsia"/>
          <w:lang w:val="en-US" w:eastAsia="zh-CN"/>
        </w:rPr>
        <w:t>场景说明：用户注册后，需要发注册邮件和注册短信。传统的做法有两种1.串行的方式；</w:t>
      </w:r>
      <w:r>
        <w:rPr>
          <w:rFonts w:hint="eastAsia"/>
          <w:lang w:val="en-US" w:eastAsia="zh-CN"/>
        </w:rPr>
        <w:tab/>
      </w:r>
      <w:r>
        <w:rPr>
          <w:rFonts w:hint="eastAsia"/>
          <w:lang w:val="en-US" w:eastAsia="zh-CN"/>
        </w:rPr>
        <w:t>2.并行方式。</w:t>
      </w:r>
    </w:p>
    <w:p>
      <w:pPr>
        <w:ind w:firstLine="420" w:firstLineChars="0"/>
        <w:rPr>
          <w:rFonts w:hint="eastAsia"/>
          <w:lang w:val="en-US" w:eastAsia="zh-CN"/>
        </w:rPr>
      </w:pPr>
      <w:r>
        <w:rPr>
          <w:rFonts w:hint="eastAsia"/>
          <w:lang w:val="en-US" w:eastAsia="zh-CN"/>
        </w:rPr>
        <w:t>（1）串行方式：将注册信息写入数据库成功后，发送注册邮件，再发送注册短信。以上三个任务全部完成后，返回给客户端。</w:t>
      </w:r>
    </w:p>
    <w:p>
      <w:pPr>
        <w:ind w:firstLine="420" w:firstLineChars="0"/>
        <w:rPr>
          <w:rFonts w:hint="eastAsia"/>
          <w:lang w:val="en-US" w:eastAsia="zh-CN"/>
        </w:rPr>
      </w:pPr>
    </w:p>
    <w:p>
      <w:pPr>
        <w:ind w:firstLine="420" w:firstLine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"http://images2015.cnblogs.com/blog/820332/201601/820332-20160124211106000-2080222350.png"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43475" cy="125730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r:link="rId5"/>
                    <a:stretch>
                      <a:fillRect/>
                    </a:stretch>
                  </pic:blipFill>
                  <pic:spPr>
                    <a:xfrm>
                      <a:off x="0" y="0"/>
                      <a:ext cx="4943475" cy="1257300"/>
                    </a:xfrm>
                    <a:prstGeom prst="rect">
                      <a:avLst/>
                    </a:prstGeom>
                    <a:noFill/>
                    <a:ln w="9525">
                      <a:noFill/>
                      <a:miter/>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（2）并行方式：将注册信息写入数据库成功后，发送注册邮件的同时，发送注册短信。以上三个任务完成后，返回给客户端。与串行的差别是，并行的方式可以提高处理的时间。</w:t>
      </w:r>
    </w:p>
    <w:p>
      <w:pPr>
        <w:ind w:firstLine="420" w:firstLineChars="0"/>
        <w:rPr>
          <w:rFonts w:hint="eastAsia"/>
          <w:lang w:val="en-US" w:eastAsia="zh-CN"/>
        </w:rPr>
      </w:pPr>
    </w:p>
    <w:p>
      <w:pPr>
        <w:ind w:firstLine="420" w:firstLine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"http://images2015.cnblogs.com/blog/820332/201601/820332-20160124211115703-218873208.png"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00475" cy="201930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6" r:link="rId7"/>
                    <a:stretch>
                      <a:fillRect/>
                    </a:stretch>
                  </pic:blipFill>
                  <pic:spPr>
                    <a:xfrm>
                      <a:off x="0" y="0"/>
                      <a:ext cx="3800475" cy="2019300"/>
                    </a:xfrm>
                    <a:prstGeom prst="rect">
                      <a:avLst/>
                    </a:prstGeom>
                    <a:noFill/>
                    <a:ln w="9525">
                      <a:noFill/>
                      <a:miter/>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假设三个业务节点每个使用50毫秒钟，不考虑网络等其他开销，则串行方式的时间是150毫秒，并行的时间可能是100毫秒。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因为CPU在单位时间内处理的请求数是一定的，假设CPU1秒内吞吐量是100次。则串行方式1秒内CPU可处理的请求量是7次（1000/150）。并行方式处理的请求量是10次（1000/100）。</w:t>
      </w:r>
    </w:p>
    <w:p>
      <w:pPr>
        <w:ind w:firstLine="420" w:firstLineChars="0"/>
        <w:rPr>
          <w:rFonts w:hint="eastAsia"/>
          <w:lang w:val="en-US" w:eastAsia="zh-CN"/>
        </w:rPr>
      </w:pPr>
      <w:r>
        <w:rPr>
          <w:rFonts w:hint="eastAsia"/>
          <w:lang w:val="en-US" w:eastAsia="zh-CN"/>
        </w:rPr>
        <w:t>小结：如以上案例描述，传统的方式系统的性能（并发量，吞吐量，响应时间）会有瓶颈。如何解决这个问题呢？</w:t>
      </w:r>
    </w:p>
    <w:p>
      <w:pPr>
        <w:ind w:firstLine="420" w:firstLineChars="0"/>
        <w:rPr>
          <w:rFonts w:hint="eastAsia"/>
          <w:lang w:val="en-US" w:eastAsia="zh-CN"/>
        </w:rPr>
      </w:pPr>
      <w:r>
        <w:rPr>
          <w:rFonts w:hint="eastAsia"/>
          <w:lang w:val="en-US" w:eastAsia="zh-CN"/>
        </w:rPr>
        <w:t>引入消息队列，将不是必须的业务逻辑，异步处理。改造后的架构如下。</w:t>
      </w:r>
    </w:p>
    <w:p>
      <w:pPr>
        <w:ind w:firstLine="420" w:firstLine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"http://images2015.cnblogs.com/blog/820332/201601/820332-20160124211131625-1083908699.png"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29250" cy="180022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r:link="rId9"/>
                    <a:stretch>
                      <a:fillRect/>
                    </a:stretch>
                  </pic:blipFill>
                  <pic:spPr>
                    <a:xfrm>
                      <a:off x="0" y="0"/>
                      <a:ext cx="5429250" cy="1800225"/>
                    </a:xfrm>
                    <a:prstGeom prst="rect">
                      <a:avLst/>
                    </a:prstGeom>
                    <a:noFill/>
                    <a:ln w="9525">
                      <a:noFill/>
                      <a:miter/>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按照以上约定，用户的响应时间相当于是注册信息写入数据库的时间，也就是50毫秒。注册邮件，发送短信写入消息队列后，直接返回，因此写入消息队列的速度很快，基本可以忽略，因此用户的响应时间可能是50毫秒。因此架构改变后，系统的吞吐量提高到每秒20 QPS。比串行提高了3倍，比并行提高了两倍。</w:t>
      </w:r>
    </w:p>
    <w:p>
      <w:pPr>
        <w:numPr>
          <w:ilvl w:val="0"/>
          <w:numId w:val="1"/>
        </w:numPr>
        <w:ind w:firstLine="420" w:firstLineChars="0"/>
        <w:rPr>
          <w:rFonts w:hint="eastAsia"/>
          <w:b/>
          <w:bCs/>
          <w:sz w:val="28"/>
          <w:szCs w:val="28"/>
          <w:lang w:val="en-US" w:eastAsia="zh-CN"/>
        </w:rPr>
      </w:pPr>
      <w:r>
        <w:rPr>
          <w:rFonts w:hint="eastAsia"/>
          <w:b/>
          <w:bCs/>
          <w:sz w:val="28"/>
          <w:szCs w:val="28"/>
          <w:lang w:val="en-US" w:eastAsia="zh-CN"/>
        </w:rPr>
        <w:t>高吞吐量</w:t>
      </w:r>
    </w:p>
    <w:p>
      <w:pPr>
        <w:numPr>
          <w:ilvl w:val="0"/>
          <w:numId w:val="0"/>
        </w:numPr>
        <w:rPr>
          <w:rFonts w:hint="eastAsia"/>
          <w:lang w:val="en-US" w:eastAsia="zh-CN"/>
        </w:rPr>
      </w:pPr>
      <w:r>
        <w:rPr>
          <w:rFonts w:hint="eastAsia"/>
          <w:lang w:val="en-US" w:eastAsia="zh-CN"/>
        </w:rPr>
        <w:t>高流量也是消息队列中的常用场景，一般在秒杀活动中使用广泛。</w:t>
      </w:r>
    </w:p>
    <w:p>
      <w:pPr>
        <w:numPr>
          <w:ilvl w:val="0"/>
          <w:numId w:val="0"/>
        </w:numPr>
        <w:rPr>
          <w:rFonts w:hint="eastAsia"/>
          <w:lang w:val="en-US" w:eastAsia="zh-CN"/>
        </w:rPr>
      </w:pPr>
      <w:r>
        <w:rPr>
          <w:rFonts w:hint="eastAsia"/>
          <w:lang w:val="en-US" w:eastAsia="zh-CN"/>
        </w:rPr>
        <w:t>应用场景：秒杀活动，一般会因为流量过大，导致流量暴增，应用挂掉。为解决这个问题，一般需要在应用前端加入消息队列。这样可以控制活动的人数，也可以缓解短时间内高流量压垮应用。</w:t>
      </w:r>
    </w:p>
    <w:p>
      <w:pPr>
        <w:numPr>
          <w:ilvl w:val="0"/>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"http://images2015.cnblogs.com/blog/820332/201601/820332-20160124211333125-923847962.png"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52900" cy="1076325"/>
            <wp:effectExtent l="0" t="0" r="0"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0" r:link="rId11"/>
                    <a:stretch>
                      <a:fillRect/>
                    </a:stretch>
                  </pic:blipFill>
                  <pic:spPr>
                    <a:xfrm>
                      <a:off x="0" y="0"/>
                      <a:ext cx="4152900" cy="1076325"/>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(1)用户的请求，服务器接收后，首先写入消息队列。假如消息队列长度超过最大数量，则直接抛弃用户请求或跳转到错误页面；</w:t>
      </w:r>
    </w:p>
    <w:p>
      <w:pPr>
        <w:numPr>
          <w:ilvl w:val="0"/>
          <w:numId w:val="0"/>
        </w:numPr>
        <w:rPr>
          <w:rFonts w:hint="eastAsia"/>
          <w:lang w:val="en-US" w:eastAsia="zh-CN"/>
        </w:rPr>
      </w:pPr>
      <w:r>
        <w:rPr>
          <w:rFonts w:hint="eastAsia"/>
          <w:lang w:val="en-US" w:eastAsia="zh-CN"/>
        </w:rPr>
        <w:t>(2)秒杀业务根据消息队列中的请求信息，再做后续处理。</w:t>
      </w:r>
    </w:p>
    <w:p>
      <w:pPr>
        <w:numPr>
          <w:ilvl w:val="0"/>
          <w:numId w:val="0"/>
        </w:numPr>
        <w:rPr>
          <w:rFonts w:hint="eastAsia"/>
          <w:lang w:val="en-US" w:eastAsia="zh-CN"/>
        </w:rPr>
      </w:pPr>
    </w:p>
    <w:p>
      <w:pPr>
        <w:pStyle w:val="3"/>
        <w:rPr>
          <w:rFonts w:hint="eastAsia"/>
          <w:lang w:val="en-US" w:eastAsia="zh-CN"/>
        </w:rPr>
      </w:pPr>
      <w:r>
        <w:rPr>
          <w:rFonts w:hint="eastAsia"/>
          <w:lang w:val="en-US" w:eastAsia="zh-CN"/>
        </w:rPr>
        <w:t>数据存储中的一致性，缓存等问题：</w:t>
      </w:r>
    </w:p>
    <w:p>
      <w:pPr>
        <w:rPr>
          <w:rFonts w:hint="eastAsia"/>
          <w:lang w:val="en-US" w:eastAsia="zh-CN"/>
        </w:rPr>
      </w:pPr>
      <w:r>
        <w:rPr>
          <w:rFonts w:hint="eastAsia"/>
          <w:lang w:val="en-US" w:eastAsia="zh-CN"/>
        </w:rPr>
        <w:t>HDFS对数据的一致性问题是这样处理的，他对HDFS应用有一个限制，即应用程序需要对文件访问实现一个write-once-read-many的模型，一个文件被创建，写入，关闭后就不能再进行修改了，这种假设简化了数据一致性问题并且可以实现高吞吐量数据访问。</w:t>
      </w:r>
    </w:p>
    <w:p>
      <w:pPr>
        <w:rPr>
          <w:rFonts w:hint="eastAsia"/>
          <w:lang w:val="en-US" w:eastAsia="zh-CN"/>
        </w:rPr>
      </w:pPr>
      <w:r>
        <w:rPr>
          <w:rFonts w:hint="eastAsia"/>
          <w:lang w:val="en-US" w:eastAsia="zh-CN"/>
        </w:rPr>
        <w:t>HDFS集中式缓存:</w:t>
      </w:r>
    </w:p>
    <w:p>
      <w:pPr>
        <w:rPr>
          <w:rFonts w:hint="eastAsia"/>
          <w:lang w:val="en-US" w:eastAsia="zh-CN"/>
        </w:rPr>
      </w:pPr>
      <w:r>
        <w:rPr>
          <w:rFonts w:hint="eastAsia"/>
          <w:lang w:val="en-US" w:eastAsia="zh-CN"/>
        </w:rPr>
        <w:t>在HDFS 2.3 版本中，出现的集中式缓存这一新特性，可以让用户制定要被HDFS缓存的文件路径。之后NameNode将于DataNode进行交流，在磁盘上寻找将要被缓存的block，然后命令datanode将这些block缓存在“off-heap”缓存区。</w:t>
      </w:r>
    </w:p>
    <w:p>
      <w:pPr>
        <w:rPr>
          <w:rFonts w:hint="eastAsia"/>
          <w:lang w:val="en-US" w:eastAsia="zh-CN"/>
        </w:rPr>
      </w:pPr>
      <w:r>
        <w:rPr>
          <w:rFonts w:hint="eastAsia"/>
          <w:lang w:val="en-US" w:eastAsia="zh-CN"/>
        </w:rPr>
        <w:t>集中式缓存对于那些经常要被访问的文件非常有用。</w:t>
      </w:r>
    </w:p>
    <w:p>
      <w:pPr>
        <w:rPr>
          <w:rFonts w:hint="eastAsia"/>
          <w:lang w:val="en-US" w:eastAsia="zh-CN"/>
        </w:rPr>
      </w:pPr>
      <w:r>
        <w:rPr>
          <w:rFonts w:hint="eastAsia"/>
          <w:lang w:val="en-US" w:eastAsia="zh-CN"/>
        </w:rPr>
        <w:t>目前HDFS只实现了文件级别和非递归的目录级别（只能缓存目录的第一级文件）的缓存，无法实现block级别的缓存。</w:t>
      </w:r>
    </w:p>
    <w:p>
      <w:pPr>
        <w:pStyle w:val="3"/>
        <w:rPr>
          <w:rFonts w:hint="eastAsia"/>
          <w:lang w:val="en-US" w:eastAsia="zh-CN"/>
        </w:rPr>
      </w:pPr>
      <w:r>
        <w:rPr>
          <w:rFonts w:hint="eastAsia"/>
          <w:lang w:val="en-US" w:eastAsia="zh-CN"/>
        </w:rPr>
        <w:t>HDFS负载均衡：</w:t>
      </w:r>
    </w:p>
    <w:p>
      <w:pPr>
        <w:rPr>
          <w:rFonts w:hint="eastAsia"/>
          <w:lang w:val="en-US" w:eastAsia="zh-CN"/>
        </w:rPr>
      </w:pPr>
      <w:r>
        <w:rPr>
          <w:rFonts w:hint="eastAsia"/>
          <w:lang w:val="en-US" w:eastAsia="zh-CN"/>
        </w:rPr>
        <w:t>Hadoop的HDFS集群非常容易出现机器与机器之间磁盘利用率不平衡的情况，例如：当集群内新增、删除节点，或者某个节点机器内硬盘存储达到饱和值。当数据不平衡时，Map任务可能会分配到没有存储数据的机器，这将导致网络带宽的消耗，也无法很好的进行本地计算。</w:t>
      </w:r>
    </w:p>
    <w:p>
      <w:pPr>
        <w:rPr>
          <w:rFonts w:hint="eastAsia"/>
          <w:lang w:val="en-US" w:eastAsia="zh-CN"/>
        </w:rPr>
      </w:pPr>
      <w:r>
        <w:rPr>
          <w:rFonts w:hint="eastAsia"/>
          <w:lang w:val="en-US" w:eastAsia="zh-CN"/>
        </w:rPr>
        <w:t>当HDFS负载不均衡时，需要对HDFS进行数据的负载均衡调整，即对各节点机器上数据的存储分布进行调整。从而，让数据均匀的分布在各个DataNode上，均衡IO性能，防止热点的发生。</w:t>
      </w:r>
    </w:p>
    <w:p>
      <w:pPr>
        <w:rPr>
          <w:rFonts w:hint="eastAsia"/>
          <w:lang w:val="en-US" w:eastAsia="zh-CN"/>
        </w:rPr>
      </w:pPr>
    </w:p>
    <w:p>
      <w:pPr>
        <w:rPr>
          <w:rFonts w:hint="eastAsia"/>
          <w:lang w:val="en-US" w:eastAsia="zh-CN"/>
        </w:rPr>
      </w:pPr>
      <w:r>
        <w:rPr>
          <w:rFonts w:hint="eastAsia"/>
          <w:lang w:val="en-US" w:eastAsia="zh-CN"/>
        </w:rPr>
        <w:t>步骤如下：</w:t>
      </w:r>
    </w:p>
    <w:p>
      <w:pPr>
        <w:rPr>
          <w:rFonts w:hint="eastAsia"/>
          <w:lang w:val="en-US" w:eastAsia="zh-CN"/>
        </w:rPr>
      </w:pPr>
      <w:r>
        <w:rPr>
          <w:rFonts w:hint="eastAsia"/>
          <w:lang w:val="en-US" w:eastAsia="zh-CN"/>
        </w:rPr>
        <w:t>1. 数据均衡服务（Rebalancing Server）首先要求 NameNode 生成 DataNode 数据分布分析报告,获取每个DataNode磁盘使用情况</w:t>
      </w:r>
    </w:p>
    <w:p>
      <w:pPr>
        <w:rPr>
          <w:rFonts w:hint="eastAsia"/>
          <w:lang w:val="en-US" w:eastAsia="zh-CN"/>
        </w:rPr>
      </w:pPr>
      <w:r>
        <w:rPr>
          <w:rFonts w:hint="eastAsia"/>
          <w:lang w:val="en-US" w:eastAsia="zh-CN"/>
        </w:rPr>
        <w:t>2. Rebalancing Server汇总需要移动的数据分布情况，计算具体数据块迁移路线图。数据块迁移路线图，确保网络内最短路径</w:t>
      </w:r>
    </w:p>
    <w:p>
      <w:pPr>
        <w:rPr>
          <w:rFonts w:hint="eastAsia"/>
          <w:lang w:val="en-US" w:eastAsia="zh-CN"/>
        </w:rPr>
      </w:pPr>
      <w:r>
        <w:rPr>
          <w:rFonts w:hint="eastAsia"/>
          <w:lang w:val="en-US" w:eastAsia="zh-CN"/>
        </w:rPr>
        <w:t>3. 开始数据块迁移任务，Proxy Source Data Node复制一块需要移动数据块</w:t>
      </w:r>
    </w:p>
    <w:p>
      <w:pPr>
        <w:rPr>
          <w:rFonts w:hint="eastAsia"/>
          <w:lang w:val="en-US" w:eastAsia="zh-CN"/>
        </w:rPr>
      </w:pPr>
      <w:r>
        <w:rPr>
          <w:rFonts w:hint="eastAsia"/>
          <w:lang w:val="en-US" w:eastAsia="zh-CN"/>
        </w:rPr>
        <w:t>4. 将复制的数据块复制到目标DataNode上</w:t>
      </w:r>
    </w:p>
    <w:p>
      <w:pPr>
        <w:rPr>
          <w:rFonts w:hint="eastAsia"/>
          <w:lang w:val="en-US" w:eastAsia="zh-CN"/>
        </w:rPr>
      </w:pPr>
      <w:r>
        <w:rPr>
          <w:rFonts w:hint="eastAsia"/>
          <w:lang w:val="en-US" w:eastAsia="zh-CN"/>
        </w:rPr>
        <w:t>5. 删除原始数据块</w:t>
      </w:r>
    </w:p>
    <w:p>
      <w:pPr>
        <w:rPr>
          <w:rFonts w:hint="eastAsia"/>
          <w:lang w:val="en-US" w:eastAsia="zh-CN"/>
        </w:rPr>
      </w:pPr>
      <w:r>
        <w:rPr>
          <w:rFonts w:hint="eastAsia"/>
          <w:lang w:val="en-US" w:eastAsia="zh-CN"/>
        </w:rPr>
        <w:t>6. 目标DataNode向Proxy Source Data Node确认该数据块迁移完成</w:t>
      </w:r>
    </w:p>
    <w:p>
      <w:pPr>
        <w:rPr>
          <w:rFonts w:hint="eastAsia"/>
          <w:lang w:val="en-US" w:eastAsia="zh-CN"/>
        </w:rPr>
      </w:pPr>
      <w:r>
        <w:rPr>
          <w:rFonts w:hint="eastAsia"/>
          <w:lang w:val="en-US" w:eastAsia="zh-CN"/>
        </w:rPr>
        <w:t>7.  Proxy Source Data Node向Rebalancing Server确认本次数据块迁移完成。然后继续执行这个过程，直至集群达到数据均衡标准.</w:t>
      </w:r>
    </w:p>
    <w:p>
      <w:pPr>
        <w:rPr>
          <w:rFonts w:hint="eastAsia"/>
          <w:lang w:val="en-US" w:eastAsia="zh-CN"/>
        </w:rPr>
      </w:pPr>
    </w:p>
    <w:p>
      <w:pPr>
        <w:rPr>
          <w:rFonts w:hint="eastAsia"/>
          <w:lang w:val="en-US" w:eastAsia="zh-CN"/>
        </w:rPr>
      </w:pPr>
      <w:r>
        <w:rPr>
          <w:rFonts w:hint="eastAsia"/>
          <w:lang w:val="en-US" w:eastAsia="zh-CN"/>
        </w:rPr>
        <w:t>Hadoop HDFS 数据自动平衡脚本使用方法</w:t>
      </w:r>
    </w:p>
    <w:p>
      <w:pPr>
        <w:rPr>
          <w:rFonts w:hint="eastAsia"/>
          <w:lang w:val="en-US" w:eastAsia="zh-CN"/>
        </w:rPr>
      </w:pPr>
      <w:r>
        <w:rPr>
          <w:rFonts w:hint="eastAsia"/>
          <w:lang w:val="en-US" w:eastAsia="zh-CN"/>
        </w:rPr>
        <w:t>在Hadoop中，包含一个start-balancer.sh脚本，通过运行这个工具，启动HDFS数据均衡服务。该工具可以做到热插拔，即无须重启计算机和 Hadoop 服务。HadoopHome/bin目录下的start−balancer.sh脚本就是该任务的启动脚本。启动命令为：‘HadoopHome/bin目录下的start−balancer.sh脚本就是该任务的启动脚本。启动命令为：‘Hadoop_home/bin/start-balancer.sh –threshold`</w:t>
      </w:r>
    </w:p>
    <w:p>
      <w:pPr>
        <w:rPr>
          <w:rFonts w:hint="eastAsia"/>
          <w:lang w:val="en-US" w:eastAsia="zh-CN"/>
        </w:rPr>
      </w:pPr>
    </w:p>
    <w:p>
      <w:pPr>
        <w:rPr>
          <w:rFonts w:hint="eastAsia"/>
          <w:lang w:val="en-US" w:eastAsia="zh-CN"/>
        </w:rPr>
      </w:pPr>
      <w:r>
        <w:rPr>
          <w:rFonts w:hint="eastAsia"/>
          <w:lang w:val="en-US" w:eastAsia="zh-CN"/>
        </w:rPr>
        <w:t>影响Balancer的几个参数：</w:t>
      </w:r>
    </w:p>
    <w:p>
      <w:pPr>
        <w:rPr>
          <w:rFonts w:hint="eastAsia"/>
          <w:lang w:val="en-US" w:eastAsia="zh-CN"/>
        </w:rPr>
      </w:pPr>
    </w:p>
    <w:p>
      <w:pPr>
        <w:rPr>
          <w:rFonts w:hint="eastAsia"/>
          <w:lang w:val="en-US" w:eastAsia="zh-CN"/>
        </w:rPr>
      </w:pPr>
      <w:r>
        <w:rPr>
          <w:rFonts w:hint="eastAsia"/>
          <w:lang w:val="en-US" w:eastAsia="zh-CN"/>
        </w:rPr>
        <w:t>-threshold</w:t>
      </w:r>
    </w:p>
    <w:p>
      <w:pPr>
        <w:rPr>
          <w:rFonts w:hint="eastAsia"/>
          <w:lang w:val="en-US" w:eastAsia="zh-CN"/>
        </w:rPr>
      </w:pPr>
      <w:r>
        <w:rPr>
          <w:rFonts w:hint="eastAsia"/>
          <w:lang w:val="en-US" w:eastAsia="zh-CN"/>
        </w:rPr>
        <w:t>默认设置：10，参数取值范围：0-100</w:t>
      </w:r>
    </w:p>
    <w:p>
      <w:pPr>
        <w:rPr>
          <w:rFonts w:hint="eastAsia"/>
          <w:lang w:val="en-US" w:eastAsia="zh-CN"/>
        </w:rPr>
      </w:pPr>
      <w:r>
        <w:rPr>
          <w:rFonts w:hint="eastAsia"/>
          <w:lang w:val="en-US" w:eastAsia="zh-CN"/>
        </w:rPr>
        <w:t>参数含义：判断集群是否平衡的阈值。理论上，该参数设置的越小，整个集群就越平衡</w:t>
      </w:r>
    </w:p>
    <w:p>
      <w:pPr>
        <w:rPr>
          <w:rFonts w:hint="eastAsia"/>
          <w:lang w:val="en-US" w:eastAsia="zh-CN"/>
        </w:rPr>
      </w:pPr>
      <w:r>
        <w:rPr>
          <w:rFonts w:hint="eastAsia"/>
          <w:lang w:val="en-US" w:eastAsia="zh-CN"/>
        </w:rPr>
        <w:t>dfs.balance.bandwidthPerSec</w:t>
      </w:r>
    </w:p>
    <w:p>
      <w:pPr>
        <w:rPr>
          <w:rFonts w:hint="eastAsia"/>
          <w:lang w:val="en-US" w:eastAsia="zh-CN"/>
        </w:rPr>
      </w:pPr>
      <w:r>
        <w:rPr>
          <w:rFonts w:hint="eastAsia"/>
          <w:lang w:val="en-US" w:eastAsia="zh-CN"/>
        </w:rPr>
        <w:t>默认设置：1048576（1M/S）</w:t>
      </w:r>
    </w:p>
    <w:p>
      <w:pPr>
        <w:rPr>
          <w:rFonts w:hint="eastAsia"/>
          <w:lang w:val="en-US" w:eastAsia="zh-CN"/>
        </w:rPr>
      </w:pPr>
      <w:r>
        <w:rPr>
          <w:rFonts w:hint="eastAsia"/>
          <w:lang w:val="en-US" w:eastAsia="zh-CN"/>
        </w:rPr>
        <w:t>参数含义：Balancer运行时允许占用的带宽.</w:t>
      </w:r>
    </w:p>
    <w:p>
      <w:pPr>
        <w:pStyle w:val="3"/>
        <w:rPr>
          <w:rFonts w:hint="eastAsia"/>
          <w:lang w:val="en-US" w:eastAsia="zh-CN"/>
        </w:rPr>
      </w:pPr>
      <w:r>
        <w:rPr>
          <w:rFonts w:hint="eastAsia"/>
          <w:lang w:val="en-US" w:eastAsia="zh-CN"/>
        </w:rPr>
        <w:t>Dubbo的监控中心：</w:t>
      </w:r>
    </w:p>
    <w:p>
      <w:pPr>
        <w:rPr>
          <w:rFonts w:hint="eastAsia"/>
          <w:lang w:val="en-US" w:eastAsia="zh-CN"/>
        </w:rPr>
      </w:pPr>
      <w:r>
        <w:rPr>
          <w:rFonts w:hint="eastAsia"/>
          <w:lang w:val="en-US" w:eastAsia="zh-CN"/>
        </w:rPr>
        <w:t>Dubbo是淘宝开发的服务治理中间件，其架构如下：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"http://dubbo.io/dubbo-architecture.jpg-version=1&amp;modificationDate=1330892870000.jpg"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86250" cy="2857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r:link="rId13"/>
                    <a:stretch>
                      <a:fillRect/>
                    </a:stretch>
                  </pic:blipFill>
                  <pic:spPr>
                    <a:xfrm>
                      <a:off x="0" y="0"/>
                      <a:ext cx="4286250" cy="2857500"/>
                    </a:xfrm>
                    <a:prstGeom prst="rect">
                      <a:avLst/>
                    </a:prstGeom>
                    <a:noFill/>
                    <a:ln w="9525">
                      <a:noFill/>
                      <a:miter/>
                    </a:ln>
                  </pic:spPr>
                </pic:pic>
              </a:graphicData>
            </a:graphic>
          </wp:inline>
        </w:drawing>
      </w:r>
      <w:r>
        <w:rPr>
          <w:rFonts w:ascii="宋体" w:hAnsi="宋体" w:eastAsia="宋体" w:cs="宋体"/>
          <w:sz w:val="24"/>
          <w:szCs w:val="24"/>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60" w:lineRule="atLeast"/>
        <w:ind w:left="720" w:right="0" w:hanging="360"/>
        <w:jc w:val="left"/>
        <w:rPr>
          <w:sz w:val="20"/>
          <w:szCs w:val="20"/>
        </w:rPr>
      </w:pPr>
      <w:r>
        <w:rPr>
          <w:rFonts w:ascii="Arial" w:hAnsi="Arial" w:cs="Arial"/>
          <w:b/>
          <w:i w:val="0"/>
          <w:caps w:val="0"/>
          <w:color w:val="000000"/>
          <w:spacing w:val="0"/>
          <w:sz w:val="20"/>
          <w:szCs w:val="20"/>
          <w:bdr w:val="none" w:color="auto" w:sz="0" w:space="0"/>
          <w:shd w:val="clear" w:fill="FFFFFF"/>
        </w:rPr>
        <w:t>Provider:</w:t>
      </w:r>
      <w:r>
        <w:rPr>
          <w:rFonts w:hint="default" w:ascii="Arial" w:hAnsi="Arial" w:cs="Arial"/>
          <w:b w:val="0"/>
          <w:i w:val="0"/>
          <w:caps w:val="0"/>
          <w:color w:val="000000"/>
          <w:spacing w:val="0"/>
          <w:sz w:val="20"/>
          <w:szCs w:val="20"/>
          <w:bdr w:val="none" w:color="auto" w:sz="0" w:space="0"/>
          <w:shd w:val="clear" w:fill="FFFFFF"/>
        </w:rPr>
        <w:t> 暴露服务的服务提供方。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60" w:lineRule="atLeast"/>
        <w:ind w:left="720" w:right="0" w:hanging="360"/>
        <w:jc w:val="left"/>
        <w:rPr>
          <w:sz w:val="20"/>
          <w:szCs w:val="20"/>
        </w:rPr>
      </w:pPr>
      <w:r>
        <w:rPr>
          <w:rFonts w:hint="default" w:ascii="Arial" w:hAnsi="Arial" w:cs="Arial"/>
          <w:b/>
          <w:i w:val="0"/>
          <w:caps w:val="0"/>
          <w:color w:val="000000"/>
          <w:spacing w:val="0"/>
          <w:sz w:val="20"/>
          <w:szCs w:val="20"/>
          <w:bdr w:val="none" w:color="auto" w:sz="0" w:space="0"/>
          <w:shd w:val="clear" w:fill="FFFFFF"/>
        </w:rPr>
        <w:t>Consumer:</w:t>
      </w:r>
      <w:r>
        <w:rPr>
          <w:rFonts w:hint="default" w:ascii="Arial" w:hAnsi="Arial" w:cs="Arial"/>
          <w:b w:val="0"/>
          <w:i w:val="0"/>
          <w:caps w:val="0"/>
          <w:color w:val="000000"/>
          <w:spacing w:val="0"/>
          <w:sz w:val="20"/>
          <w:szCs w:val="20"/>
          <w:bdr w:val="none" w:color="auto" w:sz="0" w:space="0"/>
          <w:shd w:val="clear" w:fill="FFFFFF"/>
        </w:rPr>
        <w:t> 调用远程服务的服务消费方。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60" w:lineRule="atLeast"/>
        <w:ind w:left="720" w:right="0" w:hanging="360"/>
        <w:jc w:val="left"/>
        <w:rPr>
          <w:sz w:val="20"/>
          <w:szCs w:val="20"/>
        </w:rPr>
      </w:pPr>
      <w:r>
        <w:rPr>
          <w:rFonts w:hint="default" w:ascii="Arial" w:hAnsi="Arial" w:cs="Arial"/>
          <w:b/>
          <w:i w:val="0"/>
          <w:caps w:val="0"/>
          <w:color w:val="000000"/>
          <w:spacing w:val="0"/>
          <w:sz w:val="20"/>
          <w:szCs w:val="20"/>
          <w:bdr w:val="none" w:color="auto" w:sz="0" w:space="0"/>
          <w:shd w:val="clear" w:fill="FFFFFF"/>
        </w:rPr>
        <w:t>Registry:</w:t>
      </w:r>
      <w:r>
        <w:rPr>
          <w:rFonts w:hint="default" w:ascii="Arial" w:hAnsi="Arial" w:cs="Arial"/>
          <w:b w:val="0"/>
          <w:i w:val="0"/>
          <w:caps w:val="0"/>
          <w:color w:val="000000"/>
          <w:spacing w:val="0"/>
          <w:sz w:val="20"/>
          <w:szCs w:val="20"/>
          <w:bdr w:val="none" w:color="auto" w:sz="0" w:space="0"/>
          <w:shd w:val="clear" w:fill="FFFFFF"/>
        </w:rPr>
        <w:t> 服务注册与发现的注册中心。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60" w:lineRule="atLeast"/>
        <w:ind w:left="720" w:right="0" w:hanging="360"/>
        <w:jc w:val="left"/>
        <w:rPr>
          <w:sz w:val="20"/>
          <w:szCs w:val="20"/>
        </w:rPr>
      </w:pPr>
      <w:r>
        <w:rPr>
          <w:rFonts w:hint="default" w:ascii="Arial" w:hAnsi="Arial" w:cs="Arial"/>
          <w:b/>
          <w:i w:val="0"/>
          <w:caps w:val="0"/>
          <w:color w:val="000000"/>
          <w:spacing w:val="0"/>
          <w:sz w:val="20"/>
          <w:szCs w:val="20"/>
          <w:bdr w:val="none" w:color="auto" w:sz="0" w:space="0"/>
          <w:shd w:val="clear" w:fill="FFFFFF"/>
        </w:rPr>
        <w:t>Monitor:</w:t>
      </w:r>
      <w:r>
        <w:rPr>
          <w:rFonts w:hint="default" w:ascii="Arial" w:hAnsi="Arial" w:cs="Arial"/>
          <w:b w:val="0"/>
          <w:i w:val="0"/>
          <w:caps w:val="0"/>
          <w:color w:val="000000"/>
          <w:spacing w:val="0"/>
          <w:sz w:val="20"/>
          <w:szCs w:val="20"/>
          <w:bdr w:val="none" w:color="auto" w:sz="0" w:space="0"/>
          <w:shd w:val="clear" w:fill="FFFFFF"/>
        </w:rPr>
        <w:t> 统计服务的调用次调和调用时间的监控中心。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60" w:lineRule="atLeast"/>
        <w:ind w:left="720" w:right="0" w:hanging="360"/>
        <w:jc w:val="left"/>
        <w:rPr>
          <w:sz w:val="20"/>
          <w:szCs w:val="20"/>
        </w:rPr>
      </w:pPr>
      <w:r>
        <w:rPr>
          <w:rFonts w:hint="default" w:ascii="Arial" w:hAnsi="Arial" w:cs="Arial"/>
          <w:b/>
          <w:i w:val="0"/>
          <w:caps w:val="0"/>
          <w:color w:val="000000"/>
          <w:spacing w:val="0"/>
          <w:sz w:val="20"/>
          <w:szCs w:val="20"/>
          <w:bdr w:val="none" w:color="auto" w:sz="0" w:space="0"/>
          <w:shd w:val="clear" w:fill="FFFFFF"/>
        </w:rPr>
        <w:t>Container:</w:t>
      </w:r>
      <w:r>
        <w:rPr>
          <w:rFonts w:hint="default" w:ascii="Arial" w:hAnsi="Arial" w:cs="Arial"/>
          <w:b w:val="0"/>
          <w:i w:val="0"/>
          <w:caps w:val="0"/>
          <w:color w:val="000000"/>
          <w:spacing w:val="0"/>
          <w:sz w:val="20"/>
          <w:szCs w:val="20"/>
          <w:bdr w:val="none" w:color="auto" w:sz="0" w:space="0"/>
          <w:shd w:val="clear" w:fill="FFFFFF"/>
        </w:rPr>
        <w:t> 服务运行容器。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right="0" w:rightChars="0"/>
        <w:jc w:val="left"/>
        <w:rPr>
          <w:rFonts w:hint="eastAsia" w:ascii="Arial" w:hAnsi="Arial" w:cs="Arial" w:eastAsiaTheme="minorEastAsia"/>
          <w:b w:val="0"/>
          <w:i w:val="0"/>
          <w:caps w:val="0"/>
          <w:color w:val="000000"/>
          <w:spacing w:val="0"/>
          <w:sz w:val="20"/>
          <w:szCs w:val="20"/>
          <w:bdr w:val="none" w:color="auto" w:sz="0" w:space="0"/>
          <w:shd w:val="clear" w:fill="FFFFFF"/>
          <w:lang w:val="en-US" w:eastAsia="zh-CN"/>
        </w:rPr>
      </w:pPr>
      <w:r>
        <w:rPr>
          <w:rFonts w:hint="eastAsia" w:ascii="Arial" w:hAnsi="Arial" w:cs="Arial"/>
          <w:b w:val="0"/>
          <w:i w:val="0"/>
          <w:caps w:val="0"/>
          <w:color w:val="000000"/>
          <w:spacing w:val="0"/>
          <w:sz w:val="20"/>
          <w:szCs w:val="20"/>
          <w:bdr w:val="none" w:color="auto" w:sz="0" w:space="0"/>
          <w:shd w:val="clear" w:fill="FFFFFF"/>
          <w:lang w:val="en-US" w:eastAsia="zh-CN"/>
        </w:rPr>
        <w:t>特点：</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sz w:val="20"/>
          <w:szCs w:val="20"/>
        </w:rPr>
      </w:pPr>
      <w:r>
        <w:rPr>
          <w:rFonts w:hint="eastAsia" w:ascii="Arial" w:hAnsi="Arial" w:cs="Arial"/>
          <w:b w:val="0"/>
          <w:i w:val="0"/>
          <w:caps w:val="0"/>
          <w:color w:val="000000"/>
          <w:spacing w:val="0"/>
          <w:sz w:val="20"/>
          <w:szCs w:val="20"/>
          <w:bdr w:val="none" w:color="auto" w:sz="0" w:space="0"/>
          <w:shd w:val="clear" w:fill="FFFFFF"/>
          <w:lang w:val="en-US" w:eastAsia="zh-CN"/>
        </w:rPr>
        <w:t xml:space="preserve">1. </w:t>
      </w:r>
      <w:r>
        <w:rPr>
          <w:rFonts w:ascii="Arial" w:hAnsi="Arial" w:cs="Arial"/>
          <w:b w:val="0"/>
          <w:i w:val="0"/>
          <w:caps w:val="0"/>
          <w:color w:val="000000"/>
          <w:spacing w:val="0"/>
          <w:sz w:val="20"/>
          <w:szCs w:val="20"/>
          <w:bdr w:val="none" w:color="auto" w:sz="0" w:space="0"/>
          <w:shd w:val="clear" w:fill="FFFFFF"/>
        </w:rPr>
        <w:t>监控中心</w:t>
      </w:r>
      <w:r>
        <w:rPr>
          <w:rFonts w:hint="eastAsia" w:ascii="Arial" w:hAnsi="Arial" w:cs="Arial"/>
          <w:b w:val="0"/>
          <w:i w:val="0"/>
          <w:caps w:val="0"/>
          <w:color w:val="000000"/>
          <w:spacing w:val="0"/>
          <w:sz w:val="20"/>
          <w:szCs w:val="20"/>
          <w:bdr w:val="none" w:color="auto" w:sz="0" w:space="0"/>
          <w:shd w:val="clear" w:fill="FFFFFF"/>
          <w:lang w:eastAsia="zh-CN"/>
        </w:rPr>
        <w:t>（</w:t>
      </w:r>
      <w:r>
        <w:rPr>
          <w:rFonts w:hint="eastAsia" w:ascii="Arial" w:hAnsi="Arial" w:cs="Arial"/>
          <w:b w:val="0"/>
          <w:i w:val="0"/>
          <w:caps w:val="0"/>
          <w:color w:val="000000"/>
          <w:spacing w:val="0"/>
          <w:sz w:val="20"/>
          <w:szCs w:val="20"/>
          <w:bdr w:val="none" w:color="auto" w:sz="0" w:space="0"/>
          <w:shd w:val="clear" w:fill="FFFFFF"/>
          <w:lang w:val="en-US" w:eastAsia="zh-CN"/>
        </w:rPr>
        <w:t>即monitor</w:t>
      </w:r>
      <w:r>
        <w:rPr>
          <w:rFonts w:hint="eastAsia" w:ascii="Arial" w:hAnsi="Arial" w:cs="Arial"/>
          <w:b w:val="0"/>
          <w:i w:val="0"/>
          <w:caps w:val="0"/>
          <w:color w:val="000000"/>
          <w:spacing w:val="0"/>
          <w:sz w:val="20"/>
          <w:szCs w:val="20"/>
          <w:bdr w:val="none" w:color="auto" w:sz="0" w:space="0"/>
          <w:shd w:val="clear" w:fill="FFFFFF"/>
          <w:lang w:eastAsia="zh-CN"/>
        </w:rPr>
        <w:t>）</w:t>
      </w:r>
      <w:r>
        <w:rPr>
          <w:rFonts w:ascii="Arial" w:hAnsi="Arial" w:cs="Arial"/>
          <w:b w:val="0"/>
          <w:i w:val="0"/>
          <w:caps w:val="0"/>
          <w:color w:val="000000"/>
          <w:spacing w:val="0"/>
          <w:sz w:val="20"/>
          <w:szCs w:val="20"/>
          <w:bdr w:val="none" w:color="auto" w:sz="0" w:space="0"/>
          <w:shd w:val="clear" w:fill="FFFFFF"/>
        </w:rPr>
        <w:t>负责统计各服务调用次数，调用时间等，统计先在内存汇总后每分钟一次发送到监控中心服务器，并以报表展示</w:t>
      </w:r>
      <w:r>
        <w:rPr>
          <w:rFonts w:hint="eastAsia" w:ascii="Arial" w:hAnsi="Arial" w:cs="Arial"/>
          <w:b w:val="0"/>
          <w:i w:val="0"/>
          <w:caps w:val="0"/>
          <w:color w:val="000000"/>
          <w:spacing w:val="0"/>
          <w:sz w:val="20"/>
          <w:szCs w:val="20"/>
          <w:bdr w:val="none" w:color="auto" w:sz="0" w:space="0"/>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sz w:val="20"/>
          <w:szCs w:val="20"/>
        </w:rPr>
      </w:pPr>
      <w:r>
        <w:rPr>
          <w:rFonts w:hint="eastAsia" w:ascii="Arial" w:hAnsi="Arial" w:cs="Arial"/>
          <w:b w:val="0"/>
          <w:i w:val="0"/>
          <w:caps w:val="0"/>
          <w:color w:val="000000"/>
          <w:spacing w:val="0"/>
          <w:sz w:val="20"/>
          <w:szCs w:val="20"/>
          <w:bdr w:val="none" w:color="auto" w:sz="0" w:space="0"/>
          <w:shd w:val="clear" w:fill="FFFFFF"/>
          <w:lang w:val="en-US" w:eastAsia="zh-CN"/>
        </w:rPr>
        <w:t xml:space="preserve">2. </w:t>
      </w:r>
      <w:r>
        <w:rPr>
          <w:rFonts w:ascii="Arial" w:hAnsi="Arial" w:cs="Arial"/>
          <w:b w:val="0"/>
          <w:i w:val="0"/>
          <w:caps w:val="0"/>
          <w:color w:val="000000"/>
          <w:spacing w:val="0"/>
          <w:sz w:val="20"/>
          <w:szCs w:val="20"/>
          <w:bdr w:val="none" w:color="auto" w:sz="0" w:space="0"/>
          <w:shd w:val="clear" w:fill="FFFFFF"/>
        </w:rPr>
        <w:t>服务提供者向注册中心注册其提供的服务，并汇报调用时间到监控中心，此时间不包含网络开销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sz w:val="20"/>
          <w:szCs w:val="20"/>
        </w:rPr>
      </w:pPr>
      <w:r>
        <w:rPr>
          <w:rFonts w:hint="eastAsia" w:ascii="Arial" w:hAnsi="Arial" w:cs="Arial"/>
          <w:b w:val="0"/>
          <w:i w:val="0"/>
          <w:caps w:val="0"/>
          <w:color w:val="000000"/>
          <w:spacing w:val="0"/>
          <w:sz w:val="20"/>
          <w:szCs w:val="20"/>
          <w:bdr w:val="none" w:color="auto" w:sz="0" w:space="0"/>
          <w:shd w:val="clear" w:fill="FFFFFF"/>
          <w:lang w:val="en-US" w:eastAsia="zh-CN"/>
        </w:rPr>
        <w:t xml:space="preserve">3. </w:t>
      </w:r>
      <w:r>
        <w:rPr>
          <w:rFonts w:hint="default" w:ascii="Arial" w:hAnsi="Arial" w:cs="Arial"/>
          <w:b w:val="0"/>
          <w:i w:val="0"/>
          <w:caps w:val="0"/>
          <w:color w:val="000000"/>
          <w:spacing w:val="0"/>
          <w:sz w:val="20"/>
          <w:szCs w:val="20"/>
          <w:bdr w:val="none" w:color="auto" w:sz="0" w:space="0"/>
          <w:shd w:val="clear" w:fill="FFFFFF"/>
        </w:rPr>
        <w:t>服务消费者向注册中心获取服务提供者地址列表，并根据负载算法直接调用提供者，同时汇报调用时间到监控中心，此时间包含网络开销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sz w:val="20"/>
          <w:szCs w:val="20"/>
        </w:rPr>
      </w:pPr>
      <w:r>
        <w:rPr>
          <w:rFonts w:hint="eastAsia" w:ascii="Arial" w:hAnsi="Arial" w:cs="Arial"/>
          <w:b w:val="0"/>
          <w:i w:val="0"/>
          <w:caps w:val="0"/>
          <w:color w:val="000000"/>
          <w:spacing w:val="0"/>
          <w:sz w:val="20"/>
          <w:szCs w:val="20"/>
          <w:bdr w:val="none" w:color="auto" w:sz="0" w:space="0"/>
          <w:shd w:val="clear" w:fill="FFFFFF"/>
          <w:lang w:val="en-US" w:eastAsia="zh-CN"/>
        </w:rPr>
        <w:t xml:space="preserve">4. </w:t>
      </w:r>
      <w:r>
        <w:rPr>
          <w:rFonts w:ascii="Arial" w:hAnsi="Arial" w:cs="Arial"/>
          <w:b w:val="0"/>
          <w:i w:val="0"/>
          <w:caps w:val="0"/>
          <w:color w:val="000000"/>
          <w:spacing w:val="0"/>
          <w:sz w:val="20"/>
          <w:szCs w:val="20"/>
          <w:bdr w:val="none" w:color="auto" w:sz="0" w:space="0"/>
          <w:shd w:val="clear" w:fill="FFFFFF"/>
        </w:rPr>
        <w:t>注册中心和监控中心全部宕机，不影响已运行的提供者和消费者，消费者在本地缓存了提供者列表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eastAsia" w:ascii="Arial" w:hAnsi="Arial" w:cs="Arial"/>
          <w:b w:val="0"/>
          <w:i w:val="0"/>
          <w:caps w:val="0"/>
          <w:color w:val="000000"/>
          <w:spacing w:val="0"/>
          <w:sz w:val="20"/>
          <w:szCs w:val="20"/>
          <w:bdr w:val="none" w:color="auto" w:sz="0" w:space="0"/>
          <w:shd w:val="clear" w:fill="FFFFFF"/>
          <w:lang w:eastAsia="zh-CN"/>
        </w:rPr>
      </w:pPr>
      <w:r>
        <w:rPr>
          <w:rFonts w:hint="eastAsia" w:ascii="Arial" w:hAnsi="Arial" w:cs="Arial"/>
          <w:b w:val="0"/>
          <w:i w:val="0"/>
          <w:caps w:val="0"/>
          <w:color w:val="000000"/>
          <w:spacing w:val="0"/>
          <w:sz w:val="20"/>
          <w:szCs w:val="20"/>
          <w:bdr w:val="none" w:color="auto" w:sz="0" w:space="0"/>
          <w:shd w:val="clear" w:fill="FFFFFF"/>
          <w:lang w:val="en-US" w:eastAsia="zh-CN"/>
        </w:rPr>
        <w:t xml:space="preserve">5. </w:t>
      </w:r>
      <w:r>
        <w:rPr>
          <w:rFonts w:hint="default" w:ascii="Arial" w:hAnsi="Arial" w:cs="Arial"/>
          <w:b w:val="0"/>
          <w:i w:val="0"/>
          <w:caps w:val="0"/>
          <w:color w:val="000000"/>
          <w:spacing w:val="0"/>
          <w:sz w:val="20"/>
          <w:szCs w:val="20"/>
          <w:bdr w:val="none" w:color="auto" w:sz="0" w:space="0"/>
          <w:shd w:val="clear" w:fill="FFFFFF"/>
        </w:rPr>
        <w:t>注册中心和监控中心都是可选的，服务消费者可以直连服务提供者</w:t>
      </w:r>
      <w:r>
        <w:rPr>
          <w:rFonts w:hint="eastAsia" w:ascii="Arial" w:hAnsi="Arial" w:cs="Arial"/>
          <w:b w:val="0"/>
          <w:i w:val="0"/>
          <w:caps w:val="0"/>
          <w:color w:val="000000"/>
          <w:spacing w:val="0"/>
          <w:sz w:val="20"/>
          <w:szCs w:val="20"/>
          <w:bdr w:val="none" w:color="auto" w:sz="0" w:space="0"/>
          <w:shd w:val="clear" w:fill="FFFFFF"/>
          <w:lang w:eastAsia="zh-CN"/>
        </w:rPr>
        <w:t>。</w:t>
      </w:r>
    </w:p>
    <w:p>
      <w:pPr>
        <w:pStyle w:val="3"/>
        <w:rPr>
          <w:rFonts w:hint="default"/>
          <w:lang w:val="en-US" w:eastAsia="zh-CN"/>
        </w:rPr>
      </w:pPr>
      <w:r>
        <w:rPr>
          <w:rFonts w:hint="eastAsia"/>
          <w:lang w:val="en-US" w:eastAsia="zh-CN"/>
        </w:rPr>
        <w:t>分布式系统中全局unique Id的生成方法：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Twitter Snowflake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https://github.com/twitter/snowflake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Snowflake 生成的 unique ID 的组成 (由高位到低位):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41 bits: Timestamp (毫秒级)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10 bits: 节点 ID (datacenter ID 5 bits + worker ID 5 bits)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12 bits: sequence number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一共 63 bits (最高位是 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unique ID 生成过程: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10 bits 的机器号, 在 ID 分配 Worker 启动的时候, 从一个 Zookeeper 集群获取 (保证所有的 Worker 不会有重复的机器号)</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41 bits 的 Timestamp: 每次要生成一个新 ID 的时候, 都会获取一下当前的 Timestamp, 然后分两种情况生成 sequence number: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如果当前的 Timestamp 和前一个已生成 ID 的 Timestamp 相同 (在同一毫秒中), 就用前一个 ID 的 sequence number + 1 作为新的 sequence number (12 bits); 如果本毫秒内的所有 ID 用完, 等到下一毫秒继续 (这个等待过程中, 不能分配出新的 ID)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如果当前的 Timestamp 比前一个 ID 的 Timestamp 大, 随机生成一个初始 sequence number (12 bits) 作为本毫秒内的第一个 sequence number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r>
        <w:rPr>
          <w:rFonts w:hint="default" w:ascii="Arial" w:hAnsi="Arial" w:cs="Arial"/>
          <w:b w:val="0"/>
          <w:i w:val="0"/>
          <w:caps w:val="0"/>
          <w:color w:val="000000"/>
          <w:spacing w:val="0"/>
          <w:sz w:val="20"/>
          <w:szCs w:val="20"/>
          <w:bdr w:val="none" w:color="auto" w:sz="0" w:space="0"/>
          <w:shd w:val="clear" w:fill="FFFFFF"/>
        </w:rPr>
        <w:t>整个过程中, 只是在 Worker 启动的时候会对外部有依赖 (需要从 Zookeeper 获取 Worker 号), 之后就可以独立工作了, 做到了去中心化.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360" w:leftChars="0" w:right="0" w:rightChars="0"/>
        <w:jc w:val="left"/>
        <w:rPr>
          <w:rFonts w:hint="default" w:ascii="Arial" w:hAnsi="Arial" w:cs="Arial"/>
          <w:b w:val="0"/>
          <w:i w:val="0"/>
          <w:caps w:val="0"/>
          <w:color w:val="000000"/>
          <w:spacing w:val="0"/>
          <w:sz w:val="20"/>
          <w:szCs w:val="20"/>
          <w:bdr w:val="none" w:color="auto" w:sz="0" w:space="0"/>
          <w:shd w:val="clear" w:fill="FFFFFF"/>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异常情况讨论:</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在获取当前 Timestamp 时, 如果获取到的时间戳比前一个已生成 ID 的 Timestamp 还要小怎么办? Snowflake 的做法是继续获取当前机器的时间, 直到获取到更大的 Timestamp 才能继续工作 (在这个等待过程中, 不能分配出新的 ID)</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从这个异常情况可以看出, 如果 Snowflake 所运行的那些机器时钟有大的偏差时, 整个 Snowflake 系统不能正常工作 (偏差得越多, 分配新 ID 时等待的时间越久)</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 Snowflake 的官方文档中也可以看到, 它明确要求 "You should use NTP to keep your system clock accurate". 而且最好把 NTP 配置成不会向后调整的模式. 也就是说, NTP 纠正时间时, 不会向后回拨机器时钟.</w:t>
      </w:r>
    </w:p>
    <w:p>
      <w:pPr>
        <w:ind w:firstLine="420" w:firstLineChars="0"/>
      </w:pPr>
      <w:r>
        <w:rPr>
          <w:rFonts w:ascii="宋体" w:hAnsi="宋体" w:eastAsia="宋体" w:cs="宋体"/>
          <w:sz w:val="24"/>
          <w:szCs w:val="24"/>
        </w:rPr>
        <w:fldChar w:fldCharType="begin"/>
      </w:r>
      <w:r>
        <w:rPr>
          <w:rFonts w:ascii="宋体" w:hAnsi="宋体" w:eastAsia="宋体" w:cs="宋体"/>
          <w:sz w:val="24"/>
          <w:szCs w:val="24"/>
        </w:rPr>
        <w:instrText xml:space="preserve">INCLUDEPICTURE \d "http://dl.iteye.com/upload/attachment/422371/ddee51a7-5a04-3482-a54b-7ac3c96d5a5b.jpeg"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r:link="rId1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r>
        <w:rPr>
          <w:rFonts w:hint="eastAsia"/>
          <w:lang w:val="en-US" w:eastAsia="zh-CN"/>
        </w:rPr>
        <w:t>Hadoop中的通信协议：</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Hadoop 通信是建立在RPC的基础上的。</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HDFS中有5种协议：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DatanodeProtocol (DN &amp;&amp; NN)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InterDatanodeProtocol (DN &amp;&amp; DN)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ClientDatanodeProtocol (Client &amp;&amp; DN)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ClientProtocol (Client &amp;&amp; NN)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NamenodeProtocol (SNN &amp;&amp; NN) </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Map/Reduce 中有3种协议: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InterTrackerProtocol (TT &amp;&amp; JT)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JobSubmissionProtocol (Client &amp;&amp; JT)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TaskUmbilicalProtocol (Child &amp;&amp; TT) </w:t>
      </w:r>
    </w:p>
    <w:p>
      <w:pPr>
        <w:ind w:firstLine="420" w:firstLineChars="0"/>
        <w:rPr>
          <w:rFonts w:hint="eastAsia" w:ascii="宋体" w:hAnsi="宋体" w:eastAsia="宋体" w:cs="宋体"/>
          <w:sz w:val="24"/>
          <w:szCs w:val="24"/>
          <w:lang w:val="en-US" w:eastAsia="zh-CN"/>
        </w:rPr>
      </w:pP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"http://dl2.iteye.com/upload/attachment/0042/2371/ddee51a7-5a04-3482-a54b-7ac3c96d5a5b.jpeg"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52465" cy="4961890"/>
            <wp:effectExtent l="0" t="0" r="635" b="1016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6" r:link="rId17"/>
                    <a:stretch>
                      <a:fillRect/>
                    </a:stretch>
                  </pic:blipFill>
                  <pic:spPr>
                    <a:xfrm>
                      <a:off x="0" y="0"/>
                      <a:ext cx="5752465" cy="4961890"/>
                    </a:xfrm>
                    <a:prstGeom prst="rect">
                      <a:avLst/>
                    </a:prstGeom>
                    <a:noFill/>
                    <a:ln w="9525">
                      <a:noFill/>
                      <a:miter/>
                    </a:ln>
                  </pic:spPr>
                </pic:pic>
              </a:graphicData>
            </a:graphic>
          </wp:inline>
        </w:drawing>
      </w:r>
      <w:r>
        <w:rPr>
          <w:rFonts w:ascii="宋体" w:hAnsi="宋体" w:eastAsia="宋体" w:cs="宋体"/>
          <w:sz w:val="24"/>
          <w:szCs w:val="24"/>
        </w:rPr>
        <w:fldChar w:fldCharType="end"/>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以ClientProtocol为例： (Client &amp; NN)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协议简介：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Client--&gt;NN: 用户进行文件操作，文件系统操作，系统管理和问题处理的接口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主要方法：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getBlockLocations： 得到文件某个范围内块的DN列表( 排序是按照和client的远近来排序， 之后Client根据DN位置，直接去最近DN取得实际数据)，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create：  创建一个新的文件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append： 追加内容到一个文件结尾(dfs.support.append 为 true时 起作用)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setReplication： 设定当前文件的重复因子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setPermission： 设定存在的文件/目录的权限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setOwner: 设定一个路径的owner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abandonBlock: 丢弃一个block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addBlock: 文件里写入Block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complete：结束写数据，如果文件正常关闭true; 否则 false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reportBadBlocks： Client向NameNode报告损坏的Block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rename： 重命名一个文件或者目录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delete： 删除一个文件或者目录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mkdirs： 创建一个目录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getListing： 返回文件目录状态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renewLease： 判断client 是否dead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getStats： 取得fileSystem的状态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getDatanodeReport： 取得当前datanode的report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getPreferredBlockSize： 取得文件的block size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setSafeMode： 进入safe mode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saveNamespace:  保存namespace image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refreshNodes:  NameNode重新读取Hosts文件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finalizeUpgrade： 结束上次更新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metaSave： 将当前系统namenode数据结构dump到一个文件，如果存在那么追加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getFileInfo： 取得文件的信息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setQuota： 设定文件目录的配额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getContentSummary： 目录的内容摘要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fsync: 同步文件所有metadata到文件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setTimes： 设定文件时间 </w:t>
      </w:r>
    </w:p>
    <w:p>
      <w:pPr>
        <w:pStyle w:val="3"/>
        <w:rPr>
          <w:rFonts w:hint="eastAsia"/>
          <w:lang w:val="en-US" w:eastAsia="zh-CN"/>
        </w:rPr>
      </w:pPr>
      <w:r>
        <w:rPr>
          <w:rFonts w:hint="eastAsia"/>
          <w:lang w:val="en-US" w:eastAsia="zh-CN"/>
        </w:rPr>
        <w:t>垃圾消息过滤：</w:t>
      </w:r>
    </w:p>
    <w:p>
      <w:pPr>
        <w:rPr>
          <w:rFonts w:hint="eastAsia"/>
          <w:lang w:val="en-US" w:eastAsia="zh-CN"/>
        </w:rPr>
      </w:pPr>
      <w:r>
        <w:rPr>
          <w:rFonts w:hint="eastAsia"/>
          <w:lang w:val="en-US" w:eastAsia="zh-CN"/>
        </w:rPr>
        <w:t>可以使用贝叶斯推断。首先将历史消息分为两组，分别为正常消息和垃圾消息，这两组数据的规模越大，训练的效果越好。 然后对分类器进行训练，训练的过程是解析每一条消息，提取每一个词，计算他在正常消息和垃圾消息中出现的概率。有了这个初步统计的结果，就可以根据条件概率公式和联合概率公式对该消息是否是垃圾消息进行推断。具体可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"http://www.ruanyifeng.com/blog/2011/08/bayesian_inference_part_two.html" </w:instrText>
      </w:r>
      <w:r>
        <w:rPr>
          <w:rFonts w:hint="eastAsia"/>
          <w:lang w:val="en-US" w:eastAsia="zh-CN"/>
        </w:rPr>
        <w:fldChar w:fldCharType="separate"/>
      </w:r>
      <w:r>
        <w:rPr>
          <w:rStyle w:val="5"/>
          <w:rFonts w:hint="eastAsia"/>
          <w:lang w:val="en-US" w:eastAsia="zh-CN"/>
        </w:rPr>
        <w:t>http://www.ruanyifeng.com/blog/2011/08/bayesian_inference_part_two.html</w:t>
      </w:r>
      <w:r>
        <w:rPr>
          <w:rFonts w:hint="eastAsia"/>
          <w:lang w:val="en-US" w:eastAsia="zh-CN"/>
        </w:rPr>
        <w:fldChar w:fldCharType="end"/>
      </w:r>
    </w:p>
    <w:p>
      <w:pPr>
        <w:pStyle w:val="3"/>
        <w:rPr>
          <w:rFonts w:hint="eastAsia"/>
          <w:lang w:val="en-US" w:eastAsia="zh-CN"/>
        </w:rPr>
      </w:pPr>
      <w:r>
        <w:rPr>
          <w:rFonts w:hint="eastAsia"/>
          <w:lang w:val="en-US" w:eastAsia="zh-CN"/>
        </w:rPr>
        <w:t>用户登录功能中的安全问题:</w:t>
      </w:r>
    </w:p>
    <w:p>
      <w:pPr>
        <w:rPr>
          <w:rFonts w:hint="eastAsia"/>
          <w:lang w:val="en-US" w:eastAsia="zh-CN"/>
        </w:rPr>
      </w:pPr>
    </w:p>
    <w:p>
      <w:pPr>
        <w:rPr>
          <w:rFonts w:hint="eastAsia"/>
          <w:lang w:val="en-US" w:eastAsia="zh-CN"/>
        </w:rPr>
      </w:pPr>
      <w:r>
        <w:rPr>
          <w:rFonts w:hint="eastAsia"/>
          <w:lang w:val="en-US" w:eastAsia="zh-CN"/>
        </w:rPr>
        <w:t>1. 限制用户输入一些非常容易被破解的口令。如什么qwert，123456, password之类，就像twitter限制用户的口令一样做一个口令的黑名单。另外，你可以限制用户口令的长度，是否有大小写，是否有数字，你可以用你的程序做一下校验。当然，这可能会让用户感到很不爽，所以，现在很多网站都提供了UX让用户知道他的口令强度是什么样的（比如这个有趣的UX），这样可以让用户有一个选择，目的就是告诉用户——要想安全，先把口令设得好一点。</w:t>
      </w:r>
    </w:p>
    <w:p>
      <w:pPr>
        <w:rPr>
          <w:rFonts w:hint="eastAsia"/>
          <w:lang w:val="en-US" w:eastAsia="zh-CN"/>
        </w:rPr>
      </w:pPr>
      <w:r>
        <w:rPr>
          <w:rFonts w:hint="eastAsia"/>
          <w:lang w:val="en-US" w:eastAsia="zh-CN"/>
        </w:rPr>
        <w:t>2. 千万不要明文保存用户的口令。正如如何管理自己的口令所说的一样，很多时候，用户都会用相同的ID相同的口令来登录很多网站。所以，如果你的网站明文保存的话，那么，如果你的数据被你的不良员工流传出去那对用户是灾难性的。所以，用户的口令一定要加密保存，最好是用不可逆的加密，如MD5或是SHA1之类的有hash算法的不可逆的加密算法。CSDN曾明文保存过用户的口令。（另，对于国内公司的品行以及有关部门的管理方式，我不敢保证国内网站以加密的方式保存你的口令。我觉得，做为一个有良知的人，我们应该加密保存用户的口令）</w:t>
      </w:r>
      <w:bookmarkStart w:id="0" w:name="_GoBack"/>
      <w:bookmarkEnd w:id="0"/>
    </w:p>
    <w:p>
      <w:pPr>
        <w:rPr>
          <w:rFonts w:hint="eastAsia"/>
          <w:lang w:val="en-US" w:eastAsia="zh-CN"/>
        </w:rPr>
      </w:pPr>
      <w:r>
        <w:rPr>
          <w:rFonts w:hint="eastAsia"/>
          <w:lang w:val="en-US" w:eastAsia="zh-CN"/>
        </w:rPr>
        <w:t>3. 是否让浏览器保存口令。我们有N多的方法可以不让浏览器保存用户名和口令。但是这可能对用户来说很不爽。因为在真实世界里谁也记得不住那么多的口令。很多用户可能会使用一些密码管理工具来保存密码，浏览器只是其中一种。是否让浏览器保存这个需要你做决定，重点是看一下你的系统的安全级别是否要求比较高，如果是的话，则不要让浏览器保存密码，并在网站明显的位置告诉用户——保存口令最安全的地方只有你的大脑。</w:t>
      </w:r>
    </w:p>
    <w:p>
      <w:pPr>
        <w:rPr>
          <w:rFonts w:hint="eastAsia"/>
          <w:lang w:val="en-US" w:eastAsia="zh-CN"/>
        </w:rPr>
      </w:pPr>
      <w:r>
        <w:rPr>
          <w:rFonts w:hint="eastAsia"/>
          <w:lang w:val="en-US" w:eastAsia="zh-CN"/>
        </w:rPr>
        <w:t>4. 口令在网上的传输。因为HTTP是明文协议，所以，用户名和口令在网上也是明文发送的，这个很不安全。你可以看看这篇文章你就明白了。要做到加密传输就必需使用HTTPS协议。</w:t>
      </w:r>
    </w:p>
    <w:p>
      <w:pPr>
        <w:pStyle w:val="3"/>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antinghei SC">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MathJax_Math-italic">
    <w:altName w:val="ESRI AMFM Electric"/>
    <w:panose1 w:val="00000000000000000000"/>
    <w:charset w:val="00"/>
    <w:family w:val="auto"/>
    <w:pitch w:val="default"/>
    <w:sig w:usb0="00000000" w:usb1="00000000" w:usb2="00000000" w:usb3="00000000" w:csb0="00000000" w:csb1="00000000"/>
  </w:font>
  <w:font w:name="MathJax_Main">
    <w:altName w:val="ESRI AMFM Electric"/>
    <w:panose1 w:val="00000000000000000000"/>
    <w:charset w:val="00"/>
    <w:family w:val="auto"/>
    <w:pitch w:val="default"/>
    <w:sig w:usb0="00000000" w:usb1="00000000" w:usb2="00000000" w:usb3="00000000" w:csb0="00000000" w:csb1="00000000"/>
  </w:font>
  <w:font w:name="STIXGeneral">
    <w:altName w:val="ESRI AMFM Electric"/>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692983">
    <w:nsid w:val="572EEC77"/>
    <w:multiLevelType w:val="singleLevel"/>
    <w:tmpl w:val="572EEC77"/>
    <w:lvl w:ilvl="0" w:tentative="1">
      <w:start w:val="1"/>
      <w:numFmt w:val="decimal"/>
      <w:suff w:val="space"/>
      <w:lvlText w:val="%1."/>
      <w:lvlJc w:val="left"/>
    </w:lvl>
  </w:abstractNum>
  <w:abstractNum w:abstractNumId="1462711395">
    <w:nsid w:val="572F3463"/>
    <w:multiLevelType w:val="multilevel"/>
    <w:tmpl w:val="572F346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2692983"/>
  </w:num>
  <w:num w:numId="2">
    <w:abstractNumId w:val="146271139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901D8"/>
    <w:rsid w:val="299C40E5"/>
    <w:rsid w:val="2C14532A"/>
    <w:rsid w:val="3D7550AD"/>
    <w:rsid w:val="3DA87E98"/>
    <w:rsid w:val="49031521"/>
    <w:rsid w:val="618A2360"/>
    <w:rsid w:val="682B1F3D"/>
    <w:rsid w:val="7F585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images2015.cnblogs.com/blog/820332/201601/820332-20160124211131625-1083908699.png" TargetMode="External"/><Relationship Id="rId8" Type="http://schemas.openxmlformats.org/officeDocument/2006/relationships/image" Target="media/image3.png"/><Relationship Id="rId7" Type="http://schemas.openxmlformats.org/officeDocument/2006/relationships/image" Target="http://images2015.cnblogs.com/blog/820332/201601/820332-20160124211115703-218873208.png" TargetMode="External"/><Relationship Id="rId6" Type="http://schemas.openxmlformats.org/officeDocument/2006/relationships/image" Target="media/image2.png"/><Relationship Id="rId5" Type="http://schemas.openxmlformats.org/officeDocument/2006/relationships/image" Target="http://images2015.cnblogs.com/blog/820332/201601/820332-20160124211106000-2080222350.png" TargetMode="External"/><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http://dl2.iteye.com/upload/attachment/0042/2371/ddee51a7-5a04-3482-a54b-7ac3c96d5a5b.jpeg" TargetMode="External"/><Relationship Id="rId16" Type="http://schemas.openxmlformats.org/officeDocument/2006/relationships/image" Target="media/image7.jpeg"/><Relationship Id="rId15" Type="http://schemas.openxmlformats.org/officeDocument/2006/relationships/image" Target="http://dl.iteye.com/upload/attachment/422371/ddee51a7-5a04-3482-a54b-7ac3c96d5a5b.jpeg" TargetMode="External"/><Relationship Id="rId14" Type="http://schemas.openxmlformats.org/officeDocument/2006/relationships/image" Target="media/image6.jpeg"/><Relationship Id="rId13" Type="http://schemas.openxmlformats.org/officeDocument/2006/relationships/image" Target="http://dubbo.io/dubbo-architecture.jpg-version=1&amp;modificationDate=1330892870000.jpg" TargetMode="External"/><Relationship Id="rId12" Type="http://schemas.openxmlformats.org/officeDocument/2006/relationships/image" Target="media/image5.jpeg"/><Relationship Id="rId11" Type="http://schemas.openxmlformats.org/officeDocument/2006/relationships/image" Target="http://images2015.cnblogs.com/blog/820332/201601/820332-20160124211333125-923847962.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pc-dll</dc:creator>
  <cp:lastModifiedBy>马二爷</cp:lastModifiedBy>
  <dcterms:modified xsi:type="dcterms:W3CDTF">2016-05-08T14:21:16Z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