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742EF" w14:textId="6EDF876C" w:rsidR="007E37EE" w:rsidRDefault="001623E4">
      <w:r w:rsidRPr="001623E4">
        <w:t>El usuario con el nombre {nombre} con la cédula {cedula} con el número de teléfono {telefono}</w:t>
      </w:r>
    </w:p>
    <w:sectPr w:rsidR="007E37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3E4"/>
    <w:rsid w:val="001623E4"/>
    <w:rsid w:val="007E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C53AB"/>
  <w15:chartTrackingRefBased/>
  <w15:docId w15:val="{AC6E50D9-2172-4D36-A5FD-30509A9B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ANDRANGO MACAS ANTHONY ALEXANDER</dc:creator>
  <cp:keywords/>
  <dc:description/>
  <cp:lastModifiedBy>ANDRANGO MACAS ANTHONY ALEXANDER</cp:lastModifiedBy>
  <cp:revision>1</cp:revision>
  <dcterms:created xsi:type="dcterms:W3CDTF">2024-02-09T17:25:00Z</dcterms:created>
  <dcterms:modified xsi:type="dcterms:W3CDTF">2024-02-09T17:25:00Z</dcterms:modified>
</cp:coreProperties>
</file>