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0C9CB0" w14:textId="33AAB3B0" w:rsidR="0057337E" w:rsidRDefault="009D024B" w:rsidP="009D0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Previous work done in Jul/2025 (attached):</w:t>
      </w:r>
      <w:r>
        <w:rPr>
          <w:lang w:val="en-US"/>
        </w:rPr>
        <w:br/>
        <w:t>What was discussed:</w:t>
      </w:r>
      <w:r>
        <w:rPr>
          <w:lang w:val="en-US"/>
        </w:rPr>
        <w:br/>
        <w:t>1) A rework of the introduction and methodology</w:t>
      </w:r>
      <w:r>
        <w:rPr>
          <w:lang w:val="en-US"/>
        </w:rPr>
        <w:br/>
        <w:t xml:space="preserve">2) Additional data comparing responders vs non-responders (i.e. what are the differences between people who completed pre-post and people who did the pre-assessment but not the post-assessment) </w:t>
      </w:r>
      <w:r>
        <w:rPr>
          <w:lang w:val="en-US"/>
        </w:rPr>
        <w:br/>
        <w:t xml:space="preserve">3) A ROL of previous literature for Training in mental health-specific areas (i.e. training in screening and/or diagnosis and/or management) in first-responders (defined as </w:t>
      </w:r>
      <w:r w:rsidRPr="009D024B">
        <w:rPr>
          <w:lang w:val="en-US"/>
        </w:rPr>
        <w:t xml:space="preserve">community health workers (social workers, nurses, midwives or mixed-population studies where CHWs are documented to be &gt; 50% of the sample size included); in community settings (OSC/clinic/hospital settings); where training programs for IPV included at least one module or topic on mental health (mental health consequences of IPV/GBV, inquiry of mental illnesses/substance use, referrals, </w:t>
      </w:r>
      <w:proofErr w:type="spellStart"/>
      <w:r w:rsidRPr="009D024B">
        <w:rPr>
          <w:lang w:val="en-US"/>
        </w:rPr>
        <w:t>etc</w:t>
      </w:r>
      <w:proofErr w:type="spellEnd"/>
      <w:r w:rsidRPr="009D024B">
        <w:rPr>
          <w:lang w:val="en-US"/>
        </w:rPr>
        <w:t>).</w:t>
      </w:r>
      <w:r>
        <w:rPr>
          <w:lang w:val="en-US"/>
        </w:rPr>
        <w:t>)</w:t>
      </w:r>
      <w:r>
        <w:rPr>
          <w:lang w:val="en-US"/>
        </w:rPr>
        <w:br/>
      </w:r>
      <w:r>
        <w:rPr>
          <w:lang w:val="en-US"/>
        </w:rPr>
        <w:br/>
        <w:t>Re 1:</w:t>
      </w:r>
      <w:r>
        <w:rPr>
          <w:lang w:val="en-US"/>
        </w:rPr>
        <w:br/>
        <w:t>Rework done – Madhuri ma’am to review + citations pending so that was to be added</w:t>
      </w:r>
      <w:r>
        <w:rPr>
          <w:lang w:val="en-US"/>
        </w:rPr>
        <w:br/>
      </w:r>
      <w:r>
        <w:rPr>
          <w:lang w:val="en-US"/>
        </w:rPr>
        <w:br/>
        <w:t>Re 2:</w:t>
      </w:r>
    </w:p>
    <w:p w14:paraId="45F235C8" w14:textId="08E25131" w:rsidR="009D024B" w:rsidRDefault="009D024B" w:rsidP="009D0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 needed to compare responders with non-responders and see the reasons for differences between responders and non-responders</w:t>
      </w:r>
    </w:p>
    <w:p w14:paraId="15B979E0" w14:textId="4D6220F0" w:rsidR="009D024B" w:rsidRDefault="009D024B" w:rsidP="009D0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For this – needed to clean the data as well – Madhuri ma’am sent matched data for </w:t>
      </w:r>
      <w:proofErr w:type="spellStart"/>
      <w:r>
        <w:rPr>
          <w:lang w:val="en-US"/>
        </w:rPr>
        <w:t>analysis.sav</w:t>
      </w:r>
      <w:proofErr w:type="spellEnd"/>
      <w:r>
        <w:rPr>
          <w:lang w:val="en-US"/>
        </w:rPr>
        <w:t xml:space="preserve"> – 1) verified that 362 matched data tallied accurately with my own matching (for further analysis), then 2) needed to verify the rest of the non-responders for duplicates/incomplete data (incomplete data defined as data that does not contain responses beyond demographic data)</w:t>
      </w:r>
    </w:p>
    <w:p w14:paraId="03C656F6" w14:textId="2EB2ED9D" w:rsidR="009D024B" w:rsidRDefault="009D024B" w:rsidP="009D0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After that: Worked on differences between responder vs non-responder final data</w:t>
      </w:r>
    </w:p>
    <w:p w14:paraId="7200D03A" w14:textId="39EC86B2" w:rsidR="009D024B" w:rsidRDefault="009D024B" w:rsidP="009D024B">
      <w:pPr>
        <w:pStyle w:val="ListParagraph"/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  <w:t>Work done over the past week:</w:t>
      </w:r>
    </w:p>
    <w:p w14:paraId="2DA0BC48" w14:textId="4E7856D6" w:rsidR="009D024B" w:rsidRDefault="009D024B" w:rsidP="009D0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Need to go through that data again and verify my past work. Decided not to re-look at the 362 matched data as last time that was reproducible.</w:t>
      </w:r>
    </w:p>
    <w:p w14:paraId="4D40E531" w14:textId="0193565A" w:rsidR="009D024B" w:rsidRDefault="009D024B" w:rsidP="009D0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Going through statistical analysis again – wasn’t confident </w:t>
      </w:r>
      <w:proofErr w:type="spellStart"/>
      <w:r>
        <w:rPr>
          <w:lang w:val="en-US"/>
        </w:rPr>
        <w:t>abt</w:t>
      </w:r>
      <w:proofErr w:type="spellEnd"/>
      <w:r>
        <w:rPr>
          <w:lang w:val="en-US"/>
        </w:rPr>
        <w:t xml:space="preserve"> my previous analysis so just redid the work to be sure.</w:t>
      </w:r>
    </w:p>
    <w:p w14:paraId="7E8B7D2E" w14:textId="692D00F0" w:rsidR="009D024B" w:rsidRPr="009D024B" w:rsidRDefault="009D024B" w:rsidP="009D0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Decided to do two analyses:</w:t>
      </w:r>
      <w:r>
        <w:rPr>
          <w:lang w:val="en-US"/>
        </w:rPr>
        <w:br/>
        <w:t>1. Versus ALL NON-RESPONDERS (i.e. minus 361 responses)</w:t>
      </w:r>
      <w:r>
        <w:rPr>
          <w:lang w:val="en-US"/>
        </w:rPr>
        <w:br/>
        <w:t>2. Versus NON-RESPONDERS that did not have data entered apart from name/email/ID, and with duplicates removed.</w:t>
      </w:r>
    </w:p>
    <w:sectPr w:rsidR="009D024B" w:rsidRPr="009D024B" w:rsidSect="0003304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1665F5"/>
    <w:multiLevelType w:val="hybridMultilevel"/>
    <w:tmpl w:val="688E82E2"/>
    <w:lvl w:ilvl="0" w:tplc="17B6E90E">
      <w:numFmt w:val="bullet"/>
      <w:lvlText w:val="-"/>
      <w:lvlJc w:val="left"/>
      <w:pPr>
        <w:ind w:left="720" w:hanging="360"/>
      </w:pPr>
      <w:rPr>
        <w:rFonts w:ascii="Aptos" w:eastAsiaTheme="minorHAnsi" w:hAnsi="Aptos" w:cs="Lath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8038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24B"/>
    <w:rsid w:val="00033049"/>
    <w:rsid w:val="0009362E"/>
    <w:rsid w:val="0057337E"/>
    <w:rsid w:val="00932453"/>
    <w:rsid w:val="009D024B"/>
    <w:rsid w:val="00A74207"/>
    <w:rsid w:val="00F6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D56BB0"/>
  <w15:chartTrackingRefBased/>
  <w15:docId w15:val="{02C698DF-2904-4D44-903A-036BC3931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0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2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2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2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2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2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2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2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24B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24B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Aana</dc:creator>
  <cp:keywords/>
  <dc:description/>
  <cp:lastModifiedBy>Aana</cp:lastModifiedBy>
  <cp:revision>1</cp:revision>
  <dcterms:created xsi:type="dcterms:W3CDTF">2026-02-16T06:47:00Z</dcterms:created>
  <dcterms:modified xsi:type="dcterms:W3CDTF">2026-02-16T09:46:00Z</dcterms:modified>
</cp:coreProperties>
</file>