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8.png" ContentType="image/png"/>
  <Override PartName="/word/media/rId126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Оптимизация</w:t>
      </w:r>
    </w:p>
    <w:p>
      <w:pPr>
        <w:pStyle w:val="Author"/>
      </w:pPr>
      <w:r>
        <w:t xml:space="preserve">Доберштейн А. С.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пакеты Julia для решения задач оптимизации.</w:t>
      </w:r>
    </w:p>
    <w:bookmarkEnd w:id="9"/>
    <w:bookmarkStart w:id="13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Повторим примеры из лабораторной работы. (рис. 1 - 30).</w:t>
      </w:r>
    </w:p>
    <w:bookmarkStart w:id="13" w:name="fig:001"/>
    <w:p>
      <w:pPr>
        <w:pStyle w:val="CaptionedFigure"/>
      </w:pPr>
      <w:r>
        <w:drawing>
          <wp:inline>
            <wp:extent cx="3733800" cy="2414524"/>
            <wp:effectExtent b="0" l="0" r="0" t="0"/>
            <wp:docPr descr="Рис. 1: Линейное программирование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4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Линейное программирование</w:t>
      </w:r>
    </w:p>
    <w:bookmarkEnd w:id="13"/>
    <w:bookmarkStart w:id="17" w:name="fig:002"/>
    <w:p>
      <w:pPr>
        <w:pStyle w:val="CaptionedFigure"/>
      </w:pPr>
      <w:r>
        <w:drawing>
          <wp:inline>
            <wp:extent cx="3733800" cy="1771692"/>
            <wp:effectExtent b="0" l="0" r="0" t="0"/>
            <wp:docPr descr="Рис. 2: Линейное программирование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Линейное программирование</w:t>
      </w:r>
    </w:p>
    <w:bookmarkEnd w:id="17"/>
    <w:bookmarkStart w:id="21" w:name="fig:003"/>
    <w:p>
      <w:pPr>
        <w:pStyle w:val="CaptionedFigure"/>
      </w:pPr>
      <w:r>
        <w:drawing>
          <wp:inline>
            <wp:extent cx="3733800" cy="2314956"/>
            <wp:effectExtent b="0" l="0" r="0" t="0"/>
            <wp:docPr descr="Рис. 3: Векторизованные ограничения и целевая функция оптимизации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Векторизованные ограничения и целевая функция оптимизации</w:t>
      </w:r>
    </w:p>
    <w:bookmarkEnd w:id="21"/>
    <w:bookmarkStart w:id="25" w:name="fig:004"/>
    <w:p>
      <w:pPr>
        <w:pStyle w:val="CaptionedFigure"/>
      </w:pPr>
      <w:r>
        <w:drawing>
          <wp:inline>
            <wp:extent cx="3733800" cy="2591306"/>
            <wp:effectExtent b="0" l="0" r="0" t="0"/>
            <wp:docPr descr="Рис. 4: Векторизованные ограничения и целевая функция оптимизации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Векторизованные ограничения и целевая функция оптимизации</w:t>
      </w:r>
    </w:p>
    <w:bookmarkEnd w:id="25"/>
    <w:bookmarkStart w:id="29" w:name="fig:005"/>
    <w:p>
      <w:pPr>
        <w:pStyle w:val="CaptionedFigure"/>
      </w:pPr>
      <w:r>
        <w:drawing>
          <wp:inline>
            <wp:extent cx="3733800" cy="2849913"/>
            <wp:effectExtent b="0" l="0" r="0" t="0"/>
            <wp:docPr descr="Рис. 5: Оптимизация рациона питания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9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Оптимизация рациона питания</w:t>
      </w:r>
    </w:p>
    <w:bookmarkEnd w:id="29"/>
    <w:bookmarkStart w:id="33" w:name="fig:006"/>
    <w:p>
      <w:pPr>
        <w:pStyle w:val="CaptionedFigure"/>
      </w:pPr>
      <w:r>
        <w:drawing>
          <wp:inline>
            <wp:extent cx="3733800" cy="2744218"/>
            <wp:effectExtent b="0" l="0" r="0" t="0"/>
            <wp:docPr descr="Рис. 6: Оптимизация рациона питания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Оптимизация рациона питания</w:t>
      </w:r>
    </w:p>
    <w:bookmarkEnd w:id="33"/>
    <w:bookmarkStart w:id="37" w:name="fig:007"/>
    <w:p>
      <w:pPr>
        <w:pStyle w:val="CaptionedFigure"/>
      </w:pPr>
      <w:r>
        <w:drawing>
          <wp:inline>
            <wp:extent cx="3733800" cy="2551701"/>
            <wp:effectExtent b="0" l="0" r="0" t="0"/>
            <wp:docPr descr="Рис. 7: Оптимизация рациона питания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Оптимизация рациона питания</w:t>
      </w:r>
    </w:p>
    <w:bookmarkEnd w:id="37"/>
    <w:bookmarkStart w:id="41" w:name="fig:008"/>
    <w:p>
      <w:pPr>
        <w:pStyle w:val="CaptionedFigure"/>
      </w:pPr>
      <w:r>
        <w:drawing>
          <wp:inline>
            <wp:extent cx="3733800" cy="3003452"/>
            <wp:effectExtent b="0" l="0" r="0" t="0"/>
            <wp:docPr descr="Рис. 8: Оптимизация рациона питания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Оптимизация рациона питания</w:t>
      </w:r>
    </w:p>
    <w:bookmarkEnd w:id="41"/>
    <w:bookmarkStart w:id="45" w:name="fig:009"/>
    <w:p>
      <w:pPr>
        <w:pStyle w:val="CaptionedFigure"/>
      </w:pPr>
      <w:r>
        <w:drawing>
          <wp:inline>
            <wp:extent cx="3733800" cy="2856232"/>
            <wp:effectExtent b="0" l="0" r="0" t="0"/>
            <wp:docPr descr="Рис. 9: Путешествие по миру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Путешествие по миру</w:t>
      </w:r>
    </w:p>
    <w:bookmarkEnd w:id="45"/>
    <w:bookmarkStart w:id="49" w:name="fig:010"/>
    <w:p>
      <w:pPr>
        <w:pStyle w:val="CaptionedFigure"/>
      </w:pPr>
      <w:r>
        <w:drawing>
          <wp:inline>
            <wp:extent cx="3733800" cy="2225278"/>
            <wp:effectExtent b="0" l="0" r="0" t="0"/>
            <wp:docPr descr="Рис. 10: Путешествие по миру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5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Путешествие по миру</w:t>
      </w:r>
    </w:p>
    <w:bookmarkEnd w:id="49"/>
    <w:bookmarkStart w:id="53" w:name="fig:011"/>
    <w:p>
      <w:pPr>
        <w:pStyle w:val="CaptionedFigure"/>
      </w:pPr>
      <w:r>
        <w:drawing>
          <wp:inline>
            <wp:extent cx="3733800" cy="1133475"/>
            <wp:effectExtent b="0" l="0" r="0" t="0"/>
            <wp:docPr descr="Рис. 11: Путешествие по миру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Путешествие по миру</w:t>
      </w:r>
    </w:p>
    <w:bookmarkEnd w:id="53"/>
    <w:bookmarkStart w:id="57" w:name="fig:012"/>
    <w:p>
      <w:pPr>
        <w:pStyle w:val="CaptionedFigure"/>
      </w:pPr>
      <w:r>
        <w:drawing>
          <wp:inline>
            <wp:extent cx="3733800" cy="3172077"/>
            <wp:effectExtent b="0" l="0" r="0" t="0"/>
            <wp:docPr descr="Рис. 12: Портфельные инвестиции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2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Портфельные инвестиции</w:t>
      </w:r>
    </w:p>
    <w:bookmarkEnd w:id="57"/>
    <w:bookmarkStart w:id="61" w:name="fig:013"/>
    <w:p>
      <w:pPr>
        <w:pStyle w:val="CaptionedFigure"/>
      </w:pPr>
      <w:r>
        <w:drawing>
          <wp:inline>
            <wp:extent cx="3733800" cy="2118052"/>
            <wp:effectExtent b="0" l="0" r="0" t="0"/>
            <wp:docPr descr="Рис. 13: Портфельные инвестиции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Портфельные инвестиции</w:t>
      </w:r>
    </w:p>
    <w:bookmarkEnd w:id="61"/>
    <w:bookmarkStart w:id="65" w:name="fig:014"/>
    <w:p>
      <w:pPr>
        <w:pStyle w:val="CaptionedFigure"/>
      </w:pPr>
      <w:r>
        <w:drawing>
          <wp:inline>
            <wp:extent cx="3733800" cy="2665835"/>
            <wp:effectExtent b="0" l="0" r="0" t="0"/>
            <wp:docPr descr="Рис. 14: Портфельные инвестиции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5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Портфельные инвестиции</w:t>
      </w:r>
    </w:p>
    <w:bookmarkEnd w:id="65"/>
    <w:bookmarkStart w:id="69" w:name="fig:015"/>
    <w:p>
      <w:pPr>
        <w:pStyle w:val="CaptionedFigure"/>
      </w:pPr>
      <w:r>
        <w:drawing>
          <wp:inline>
            <wp:extent cx="3733800" cy="2683668"/>
            <wp:effectExtent b="0" l="0" r="0" t="0"/>
            <wp:docPr descr="Рис. 15: Портфельные инвестиции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3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Портфельные инвестиции</w:t>
      </w:r>
    </w:p>
    <w:bookmarkEnd w:id="69"/>
    <w:bookmarkStart w:id="73" w:name="fig:016"/>
    <w:p>
      <w:pPr>
        <w:pStyle w:val="CaptionedFigure"/>
      </w:pPr>
      <w:r>
        <w:drawing>
          <wp:inline>
            <wp:extent cx="3360779" cy="4031019"/>
            <wp:effectExtent b="0" l="0" r="0" t="0"/>
            <wp:docPr descr="Рис. 16: Портфельные инвестиции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779" cy="4031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Портфельные инвестиции</w:t>
      </w:r>
    </w:p>
    <w:bookmarkEnd w:id="73"/>
    <w:bookmarkStart w:id="77" w:name="fig:017"/>
    <w:p>
      <w:pPr>
        <w:pStyle w:val="CaptionedFigure"/>
      </w:pPr>
      <w:r>
        <w:drawing>
          <wp:inline>
            <wp:extent cx="3733800" cy="1743536"/>
            <wp:effectExtent b="0" l="0" r="0" t="0"/>
            <wp:docPr descr="Рис. 17: Портфельные инвестиции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Портфельные инвестиции</w:t>
      </w:r>
    </w:p>
    <w:bookmarkEnd w:id="77"/>
    <w:bookmarkStart w:id="81" w:name="fig:018"/>
    <w:p>
      <w:pPr>
        <w:pStyle w:val="CaptionedFigure"/>
      </w:pPr>
      <w:r>
        <w:drawing>
          <wp:inline>
            <wp:extent cx="3733800" cy="2643398"/>
            <wp:effectExtent b="0" l="0" r="0" t="0"/>
            <wp:docPr descr="Рис. 18: Восстановление изображения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Восстановление изображения</w:t>
      </w:r>
    </w:p>
    <w:bookmarkEnd w:id="81"/>
    <w:bookmarkStart w:id="85" w:name="fig:019"/>
    <w:p>
      <w:pPr>
        <w:pStyle w:val="CaptionedFigure"/>
      </w:pPr>
      <w:r>
        <w:drawing>
          <wp:inline>
            <wp:extent cx="3733800" cy="2202196"/>
            <wp:effectExtent b="0" l="0" r="0" t="0"/>
            <wp:docPr descr="Рис. 19: Восстановление изображения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Восстановление изображения</w:t>
      </w:r>
    </w:p>
    <w:bookmarkEnd w:id="85"/>
    <w:bookmarkStart w:id="89" w:name="fig:020"/>
    <w:p>
      <w:pPr>
        <w:pStyle w:val="CaptionedFigure"/>
      </w:pPr>
      <w:r>
        <w:drawing>
          <wp:inline>
            <wp:extent cx="3733800" cy="1412789"/>
            <wp:effectExtent b="0" l="0" r="0" t="0"/>
            <wp:docPr descr="Рис. 20: Восстановление изображения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Восстановление изображения</w:t>
      </w:r>
    </w:p>
    <w:bookmarkEnd w:id="89"/>
    <w:bookmarkStart w:id="93" w:name="fig:021"/>
    <w:p>
      <w:pPr>
        <w:pStyle w:val="CaptionedFigure"/>
      </w:pPr>
      <w:r>
        <w:drawing>
          <wp:inline>
            <wp:extent cx="3733800" cy="2939022"/>
            <wp:effectExtent b="0" l="0" r="0" t="0"/>
            <wp:docPr descr="Рис. 21: Восстановление изображения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Восстановление изображения</w:t>
      </w:r>
    </w:p>
    <w:bookmarkEnd w:id="93"/>
    <w:bookmarkStart w:id="97" w:name="fig:022"/>
    <w:p>
      <w:pPr>
        <w:pStyle w:val="CaptionedFigure"/>
      </w:pPr>
      <w:r>
        <w:drawing>
          <wp:inline>
            <wp:extent cx="3733800" cy="1663089"/>
            <wp:effectExtent b="0" l="0" r="0" t="0"/>
            <wp:docPr descr="Рис. 22: Восстановление изображения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Восстановление изображения</w:t>
      </w:r>
    </w:p>
    <w:bookmarkEnd w:id="97"/>
    <w:bookmarkStart w:id="101" w:name="fig:023"/>
    <w:p>
      <w:pPr>
        <w:pStyle w:val="CaptionedFigure"/>
      </w:pPr>
      <w:r>
        <w:drawing>
          <wp:inline>
            <wp:extent cx="3245880" cy="3255455"/>
            <wp:effectExtent b="0" l="0" r="0" t="0"/>
            <wp:docPr descr="Рис. 23: Задание 1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880" cy="3255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1</w:t>
      </w:r>
    </w:p>
    <w:bookmarkEnd w:id="101"/>
    <w:bookmarkStart w:id="105" w:name="fig:024"/>
    <w:p>
      <w:pPr>
        <w:pStyle w:val="CaptionedFigure"/>
      </w:pPr>
      <w:r>
        <w:drawing>
          <wp:inline>
            <wp:extent cx="3255455" cy="2747987"/>
            <wp:effectExtent b="0" l="0" r="0" t="0"/>
            <wp:docPr descr="Рис. 24: Задание 2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455" cy="274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2</w:t>
      </w:r>
    </w:p>
    <w:bookmarkEnd w:id="105"/>
    <w:bookmarkStart w:id="109" w:name="fig:025"/>
    <w:p>
      <w:pPr>
        <w:pStyle w:val="CaptionedFigure"/>
      </w:pPr>
      <w:r>
        <w:drawing>
          <wp:inline>
            <wp:extent cx="2843736" cy="1407505"/>
            <wp:effectExtent b="0" l="0" r="0" t="0"/>
            <wp:docPr descr="Рис. 25: Задание 2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736" cy="1407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2</w:t>
      </w:r>
    </w:p>
    <w:bookmarkEnd w:id="109"/>
    <w:bookmarkStart w:id="113" w:name="fig:026"/>
    <w:p>
      <w:pPr>
        <w:pStyle w:val="CaptionedFigure"/>
      </w:pPr>
      <w:r>
        <w:drawing>
          <wp:inline>
            <wp:extent cx="3648025" cy="3341629"/>
            <wp:effectExtent b="0" l="0" r="0" t="0"/>
            <wp:docPr descr="Рис. 26: Задание 3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25" cy="3341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3</w:t>
      </w:r>
    </w:p>
    <w:bookmarkEnd w:id="113"/>
    <w:bookmarkStart w:id="117" w:name="fig:027"/>
    <w:p>
      <w:pPr>
        <w:pStyle w:val="CaptionedFigure"/>
      </w:pPr>
      <w:r>
        <w:drawing>
          <wp:inline>
            <wp:extent cx="2910760" cy="335120"/>
            <wp:effectExtent b="0" l="0" r="0" t="0"/>
            <wp:docPr descr="Рис. 27: Задание 3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760" cy="33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3</w:t>
      </w:r>
    </w:p>
    <w:bookmarkEnd w:id="117"/>
    <w:bookmarkStart w:id="121" w:name="fig:028"/>
    <w:p>
      <w:pPr>
        <w:pStyle w:val="CaptionedFigure"/>
      </w:pPr>
      <w:r>
        <w:drawing>
          <wp:inline>
            <wp:extent cx="3150131" cy="2441591"/>
            <wp:effectExtent b="0" l="0" r="0" t="0"/>
            <wp:docPr descr="Рис. 28: Задание 4" title="" id="119" name="Picture"/>
            <a:graphic>
              <a:graphicData uri="http://schemas.openxmlformats.org/drawingml/2006/picture">
                <pic:pic>
                  <pic:nvPicPr>
                    <pic:cNvPr descr="image/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131" cy="2441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4</w:t>
      </w:r>
    </w:p>
    <w:bookmarkEnd w:id="121"/>
    <w:bookmarkStart w:id="125" w:name="fig:029"/>
    <w:p>
      <w:pPr>
        <w:pStyle w:val="CaptionedFigure"/>
      </w:pPr>
      <w:r>
        <w:drawing>
          <wp:inline>
            <wp:extent cx="3561851" cy="1713901"/>
            <wp:effectExtent b="0" l="0" r="0" t="0"/>
            <wp:docPr descr="Рис. 29: Задание 4" title="" id="123" name="Picture"/>
            <a:graphic>
              <a:graphicData uri="http://schemas.openxmlformats.org/drawingml/2006/picture">
                <pic:pic>
                  <pic:nvPicPr>
                    <pic:cNvPr descr="image/2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851" cy="1713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4</w:t>
      </w:r>
    </w:p>
    <w:bookmarkEnd w:id="125"/>
    <w:bookmarkStart w:id="129" w:name="fig:030"/>
    <w:p>
      <w:pPr>
        <w:pStyle w:val="CaptionedFigure"/>
      </w:pPr>
      <w:r>
        <w:drawing>
          <wp:inline>
            <wp:extent cx="3733800" cy="3442243"/>
            <wp:effectExtent b="0" l="0" r="0" t="0"/>
            <wp:docPr descr="Рис. 30: Задание 5" title="" id="127" name="Picture"/>
            <a:graphic>
              <a:graphicData uri="http://schemas.openxmlformats.org/drawingml/2006/picture">
                <pic:pic>
                  <pic:nvPicPr>
                    <pic:cNvPr descr="image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5</w:t>
      </w:r>
    </w:p>
    <w:bookmarkEnd w:id="129"/>
    <w:bookmarkEnd w:id="130"/>
    <w:bookmarkStart w:id="13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освоены пакеты Julia для решения задач оптимизации.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8" Target="media/rId18.png" /><Relationship Type="http://schemas.openxmlformats.org/officeDocument/2006/relationships/image" Id="rId126" Target="media/rId126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Доберштейн А. С.</dc:creator>
  <dc:language>ru-RU</dc:language>
  <cp:keywords/>
  <dcterms:created xsi:type="dcterms:W3CDTF">2025-12-20T20:03:10Z</dcterms:created>
  <dcterms:modified xsi:type="dcterms:W3CDTF">2025-12-20T20:03:10Z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Рис.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FreeSerif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options">
    <vt:lpwstr/>
  </property>
  <property fmtid="{D5CDD505-2E9C-101B-9397-08002B2CF9AE}" pid="63" name="monofont">
    <vt:lpwstr>FreeSerif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FreeSerif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FreeSerif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Оптимизация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