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用例名称：发布信息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涉及参与者：注册商家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描述：注册商家制定好参与促销的商品信息，系统发布信息到网站上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前置条件：商家已在网站上注册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后置条件：促销信息发布到网站上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正常事件流：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注册商家选择促销的某一具体分类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注册商家选择分类的一个或多个产品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注册商家制定出优惠政策和促销时间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系统自动生成优惠信息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5）系统发布信息到网站上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用例名称：购买商品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涉及参与者：注册用户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描述：注册用户选择好所需购买的商品，完成支付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前置条件：用户已在网站上注册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后置条件：用户完成购买商品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正常事件流：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用户选择参与某一活动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用户选择具体商品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</w:t>
      </w:r>
      <w:r>
        <w:rPr>
          <w:rFonts w:hint="eastAsia"/>
          <w:szCs w:val="21"/>
        </w:rPr>
        <w:t>购买数量</w:t>
      </w:r>
      <w:r>
        <w:rPr>
          <w:rFonts w:hint="eastAsia"/>
          <w:szCs w:val="21"/>
          <w:lang w:val="en-US" w:eastAsia="zh-CN"/>
        </w:rPr>
        <w:t>等</w:t>
      </w:r>
      <w:r>
        <w:rPr>
          <w:rFonts w:hint="eastAsia"/>
          <w:lang w:val="en-US" w:eastAsia="zh-CN"/>
        </w:rPr>
        <w:t>购买信息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系统生成相应的促销订单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响应时间内用户完成支付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系统记录，完成购买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备选事件流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1）时间范围内用户未完成支付，订单取消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326FB"/>
    <w:multiLevelType w:val="singleLevel"/>
    <w:tmpl w:val="185326F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4EBB119"/>
    <w:multiLevelType w:val="singleLevel"/>
    <w:tmpl w:val="54EBB11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45F19"/>
    <w:rsid w:val="2D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2022-05-30T01:05:00Z</dcterms:created>
  <dc:creator>洪荒丶</dc:creator>
  <cp:lastModifiedBy>洪荒丶</cp:lastModifiedBy>
  <dcterms:modified xsi:type="dcterms:W3CDTF">2022-05-30T01:22:28Z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