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名称</w:t>
      </w:r>
      <w:r>
        <w:rPr>
          <w:rFonts w:hint="eastAsia"/>
          <w:sz w:val="32"/>
          <w:szCs w:val="32"/>
          <w:lang w:val="en-US" w:eastAsia="zh-CN"/>
        </w:rPr>
        <w:t xml:space="preserve"> 购买商品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参与者</w:t>
      </w:r>
      <w:r>
        <w:rPr>
          <w:rFonts w:hint="eastAsia"/>
          <w:sz w:val="32"/>
          <w:szCs w:val="32"/>
          <w:lang w:val="en-US" w:eastAsia="zh-CN"/>
        </w:rPr>
        <w:t xml:space="preserve"> 顾客，售货机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触发条件</w:t>
      </w:r>
      <w:r>
        <w:rPr>
          <w:rFonts w:hint="eastAsia"/>
          <w:sz w:val="32"/>
          <w:szCs w:val="32"/>
          <w:lang w:val="en-US" w:eastAsia="zh-CN"/>
        </w:rPr>
        <w:t xml:space="preserve"> 顾客决定购买商品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前置条件</w:t>
      </w:r>
      <w:r>
        <w:rPr>
          <w:rFonts w:hint="eastAsia"/>
          <w:sz w:val="32"/>
          <w:szCs w:val="32"/>
          <w:lang w:val="en-US" w:eastAsia="zh-CN"/>
        </w:rPr>
        <w:t xml:space="preserve"> 顾客开始使用自动售货机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后置条件</w:t>
      </w:r>
      <w:r>
        <w:rPr>
          <w:rFonts w:hint="eastAsia"/>
          <w:sz w:val="32"/>
          <w:szCs w:val="32"/>
          <w:lang w:val="en-US" w:eastAsia="zh-CN"/>
        </w:rPr>
        <w:t xml:space="preserve"> 购买成功显示交易成功，购买失败显示交易取消</w:t>
      </w: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正常流程</w:t>
      </w:r>
      <w:r>
        <w:rPr>
          <w:rFonts w:hint="eastAsia"/>
          <w:sz w:val="32"/>
          <w:szCs w:val="32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自动售卖机显示售卖商品种类和剩余数量；</w:t>
      </w:r>
    </w:p>
    <w:p>
      <w:pPr>
        <w:numPr>
          <w:ilvl w:val="0"/>
          <w:numId w:val="1"/>
        </w:num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顾客选择所需商品种类及数量</w:t>
      </w:r>
      <w:r>
        <w:rPr>
          <w:rFonts w:hint="eastAsia"/>
          <w:sz w:val="32"/>
          <w:szCs w:val="32"/>
        </w:rPr>
        <w:t>；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自动售卖机计算待支付金额，并显示在界面；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顾客投入硬币；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售卖机计算投入硬币的价值；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若大于待支付金额，推出商品和找零硬币，提示购买成功，用例结束。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拓展流程：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6a.若小于待支付金额，显示还需支付的金额，并返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回基本流程4；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6b：若小于待支付金额，顾客选择取消交易，售货机推出顾客已支付硬币，提示交易已取消。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40E18"/>
    <w:multiLevelType w:val="singleLevel"/>
    <w:tmpl w:val="8FE40E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03F13"/>
    <w:rsid w:val="7020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2022-09-04T04:26:00Z</dcterms:created>
  <dc:creator>洪荒丶</dc:creator>
  <cp:lastModifiedBy>洪荒丶</cp:lastModifiedBy>
  <dcterms:modified xsi:type="dcterms:W3CDTF">2022-09-04T04:41:55Z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