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27.jpg" ContentType="image/jpeg"/>
  <Override PartName="/word/media/rId31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№17</w:t>
      </w:r>
    </w:p>
    <w:p>
      <w:pPr>
        <w:pStyle w:val="Subtitle"/>
      </w:pPr>
      <w:r>
        <w:t xml:space="preserve">Задания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с помощью gpss задание для самостоятельного выполнения.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морского порта.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X6c99cabcb0a5c906e39b0b857ccc238c1ab067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</w:t>
      </w:r>
      <w:r>
        <w:t xml:space="preserve"> </w:t>
      </w:r>
      <w:r>
        <w:rPr>
          <w:rStyle w:val="VerbatimChar"/>
        </w:rPr>
        <w:t xml:space="preserve">А</w:t>
      </w:r>
      <w:r>
        <w:t xml:space="preserve">,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С</w:t>
      </w:r>
      <w:r>
        <w:t xml:space="preserve">. Исходя из наличия оперативной памяти ЭВМ задания классов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могут решаться одновременно, а задания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монополизируют ЭВМ. Задания класса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поступают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класса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—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10</m:t>
        </m:r>
      </m:oMath>
      <w:r>
        <w:t xml:space="preserve"> </w:t>
      </w:r>
      <w:r>
        <w:t xml:space="preserve">мин,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— через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 и требуют для выполнения: класс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—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—</w:t>
      </w:r>
      <w:r>
        <w:t xml:space="preserve"> </w:t>
      </w:r>
      <m:oMath>
        <m:r>
          <m:t>21</m:t>
        </m:r>
        <m:r>
          <m:rPr>
            <m:sty m:val="p"/>
          </m:rPr>
          <m:t>±</m:t>
        </m:r>
        <m:r>
          <m:t>3</m:t>
        </m:r>
      </m:oMath>
      <w:r>
        <w:t xml:space="preserve"> </w:t>
      </w:r>
      <w:r>
        <w:t xml:space="preserve">мин, класс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—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Задачи класса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загружаются в ЭВМ, если она полностью свободна. Задачи классов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могут дозагружаться к решающей задаче. Смоделировать работу ЭВМ за 80 ч. Определить её загрузку.</w:t>
      </w:r>
    </w:p>
    <w:p>
      <w:pPr>
        <w:pStyle w:val="BodyText"/>
      </w:pPr>
      <w:r>
        <w:t xml:space="preserve">Использую многоканальное устройство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которое содержит 2 канала: заявки типа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занимают по 1 каналу, а заявка типа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- 2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778055"/>
            <wp:effectExtent b="0" l="0" r="0" t="0"/>
            <wp:docPr descr="Figure 1: Модель работы вычислительного центр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работы вычислительного центра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4368800" cy="4914900"/>
            <wp:effectExtent b="0" l="0" r="0" t="0"/>
            <wp:docPr descr="Figure 2: Отчёт по модели работы вычислительного центра ч.1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работы вычислительного центра ч.1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4591050" cy="4597400"/>
            <wp:effectExtent b="0" l="0" r="0" t="0"/>
            <wp:docPr descr="Figure 3: Отчёт по модели работы вычислительного центра ч.2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Отчёт по модели работы вычислительного центра ч.2</w:t>
      </w:r>
    </w:p>
    <w:bookmarkEnd w:id="0"/>
    <w:p>
      <w:pPr>
        <w:pStyle w:val="BodyText"/>
      </w:pPr>
      <w:r>
        <w:t xml:space="preserve">Загрузка системы составляет</w:t>
      </w:r>
      <w:r>
        <w:t xml:space="preserve"> </w:t>
      </w:r>
      <w:r>
        <w:rPr>
          <w:rStyle w:val="VerbatimChar"/>
        </w:rPr>
        <w:t xml:space="preserve">0.994</w:t>
      </w:r>
      <w:r>
        <w:t xml:space="preserve">.</w:t>
      </w:r>
    </w:p>
    <w:bookmarkEnd w:id="35"/>
    <w:bookmarkStart w:id="52" w:name="моделирование-работы-аэропор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Моделирование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 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— для взлёта,</w:t>
      </w:r>
      <w:r>
        <w:t xml:space="preserve"> </w:t>
      </w:r>
      <w:r>
        <w:t xml:space="preserve">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pStyle w:val="BodyText"/>
      </w:pPr>
      <w:r>
        <w:t xml:space="preserve">– выполнить моделирование работы аэропорта в течение суток;</w:t>
      </w:r>
    </w:p>
    <w:p>
      <w:pPr>
        <w:pStyle w:val="BodyText"/>
      </w:pPr>
      <w:r>
        <w:t xml:space="preserve">– подсчитать количество самолётов, которые взлетели, сели и были направлены на запасной аэродром;</w:t>
      </w:r>
    </w:p>
    <w:p>
      <w:pPr>
        <w:pStyle w:val="BodyText"/>
      </w:pPr>
      <w:r>
        <w:t xml:space="preserve">– определить коэффициент загрузки взлетно-посадочной полосы</w:t>
      </w:r>
    </w:p>
    <w:p>
      <w:pPr>
        <w:pStyle w:val="BodyText"/>
      </w:pPr>
      <w:r>
        <w:t xml:space="preserve">Для данной модели я реализовала отдельные блоки для посадки, вылета, ожидания (уход на доп. круг) и для посадки на запасном аэродроме.</w:t>
      </w:r>
      <w:r>
        <w:t xml:space="preserve"> </w:t>
      </w:r>
      <w:r>
        <w:t xml:space="preserve">Интересные моменты модели:</w:t>
      </w:r>
    </w:p>
    <w:p>
      <w:pPr>
        <w:numPr>
          <w:ilvl w:val="0"/>
          <w:numId w:val="1003"/>
        </w:numPr>
      </w:pPr>
      <w:r>
        <w:t xml:space="preserve">Использую пятый параметр команды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для задания приоритетности: для вылета - 2, для прилета - 1.</w:t>
      </w:r>
    </w:p>
    <w:p>
      <w:pPr>
        <w:numPr>
          <w:ilvl w:val="0"/>
          <w:numId w:val="1003"/>
        </w:numPr>
      </w:pPr>
      <w:r>
        <w:t xml:space="preserve">Использую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для задания значения переменной</w:t>
      </w:r>
      <w:r>
        <w:t xml:space="preserve"> </w:t>
      </w:r>
      <w:r>
        <w:rPr>
          <w:rStyle w:val="VerbatimChar"/>
        </w:rPr>
        <w:t xml:space="preserve">round</w:t>
      </w:r>
      <w:r>
        <w:t xml:space="preserve"> </w:t>
      </w:r>
      <w:r>
        <w:t xml:space="preserve">- количество дополнительных кругов, сделанных самолетом.</w:t>
      </w:r>
    </w:p>
    <w:p>
      <w:pPr>
        <w:numPr>
          <w:ilvl w:val="0"/>
          <w:numId w:val="1003"/>
        </w:numPr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GATE</w:t>
      </w:r>
      <w:r>
        <w:t xml:space="preserve"> </w:t>
      </w:r>
      <w:r>
        <w:t xml:space="preserve">для перехода к посадке в случае, если ВПП свободна</w:t>
      </w:r>
      <w:r>
        <w:t xml:space="preserve">[3]</w:t>
      </w:r>
    </w:p>
    <w:p>
      <w:pPr>
        <w:numPr>
          <w:ilvl w:val="0"/>
          <w:numId w:val="1003"/>
        </w:numPr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для проверки того, что самолет сделал меньше 5 кругов</w:t>
      </w:r>
      <w:r>
        <w:t xml:space="preserve"> </w:t>
      </w:r>
      <w:r>
        <w:t xml:space="preserve">[4]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3536960"/>
            <wp:effectExtent b="0" l="0" r="0" t="0"/>
            <wp:docPr descr="Figure 4: Модель работы аэропорта ч.1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Модель работы аэропорта ч.1</w:t>
      </w:r>
    </w:p>
    <w:bookmarkEnd w:id="0"/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2372536"/>
            <wp:effectExtent b="0" l="0" r="0" t="0"/>
            <wp:docPr descr="Figure 5: Модель работы аэропорта ч.2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Модель работы аэропорта ч.2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4038600" cy="4851400"/>
            <wp:effectExtent b="0" l="0" r="0" t="0"/>
            <wp:docPr descr="Figure 6: Отчёт по модели работы аэропорта ч.1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Отчёт по модели работы аэропорта ч.1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4508500" cy="4629150"/>
            <wp:effectExtent b="0" l="0" r="0" t="0"/>
            <wp:docPr descr="Figure 7: Отчёт по модели работы аэропорта ч.2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Отчёт по модели работы аэропорта ч.2</w:t>
      </w:r>
    </w:p>
    <w:bookmarkEnd w:id="0"/>
    <w:p>
      <w:pPr>
        <w:pStyle w:val="BodyText"/>
      </w:pPr>
      <w:r>
        <w:t xml:space="preserve">В результате:</w:t>
      </w:r>
    </w:p>
    <w:p>
      <w:pPr>
        <w:numPr>
          <w:ilvl w:val="0"/>
          <w:numId w:val="1004"/>
        </w:numPr>
      </w:pPr>
      <w:r>
        <w:t xml:space="preserve">Я выполнила моделирование работы аэропорта в течение суток (24 часа * 60 минут = 1440);</w:t>
      </w:r>
    </w:p>
    <w:p>
      <w:pPr>
        <w:numPr>
          <w:ilvl w:val="0"/>
          <w:numId w:val="1004"/>
        </w:numPr>
      </w:pPr>
      <w:r>
        <w:t xml:space="preserve">Количество самолётов, которые взлетели - 143</w:t>
      </w:r>
    </w:p>
    <w:p>
      <w:pPr>
        <w:numPr>
          <w:ilvl w:val="0"/>
          <w:numId w:val="1004"/>
        </w:numPr>
      </w:pPr>
      <w:r>
        <w:t xml:space="preserve">Количество самолётов, которые сели - 144</w:t>
      </w:r>
    </w:p>
    <w:p>
      <w:pPr>
        <w:numPr>
          <w:ilvl w:val="0"/>
          <w:numId w:val="1004"/>
        </w:numPr>
      </w:pPr>
      <w:r>
        <w:t xml:space="preserve">Количество самолётов, которые были направлены на запасной аэродром - 0, именно поэтому одноканальное устройство</w:t>
      </w:r>
      <w:r>
        <w:t xml:space="preserve"> </w:t>
      </w:r>
      <w:r>
        <w:rPr>
          <w:rStyle w:val="VerbatimChar"/>
        </w:rPr>
        <w:t xml:space="preserve">ALT_RUNWAY</w:t>
      </w:r>
      <w:r>
        <w:t xml:space="preserve"> </w:t>
      </w:r>
      <w:r>
        <w:t xml:space="preserve">находится в статусе</w:t>
      </w:r>
      <w:r>
        <w:t xml:space="preserve"> </w:t>
      </w:r>
      <w:r>
        <w:rPr>
          <w:rStyle w:val="VerbatimChar"/>
        </w:rPr>
        <w:t xml:space="preserve">uncpecified</w:t>
      </w:r>
      <w:r>
        <w:t xml:space="preserve"> </w:t>
      </w:r>
      <w:r>
        <w:t xml:space="preserve">- ни один транзакт (самолет) не прошел через данное одноканальное устройство (запасную ВВП).</w:t>
      </w:r>
    </w:p>
    <w:p>
      <w:pPr>
        <w:numPr>
          <w:ilvl w:val="0"/>
          <w:numId w:val="1004"/>
        </w:numPr>
      </w:pPr>
      <w:r>
        <w:t xml:space="preserve">Коэффициент загрузки взлетно-посадочной полосы - 0.399</w:t>
      </w:r>
    </w:p>
    <w:bookmarkEnd w:id="52"/>
    <w:bookmarkStart w:id="73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причалов. Каждый корабль по длине занимает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причалов и находится в порту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β</m:t>
            </m:r>
            <m:r>
              <m:rPr>
                <m:sty m:val="p"/>
              </m:rPr>
              <m:t>±</m:t>
            </m:r>
            <m:r>
              <m:t>ϵ</m:t>
            </m:r>
          </m:e>
        </m:d>
      </m:oMath>
      <w:r>
        <w:t xml:space="preserve"> </w:t>
      </w:r>
      <w:r>
        <w:t xml:space="preserve">часов. Требуется построить GPSS-модель для анализа работы морского порта в течение</w:t>
      </w:r>
      <w:r>
        <w:t xml:space="preserve"> </w:t>
      </w:r>
      <w:r>
        <w:t xml:space="preserve">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Исходные данные:</w:t>
      </w:r>
    </w:p>
    <w:p>
      <w:pPr>
        <w:numPr>
          <w:ilvl w:val="0"/>
          <w:numId w:val="1005"/>
        </w:numPr>
        <w:pStyle w:val="Compact"/>
      </w:pPr>
      <m:oMath>
        <m:r>
          <m:t>α</m:t>
        </m:r>
      </m:oMath>
      <w:r>
        <w:t xml:space="preserve"> </w:t>
      </w:r>
      <w:r>
        <w:t xml:space="preserve">= 20 ч,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= 5 ч,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10 ч,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= 3 ч,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10,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3;</w:t>
      </w:r>
    </w:p>
    <w:p>
      <w:pPr>
        <w:pStyle w:val="FirstParagraph"/>
      </w:pPr>
      <w:r>
        <w:t xml:space="preserve">В данной модели буду использовать простое многоканальное устройство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в котором будет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каналов, а каждое судно будет использовать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каналов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3582913"/>
            <wp:effectExtent b="0" l="0" r="0" t="0"/>
            <wp:docPr descr="Figure 8: Модель работы морского порта и отчет, первый вариант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Модель работы морского порта и отчет, первый вариант</w:t>
      </w:r>
    </w:p>
    <w:bookmarkEnd w:id="0"/>
    <w:p>
      <w:pPr>
        <w:pStyle w:val="BodyText"/>
      </w:pPr>
      <w:r>
        <w:t xml:space="preserve">Можем видеть, что корабли поступают в диапазоне от 15 до 25 часов, а обрабатываются за время в диапазоне от 7 до 13 часов, то есть суда обрабатываются быстрее, чем успевают поступить новые, поэтому загруженность причалов низкая - 0.148. Уменьшая количество причалов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до 6 (теперь одновременно могут обслуживаться 2 вместо 3 кораблей) мы немного повышаем загруженность системы не в ущерб количеству обслуженных кораблей (было 218, столько и осталось) до 0.247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 Далее я изменила количество портов до 3 (меньше взять не можем, так как для 1 судна надо ровно 3 причала), количество обслуженных судов не поменялось - 218, но загруженность выросла до 0.494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 Поэтому, вариант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3,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3 является оптимальным для параметров, данных в пункте 1 для данной модели.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2823316"/>
            <wp:effectExtent b="0" l="0" r="0" t="0"/>
            <wp:docPr descr="Figure 9: Модель работы морского порта и отчет, первый вариант, оптимизация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Модель работы морского порта и отчет, первый вариант, оптимизация</w:t>
      </w:r>
    </w:p>
    <w:bookmarkEnd w:id="0"/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413563"/>
            <wp:effectExtent b="0" l="0" r="0" t="0"/>
            <wp:docPr descr="Figure 10: Модель работы морского порта и отчет, первый вариант, оптимальные параметры" title="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Модель работы морского порта и отчет, первый вариант, оптимальные параметры</w:t>
      </w:r>
    </w:p>
    <w:bookmarkEnd w:id="0"/>
    <w:p>
      <w:pPr>
        <w:pStyle w:val="BodyText"/>
      </w:pPr>
      <w:r>
        <w:t xml:space="preserve">Рассмотрим второй набор исходных данных:</w:t>
      </w:r>
    </w:p>
    <w:p>
      <w:pPr>
        <w:numPr>
          <w:ilvl w:val="0"/>
          <w:numId w:val="1006"/>
        </w:numPr>
        <w:pStyle w:val="Compact"/>
      </w:pPr>
      <m:oMath>
        <m:r>
          <m:t>α</m:t>
        </m:r>
      </m:oMath>
      <w:r>
        <w:t xml:space="preserve"> </w:t>
      </w:r>
      <w:r>
        <w:t xml:space="preserve">= 30 ч,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= 10 ч,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8 ч,</w:t>
      </w:r>
      <w:r>
        <w:t xml:space="preserve"> </w:t>
      </w:r>
      <m:oMath>
        <m:r>
          <m:t>ϵ</m:t>
        </m:r>
      </m:oMath>
      <w:r>
        <w:t xml:space="preserve"> </w:t>
      </w:r>
      <w:r>
        <w:t xml:space="preserve">= 4 ч,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6,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2.</w:t>
      </w:r>
    </w:p>
    <w:p>
      <w:pPr>
        <w:pStyle w:val="FirstParagraph"/>
      </w:pPr>
      <w:r>
        <w:t xml:space="preserve">Можем видеть, что корабли поступают в диапазоне от 20 до 40 часов, а обрабатываются за время в диапазоне от 4 до 12 часов, то есть суда обрабатываются быстрее, чем успевают поступить новые, поэтому загруженность причалов низкая - 0.087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 Далее я изменила количество причалов до 2 (меньше взять не можем, так как для 1 судна надо ровно 2 причала), количество обслуженных судов не поменялось - 145, но загруженность выросла до 0.262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 Поэтому, вариант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= 2,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= 2 является оптимальным для параметров, данных в пункте 2 для данной модели.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3442045"/>
            <wp:effectExtent b="0" l="0" r="0" t="0"/>
            <wp:docPr descr="Figure 11: Модель работы морского порта и отчет, второй вариант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Модель работы морского порта и отчет, второй вариант</w:t>
      </w:r>
    </w:p>
    <w:bookmarkEnd w:id="0"/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3541888"/>
            <wp:effectExtent b="0" l="0" r="0" t="0"/>
            <wp:docPr descr="Figure 12: Модель работы морского порта и отчет, второй вариант, оптимальные параметры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Модель работы морского порта и отчет, второй вариант, оптимальные параметры</w:t>
      </w:r>
    </w:p>
    <w:bookmarkEnd w:id="0"/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выполнила с помощью gpss задание для самостоятельного выполнения.</w:t>
      </w:r>
    </w:p>
    <w:bookmarkEnd w:id="75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76" w:name="ref-Korolkova202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Руководство к лабораторной работе №17. Моделирование информационных процессов. Задания для самостоятельной работы. 2025. С. 1.</w:t>
      </w:r>
    </w:p>
    <w:bookmarkEnd w:id="76"/>
    <w:bookmarkStart w:id="77" w:name="ref-sosnovikov2023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Сосновиков Г.К., Воробейчиков Л.А. Компьютерное моделирование. Практикум по имитационному моделированию в среде GPSS World. 2023. С. 112.</w:t>
      </w:r>
    </w:p>
    <w:bookmarkEnd w:id="77"/>
    <w:bookmarkStart w:id="79" w:name="ref-studfile_gps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Моделирование систем массового обслуживания и GPSS — страница 33.</w:t>
      </w:r>
      <w:r>
        <w:t xml:space="preserve"> </w:t>
      </w:r>
      <w:hyperlink r:id="rId78">
        <w:r>
          <w:rPr>
            <w:rStyle w:val="Hyperlink"/>
          </w:rPr>
          <w:t xml:space="preserve">https://studfile.net/preview/9777537/page:33/</w:t>
        </w:r>
      </w:hyperlink>
      <w:r>
        <w:t xml:space="preserve">, n.d.</w:t>
      </w:r>
    </w:p>
    <w:bookmarkEnd w:id="79"/>
    <w:bookmarkStart w:id="80" w:name="ref-teor_gpss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Королькова А.В., Кулябов Д.С. Моделирование информационных процессов. Часть IV. Имитационное моделирование в GPSS. 2025. С. 13.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hyperlink" Id="rId78" Target="https://studfile.net/preview/9777537/page:3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studfile.net/preview/9777537/page:3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№17</dc:title>
  <dc:creator>Астраханцева А. А.</dc:creator>
  <dc:language>ru-RU</dc:language>
  <cp:keywords/>
  <dcterms:created xsi:type="dcterms:W3CDTF">2025-05-25T20:38:08Z</dcterms:created>
  <dcterms:modified xsi:type="dcterms:W3CDTF">2025-05-25T20:38:08Z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Задания для самостоятельной работы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