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27.jpg" ContentType="image/jpeg"/>
  <Override PartName="/word/media/rId31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3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№17</w:t>
      </w:r>
    </w:p>
    <w:p>
      <w:pPr>
        <w:pStyle w:val="Subtitle"/>
      </w:pPr>
      <w:r>
        <w:t xml:space="preserve">Задания</w:t>
      </w:r>
      <w:r>
        <w:t xml:space="preserve"> </w:t>
      </w:r>
      <w:r>
        <w:t xml:space="preserve">для</w:t>
      </w:r>
      <w:r>
        <w:t xml:space="preserve"> </w:t>
      </w:r>
      <w:r>
        <w:t xml:space="preserve">самостоятельной</w:t>
      </w:r>
      <w:r>
        <w:t xml:space="preserve"> </w:t>
      </w:r>
      <w:r>
        <w:t xml:space="preserve">работы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с помощью gpss задание для самостоятельного выполнения.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вычислительного центра;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аэропорта;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морского порта.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GPSS (General Purpose Simulation System) — это один из первых специализированных языков программирования для имитационного моделирования, созданный в 1961 году американским инженером Джеффри Гордоном в корпорации IBM. Первоначально язык разрабатывался для нужд моделирования сложных логистических и производственных процессов в промышленных и военных системах, где требовался учёт случайных событий и взаимодействия большого количества объектов во времени.</w:t>
      </w:r>
    </w:p>
    <w:p>
      <w:pPr>
        <w:pStyle w:val="BodyText"/>
      </w:pPr>
      <w:r>
        <w:t xml:space="preserve">GPSS стал знаковым инструментом в истории моделирования: он заложил основы событийного подхода и ввёл понятие транзакта как активного объекта, перемещающегося по блокам логики системы. Эти концепции впоследствии легли в основу многих других языков и программных сред моделирования. Благодаря модульной структуре и простой записи моделей, GPSS получил широкое распространение в университетах и научных учреждениях как средство обучения и анализа дискретных систем.</w:t>
      </w:r>
    </w:p>
    <w:p>
      <w:pPr>
        <w:pStyle w:val="BodyText"/>
      </w:pPr>
      <w:r>
        <w:t xml:space="preserve">Практическое применение GPSS охватывает широкий спектр задач:</w:t>
      </w:r>
    </w:p>
    <w:p>
      <w:pPr>
        <w:numPr>
          <w:ilvl w:val="0"/>
          <w:numId w:val="1002"/>
        </w:numPr>
      </w:pPr>
      <w:r>
        <w:t xml:space="preserve">Организация работы производственных цехов: моделирование потока деталей между станками, учёт времени обработки, простоев и загрузки оборудования;</w:t>
      </w:r>
    </w:p>
    <w:p>
      <w:pPr>
        <w:numPr>
          <w:ilvl w:val="0"/>
          <w:numId w:val="1002"/>
        </w:numPr>
      </w:pPr>
      <w:r>
        <w:t xml:space="preserve">Системы массового обслуживания: моделирование очередей в банках, поликлиниках, аэропортах с целью оценки времени ожидания и необходимости в дополнительном персонале;</w:t>
      </w:r>
    </w:p>
    <w:p>
      <w:pPr>
        <w:numPr>
          <w:ilvl w:val="0"/>
          <w:numId w:val="1002"/>
        </w:numPr>
      </w:pPr>
      <w:r>
        <w:t xml:space="preserve">Логистика и склады: моделирование перемещения товаров между зонами хранения, погрузки и разгрузки, анализ загрузки транспортных средств;</w:t>
      </w:r>
    </w:p>
    <w:p>
      <w:pPr>
        <w:numPr>
          <w:ilvl w:val="0"/>
          <w:numId w:val="1002"/>
        </w:numPr>
      </w:pPr>
      <w:r>
        <w:t xml:space="preserve">Транспорт: моделирование движения автобусов, поездов, планирование расписаний с учётом времени на посадку и высадку пассажиров;</w:t>
      </w:r>
    </w:p>
    <w:p>
      <w:pPr>
        <w:numPr>
          <w:ilvl w:val="0"/>
          <w:numId w:val="1002"/>
        </w:numPr>
      </w:pPr>
      <w:r>
        <w:t xml:space="preserve">Военные приложения: планирование операций снабжения, имитация действий в сложных логистических цепочках.</w:t>
      </w:r>
    </w:p>
    <w:p>
      <w:pPr>
        <w:pStyle w:val="FirstParagraph"/>
      </w:pPr>
      <w:r>
        <w:t xml:space="preserve">Одним из достоинств GPSS является то, что язык допускает использование случайных величин (например, времени обслуживания или интервалов между заявками), что позволяет создавать реалистичные модели, приближенные к поведению реальных систем. Также GPSS даёт возможность легко собирать статистику по ключевым метрикам: времени пребывания объектов в системе, загрузке ресурсов, количеству отказов и пр.</w:t>
      </w:r>
    </w:p>
    <w:p>
      <w:pPr>
        <w:pStyle w:val="BodyText"/>
      </w:pPr>
      <w:r>
        <w:t xml:space="preserve">Несмотря на то, что с момента своего создания прошло более шестидесяти лет, GPSS продолжает использоваться как в учебных целях, так и в инженерной практике благодаря своей простоте, наглядности и эффективности в решении прикладных задач, связанных с анализом и оптимизацией дискретных процессов.</w:t>
      </w:r>
    </w:p>
    <w:p>
      <w:pPr>
        <w:pStyle w:val="BodyText"/>
      </w:pPr>
      <w:r>
        <w:t xml:space="preserve">[1,2]</w:t>
      </w:r>
      <w:r>
        <w:t xml:space="preserve">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X6c99cabcb0a5c906e39b0b857ccc238c1ab067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Моделирование работы вычислительного центра</w:t>
      </w:r>
    </w:p>
    <w:p>
      <w:pPr>
        <w:pStyle w:val="FirstParagraph"/>
      </w:pPr>
      <w:r>
        <w:t xml:space="preserve">На вычислительном центре в обработку принимаются три класса заданий</w:t>
      </w:r>
      <w:r>
        <w:t xml:space="preserve"> </w:t>
      </w:r>
      <w:r>
        <w:rPr>
          <w:rStyle w:val="VerbatimChar"/>
        </w:rPr>
        <w:t xml:space="preserve">А</w:t>
      </w:r>
      <w:r>
        <w:t xml:space="preserve">,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С</w:t>
      </w:r>
      <w:r>
        <w:t xml:space="preserve">. Исходя из наличия оперативной памяти ЭВМ задания классов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могут решаться одновременно, а задания класса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монополизируют ЭВМ. Задания класса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поступают через</w:t>
      </w:r>
      <w:r>
        <w:t xml:space="preserve"> </w:t>
      </w:r>
      <m:oMath>
        <m:r>
          <m:t>20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мин, класса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— через</w:t>
      </w:r>
      <w:r>
        <w:t xml:space="preserve"> </w:t>
      </w:r>
      <m:oMath>
        <m:r>
          <m:t>20</m:t>
        </m:r>
        <m:r>
          <m:rPr>
            <m:sty m:val="p"/>
          </m:rPr>
          <m:t>±</m:t>
        </m:r>
        <m:r>
          <m:t>10</m:t>
        </m:r>
      </m:oMath>
      <w:r>
        <w:t xml:space="preserve"> </w:t>
      </w:r>
      <w:r>
        <w:t xml:space="preserve">мин, класса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— через</w:t>
      </w:r>
      <w:r>
        <w:t xml:space="preserve"> </w:t>
      </w:r>
      <m:oMath>
        <m:r>
          <m:t>28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 и требуют для выполнения: класс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—</w:t>
      </w:r>
      <w:r>
        <w:t xml:space="preserve"> </w:t>
      </w:r>
      <m:oMath>
        <m:r>
          <m:t>20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мин, класс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—</w:t>
      </w:r>
      <w:r>
        <w:t xml:space="preserve"> </w:t>
      </w:r>
      <m:oMath>
        <m:r>
          <m:t>21</m:t>
        </m:r>
        <m:r>
          <m:rPr>
            <m:sty m:val="p"/>
          </m:rPr>
          <m:t>±</m:t>
        </m:r>
        <m:r>
          <m:t>3</m:t>
        </m:r>
      </m:oMath>
      <w:r>
        <w:t xml:space="preserve"> </w:t>
      </w:r>
      <w:r>
        <w:t xml:space="preserve">мин, класс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—</w:t>
      </w:r>
      <w:r>
        <w:t xml:space="preserve"> </w:t>
      </w:r>
      <m:oMath>
        <m:r>
          <m:t>28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 Задачи класса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загружаются в ЭВМ, если она полностью свободна. Задачи классов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могут дозагружаться к решающей задаче. Смоделировать работу ЭВМ за 80 ч. Определить её загрузку.</w:t>
      </w:r>
    </w:p>
    <w:p>
      <w:pPr>
        <w:pStyle w:val="BodyText"/>
      </w:pPr>
      <w:r>
        <w:t xml:space="preserve">Использую многоканальное устройство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, которое содержит 2 канала: заявки типа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занимают по 1 каналу, а зявка типа</w:t>
      </w:r>
      <w:r>
        <w:t xml:space="preserve"> </w:t>
      </w:r>
      <w:r>
        <w:rPr>
          <w:rStyle w:val="VerbatimChar"/>
        </w:rPr>
        <w:t xml:space="preserve">C</w:t>
      </w:r>
      <w:r>
        <w:t xml:space="preserve"> </w:t>
      </w:r>
      <w:r>
        <w:t xml:space="preserve">- 2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778055"/>
            <wp:effectExtent b="0" l="0" r="0" t="0"/>
            <wp:docPr descr="Figure 1: Модель работы вычислительного центр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Модель работы вычислительного центра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4368800" cy="4914900"/>
            <wp:effectExtent b="0" l="0" r="0" t="0"/>
            <wp:docPr descr="Figure 2: Отчёт по модели работы вычислительного центра ч.1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Отчёт по модели работы вычислительного центра ч.1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4591050" cy="4597400"/>
            <wp:effectExtent b="0" l="0" r="0" t="0"/>
            <wp:docPr descr="Figure 3: Отчёт по модели работы вычислительного центра ч.2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9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Отчёт по модели работы вычислительного центра ч.2</w:t>
      </w:r>
    </w:p>
    <w:bookmarkEnd w:id="0"/>
    <w:p>
      <w:pPr>
        <w:pStyle w:val="BodyText"/>
      </w:pPr>
      <w:r>
        <w:t xml:space="preserve">Загрузка системы составялет</w:t>
      </w:r>
      <w:r>
        <w:t xml:space="preserve"> </w:t>
      </w:r>
      <w:r>
        <w:rPr>
          <w:rStyle w:val="VerbatimChar"/>
        </w:rPr>
        <w:t xml:space="preserve">0.994</w:t>
      </w:r>
      <w:r>
        <w:t xml:space="preserve">.</w:t>
      </w:r>
    </w:p>
    <w:bookmarkEnd w:id="35"/>
    <w:bookmarkStart w:id="52" w:name="моделирование-работы-аэропорт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Моделирование работы аэропорта</w:t>
      </w:r>
    </w:p>
    <w:p>
      <w:pPr>
        <w:pStyle w:val="FirstParagraph"/>
      </w:pPr>
      <w:r>
        <w:t xml:space="preserve">Самолёты прибывают для посадки в район аэропорта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 Если взлетно-посадочная полоса свободна, прибывший самолёт получает разрешение на посадку. Если полоса занята, самолет выполняет полет по кругу и возвращается в аэропорт каждые 5 мин. Если после пятого круга самолет не получает разрешения на посадку, он отправляется на запасной аэродром. В аэропорту через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 к взлетно-посадочной полосе выруливают готовые к взлёту самолёты и получают разрешение на взлёт, если полоса свободна. Для взлета и посадки самолёты занимают полосу ровно на 2 мин. Если при свободной полосе одновременно один самолёт прибывает для посадки, а другой — для взлёта,</w:t>
      </w:r>
      <w:r>
        <w:t xml:space="preserve"> </w:t>
      </w:r>
      <w:r>
        <w:t xml:space="preserve">то полоса предоставляется взлетающей машине.</w:t>
      </w:r>
    </w:p>
    <w:p>
      <w:pPr>
        <w:pStyle w:val="BodyText"/>
      </w:pPr>
      <w:r>
        <w:t xml:space="preserve">Требуется:</w:t>
      </w:r>
    </w:p>
    <w:p>
      <w:pPr>
        <w:pStyle w:val="BodyText"/>
      </w:pPr>
      <w:r>
        <w:t xml:space="preserve">– выполнить моделирование работы аэропорта в течение суток;</w:t>
      </w:r>
    </w:p>
    <w:p>
      <w:pPr>
        <w:pStyle w:val="BodyText"/>
      </w:pPr>
      <w:r>
        <w:t xml:space="preserve">– подсчитать количество самолётов, которые взлетели, сели и были направлены на запасной аэродром;</w:t>
      </w:r>
    </w:p>
    <w:p>
      <w:pPr>
        <w:pStyle w:val="BodyText"/>
      </w:pPr>
      <w:r>
        <w:t xml:space="preserve">– определить коэффициент загрузки взлетно-посадочной полосы</w:t>
      </w:r>
    </w:p>
    <w:p>
      <w:pPr>
        <w:pStyle w:val="BodyText"/>
      </w:pPr>
      <w:r>
        <w:t xml:space="preserve">Для данной модели я реализовала отдельные блоки для посадки, вылета, ожидания (уход на доп. круг) и для посадки на запасном аэродроме.</w:t>
      </w:r>
      <w:r>
        <w:t xml:space="preserve"> </w:t>
      </w:r>
      <w:r>
        <w:t xml:space="preserve">Интересные моменты модели:</w:t>
      </w:r>
    </w:p>
    <w:p>
      <w:pPr>
        <w:numPr>
          <w:ilvl w:val="0"/>
          <w:numId w:val="1003"/>
        </w:numPr>
      </w:pPr>
      <w:r>
        <w:t xml:space="preserve">Использую пятый параметр команды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для задания приоритетности: для вылета - 2, для прилета - 1.</w:t>
      </w:r>
    </w:p>
    <w:p>
      <w:pPr>
        <w:numPr>
          <w:ilvl w:val="0"/>
          <w:numId w:val="1003"/>
        </w:numPr>
      </w:pPr>
      <w:r>
        <w:t xml:space="preserve">Использую</w:t>
      </w:r>
      <w:r>
        <w:t xml:space="preserve"> </w:t>
      </w:r>
      <w:r>
        <w:rPr>
          <w:rStyle w:val="VerbatimChar"/>
        </w:rPr>
        <w:t xml:space="preserve">ASSIGN</w:t>
      </w:r>
      <w:r>
        <w:t xml:space="preserve"> </w:t>
      </w:r>
      <w:r>
        <w:t xml:space="preserve">для задания значения переменной</w:t>
      </w:r>
      <w:r>
        <w:t xml:space="preserve"> </w:t>
      </w:r>
      <w:r>
        <w:rPr>
          <w:rStyle w:val="VerbatimChar"/>
        </w:rPr>
        <w:t xml:space="preserve">round</w:t>
      </w:r>
      <w:r>
        <w:t xml:space="preserve"> </w:t>
      </w:r>
      <w:r>
        <w:t xml:space="preserve">- количество дополнительных кругов, сделанных самолетом.</w:t>
      </w:r>
    </w:p>
    <w:p>
      <w:pPr>
        <w:numPr>
          <w:ilvl w:val="0"/>
          <w:numId w:val="1003"/>
        </w:numPr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GATE</w:t>
      </w:r>
      <w:r>
        <w:t xml:space="preserve"> </w:t>
      </w:r>
      <w:r>
        <w:t xml:space="preserve">для перехода к посдаке в случае, если ВПП свободна</w:t>
      </w:r>
      <w:r>
        <w:t xml:space="preserve">[3]</w:t>
      </w:r>
    </w:p>
    <w:p>
      <w:pPr>
        <w:numPr>
          <w:ilvl w:val="0"/>
          <w:numId w:val="1003"/>
        </w:numPr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для проверки того, что самолет сделал меньше 5 кругов</w:t>
      </w:r>
      <w:r>
        <w:t xml:space="preserve"> </w:t>
      </w:r>
      <w:r>
        <w:t xml:space="preserve">[4]</w:t>
      </w:r>
      <w:r>
        <w:t xml:space="preserve"> </w:t>
      </w:r>
      <w:r>
        <w:t xml:space="preserve">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3536960"/>
            <wp:effectExtent b="0" l="0" r="0" t="0"/>
            <wp:docPr descr="Figure 4: Модель работы аэропорта ч.1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Модель работы аэропорта ч.1</w:t>
      </w:r>
    </w:p>
    <w:bookmarkEnd w:id="0"/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2372536"/>
            <wp:effectExtent b="0" l="0" r="0" t="0"/>
            <wp:docPr descr="Figure 5: Модель работы аэропорта ч.2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Модель работы аэропорта ч.2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4038600" cy="4851400"/>
            <wp:effectExtent b="0" l="0" r="0" t="0"/>
            <wp:docPr descr="Figure 6: Отчёт по модели работы аэропорта ч.1" title="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85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Отчёт по модели работы аэропорта ч.1</w:t>
      </w:r>
    </w:p>
    <w:bookmarkEnd w:id="0"/>
    <w:bookmarkStart w:id="0" w:name="fig:007"/>
    <w:p>
      <w:pPr>
        <w:pStyle w:val="CaptionedFigure"/>
      </w:pPr>
      <w:bookmarkStart w:id="51" w:name="fig:007"/>
      <w:r>
        <w:drawing>
          <wp:inline>
            <wp:extent cx="4508500" cy="4629150"/>
            <wp:effectExtent b="0" l="0" r="0" t="0"/>
            <wp:docPr descr="Figure 7: Отчёт по модели работы аэропорта ч.2" title="" id="49" name="Picture"/>
            <a:graphic>
              <a:graphicData uri="http://schemas.openxmlformats.org/drawingml/2006/picture">
                <pic:pic>
                  <pic:nvPicPr>
                    <pic:cNvPr descr="image/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Отчёт по модели работы аэропорта ч.2</w:t>
      </w:r>
    </w:p>
    <w:bookmarkEnd w:id="0"/>
    <w:p>
      <w:pPr>
        <w:pStyle w:val="BodyText"/>
      </w:pPr>
      <w:r>
        <w:t xml:space="preserve">В резултате:</w:t>
      </w:r>
    </w:p>
    <w:p>
      <w:pPr>
        <w:pStyle w:val="BodyText"/>
      </w:pPr>
      <w:r>
        <w:t xml:space="preserve">– Я выполнила моделирование работы аэропорта в течение суток (24 часа * 60 минут = 1440);</w:t>
      </w:r>
    </w:p>
    <w:p>
      <w:pPr>
        <w:pStyle w:val="BodyText"/>
      </w:pPr>
      <w:r>
        <w:t xml:space="preserve">– Количество самолётов, которые взлетели - 143</w:t>
      </w:r>
    </w:p>
    <w:p>
      <w:pPr>
        <w:numPr>
          <w:ilvl w:val="0"/>
          <w:numId w:val="1004"/>
        </w:numPr>
      </w:pPr>
      <w:r>
        <w:t xml:space="preserve">Количество самолётов, которые сели - 144</w:t>
      </w:r>
    </w:p>
    <w:p>
      <w:pPr>
        <w:numPr>
          <w:ilvl w:val="0"/>
          <w:numId w:val="1004"/>
        </w:numPr>
      </w:pPr>
      <w:r>
        <w:t xml:space="preserve">Количество самолётов, которые были направлены на запасной аэродром - 0, именно поэтому одноканальное устройство</w:t>
      </w:r>
      <w:r>
        <w:t xml:space="preserve"> </w:t>
      </w:r>
      <w:r>
        <w:rPr>
          <w:rStyle w:val="VerbatimChar"/>
        </w:rPr>
        <w:t xml:space="preserve">ALT_RUNWAY</w:t>
      </w:r>
      <w:r>
        <w:t xml:space="preserve"> </w:t>
      </w:r>
      <w:r>
        <w:t xml:space="preserve">находится в статусе</w:t>
      </w:r>
      <w:r>
        <w:t xml:space="preserve"> </w:t>
      </w:r>
      <w:r>
        <w:rPr>
          <w:rStyle w:val="VerbatimChar"/>
        </w:rPr>
        <w:t xml:space="preserve">uncpecified</w:t>
      </w:r>
      <w:r>
        <w:t xml:space="preserve"> </w:t>
      </w:r>
      <w:r>
        <w:t xml:space="preserve">- ни один транзакт (самолет) не прошел через данное одноканальное устройство (запасную ВВП).</w:t>
      </w:r>
    </w:p>
    <w:p>
      <w:pPr>
        <w:pStyle w:val="FirstParagraph"/>
      </w:pPr>
      <w:r>
        <w:t xml:space="preserve">– Коэффициент загрузки взлетно-посадочной полосы - 0.399</w:t>
      </w:r>
    </w:p>
    <w:bookmarkEnd w:id="52"/>
    <w:bookmarkStart w:id="73" w:name="моделирование-работы-морского-порт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Моделирование работы морского порта</w:t>
      </w:r>
    </w:p>
    <w:p>
      <w:pPr>
        <w:pStyle w:val="FirstParagraph"/>
      </w:pPr>
      <w:r>
        <w:t xml:space="preserve">Морские суда прибывают в порт каждые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α</m:t>
            </m:r>
            <m:r>
              <m:rPr>
                <m:sty m:val="p"/>
              </m:rPr>
              <m:t>±</m:t>
            </m:r>
            <m:r>
              <m:t>δ</m:t>
            </m:r>
          </m:e>
        </m:d>
      </m:oMath>
      <w:r>
        <w:t xml:space="preserve"> </w:t>
      </w:r>
      <w:r>
        <w:t xml:space="preserve">часов. В порту имеется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причалов. Каждый корабль по длине занимает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причалов и находится в порту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β</m:t>
            </m:r>
            <m:r>
              <m:rPr>
                <m:sty m:val="p"/>
              </m:rPr>
              <m:t>±</m:t>
            </m:r>
            <m:r>
              <m:t>ϵ</m:t>
            </m:r>
          </m:e>
        </m:d>
      </m:oMath>
      <w:r>
        <w:t xml:space="preserve"> </w:t>
      </w:r>
      <w:r>
        <w:t xml:space="preserve">часов. Требуется построить GPSS-модель для анализа работы морского порта в течение</w:t>
      </w:r>
      <w:r>
        <w:t xml:space="preserve"> </w:t>
      </w:r>
      <w:r>
        <w:t xml:space="preserve">полугода, определить оптимальное количество причалов для эффективной работы порта.</w:t>
      </w:r>
    </w:p>
    <w:p>
      <w:pPr>
        <w:pStyle w:val="BodyText"/>
      </w:pPr>
      <w:r>
        <w:t xml:space="preserve">Исходные данные:</w:t>
      </w:r>
    </w:p>
    <w:p>
      <w:pPr>
        <w:numPr>
          <w:ilvl w:val="0"/>
          <w:numId w:val="1005"/>
        </w:numPr>
        <w:pStyle w:val="Compact"/>
      </w:pPr>
      <m:oMath>
        <m:r>
          <m:t>α</m:t>
        </m:r>
      </m:oMath>
      <w:r>
        <w:t xml:space="preserve"> </w:t>
      </w:r>
      <w:r>
        <w:t xml:space="preserve">= 20 ч,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= 5 ч,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10 ч,</w:t>
      </w:r>
      <w:r>
        <w:t xml:space="preserve"> </w:t>
      </w:r>
      <m:oMath>
        <m:r>
          <m:t>ϵ</m:t>
        </m:r>
      </m:oMath>
      <w:r>
        <w:t xml:space="preserve"> </w:t>
      </w:r>
      <w:r>
        <w:t xml:space="preserve">= 3 ч,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= 10,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= 3;</w:t>
      </w:r>
    </w:p>
    <w:p>
      <w:pPr>
        <w:pStyle w:val="FirstParagraph"/>
      </w:pPr>
      <w:r>
        <w:t xml:space="preserve">В данной модели буду использовать простое многоканальное устройство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, в котором будет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каналов, а каждое судно будет использовать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каналов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3582913"/>
            <wp:effectExtent b="0" l="0" r="0" t="0"/>
            <wp:docPr descr="Figure 8: Модель работы морского порта и отчет, первый вариант" title="" id="54" name="Picture"/>
            <a:graphic>
              <a:graphicData uri="http://schemas.openxmlformats.org/drawingml/2006/picture">
                <pic:pic>
                  <pic:nvPicPr>
                    <pic:cNvPr descr="image/8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Модель работы морского порта и отчет, первый вариант</w:t>
      </w:r>
    </w:p>
    <w:bookmarkEnd w:id="0"/>
    <w:p>
      <w:pPr>
        <w:pStyle w:val="BodyText"/>
      </w:pPr>
      <w:r>
        <w:t xml:space="preserve">Можем видеть, что корабли поступают в диапазоне от 15 до 25 часов, а обрабатываются за время в диапазоне от 7 до 13 часов, то есть суда обрабатываются быстрее, чем успевают поступить новые, поэтому загруженность причалов низкая - 0.148. Уменьшая количество причалов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до 6 (теперь одновременно могут обслуживаться 2 вместо 3 кораблей) мы немного повышаем загруженность системы не в ущерб количеству обслуженных кораблей (было 218, столько и осталось) до 0.247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 Далее я изменила количество портов до 3 (меньше взять не можем, так как для 1 судна надо ровно 3 причала), количество обслуженных судов не поменялось - 218, но загруженность выросла до 0.494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 Поэтому, вариант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= 3,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= 3 является оптимальным для параметров, данных в пункте 1 для данной модели.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2823316"/>
            <wp:effectExtent b="0" l="0" r="0" t="0"/>
            <wp:docPr descr="Figure 9: Модель работы морского порта и отчет, первый вариант, оптимизация" title="" id="58" name="Picture"/>
            <a:graphic>
              <a:graphicData uri="http://schemas.openxmlformats.org/drawingml/2006/picture">
                <pic:pic>
                  <pic:nvPicPr>
                    <pic:cNvPr descr="image/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Модель работы морского порта и отчет, первый вариант, оптимизация</w:t>
      </w:r>
    </w:p>
    <w:bookmarkEnd w:id="0"/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3413563"/>
            <wp:effectExtent b="0" l="0" r="0" t="0"/>
            <wp:docPr descr="Figure 10: Модель работы морского порта и отчет, первый вариант, оптимальные параметры" title="" id="62" name="Picture"/>
            <a:graphic>
              <a:graphicData uri="http://schemas.openxmlformats.org/drawingml/2006/picture">
                <pic:pic>
                  <pic:nvPicPr>
                    <pic:cNvPr descr="image/10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Модель работы морского порта и отчет, первый вариант, оптимальные параметры</w:t>
      </w:r>
    </w:p>
    <w:bookmarkEnd w:id="0"/>
    <w:p>
      <w:pPr>
        <w:pStyle w:val="BodyText"/>
      </w:pPr>
      <w:r>
        <w:t xml:space="preserve">Рассмотрим второй набор исходных данных:</w:t>
      </w:r>
    </w:p>
    <w:p>
      <w:pPr>
        <w:numPr>
          <w:ilvl w:val="0"/>
          <w:numId w:val="1006"/>
        </w:numPr>
        <w:pStyle w:val="Compact"/>
      </w:pPr>
      <m:oMath>
        <m:r>
          <m:t>α</m:t>
        </m:r>
      </m:oMath>
      <w:r>
        <w:t xml:space="preserve"> </w:t>
      </w:r>
      <w:r>
        <w:t xml:space="preserve">= 30 ч,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= 10 ч,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8 ч,</w:t>
      </w:r>
      <w:r>
        <w:t xml:space="preserve"> </w:t>
      </w:r>
      <m:oMath>
        <m:r>
          <m:t>ϵ</m:t>
        </m:r>
      </m:oMath>
      <w:r>
        <w:t xml:space="preserve"> </w:t>
      </w:r>
      <w:r>
        <w:t xml:space="preserve">= 4 ч,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= 6,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= 2.</w:t>
      </w:r>
    </w:p>
    <w:p>
      <w:pPr>
        <w:pStyle w:val="FirstParagraph"/>
      </w:pPr>
      <w:r>
        <w:t xml:space="preserve">Можем видеть, что корабли поступают в диапазоне от 20 до 40 часов, а обрабатываются за время в диапазоне от 4 до 12 часов, то есть суда обрабатываются быстрее, чем успевают поступить новые, поэтому загруженность причалов низкая - 0.087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 Далее я изменила количество причалов до 2 (меньше взять не можем, так как для 1 судна надо ровно 2 причала), количество обслуженных судов не поменялось - 145, но загруженность выросла до 0.262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 Поэтому, вариант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= 2,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= 2 является оптимальным для параметров, данных в пункте 2 для данной модели.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3442045"/>
            <wp:effectExtent b="0" l="0" r="0" t="0"/>
            <wp:docPr descr="Figure 11: Модель работы морского порта и отчет, второй вариант" title="" id="66" name="Picture"/>
            <a:graphic>
              <a:graphicData uri="http://schemas.openxmlformats.org/drawingml/2006/picture">
                <pic:pic>
                  <pic:nvPicPr>
                    <pic:cNvPr descr="image/11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Модель работы морского порта и отчет, второй вариант</w:t>
      </w:r>
    </w:p>
    <w:bookmarkEnd w:id="0"/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3541888"/>
            <wp:effectExtent b="0" l="0" r="0" t="0"/>
            <wp:docPr descr="Figure 12: Модель работы морского порта и отчет, второй вариант, оптимальные параметры" title="" id="70" name="Picture"/>
            <a:graphic>
              <a:graphicData uri="http://schemas.openxmlformats.org/drawingml/2006/picture">
                <pic:pic>
                  <pic:nvPicPr>
                    <pic:cNvPr descr="image/12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Модель работы морского порта и отчет, второй вариант, оптимальные параметры</w:t>
      </w:r>
    </w:p>
    <w:bookmarkEnd w:id="0"/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выполнила с помощью gpss задание для самостоятельного выполнения.</w:t>
      </w:r>
    </w:p>
    <w:bookmarkEnd w:id="75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Start w:id="76" w:name="ref-Korolkova2025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Руководство к лабораторной работе №17. Моделирование информационных процессов. Задания для самостоятельной работы. 2025. С. 1.</w:t>
      </w:r>
    </w:p>
    <w:bookmarkEnd w:id="76"/>
    <w:bookmarkStart w:id="77" w:name="ref-sosnovikov2023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Сосновиков Г.К., Воробейчиков Л.А. Компьютерное моделирование. Практикум по имитационному моделированию в среде GPSS World. 2023. С. 112.</w:t>
      </w:r>
    </w:p>
    <w:bookmarkEnd w:id="77"/>
    <w:bookmarkStart w:id="79" w:name="ref-studfile_gpss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Моделирование систем массового обслуживания и GPSS — страница 33.</w:t>
      </w:r>
      <w:r>
        <w:t xml:space="preserve"> </w:t>
      </w:r>
      <w:hyperlink r:id="rId78">
        <w:r>
          <w:rPr>
            <w:rStyle w:val="Hyperlink"/>
          </w:rPr>
          <w:t xml:space="preserve">https://studfile.net/preview/9777537/page:33/</w:t>
        </w:r>
      </w:hyperlink>
      <w:r>
        <w:t xml:space="preserve">, n.d.</w:t>
      </w:r>
    </w:p>
    <w:bookmarkEnd w:id="79"/>
    <w:bookmarkStart w:id="80" w:name="ref-teor_gpss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Королькова А.В., Кулябов Д.С. Моделирование информационных процессов. Часть IV. Имитационное моделирование в GPSS. 2025. С. 13.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hyperlink" Id="rId78" Target="https://studfile.net/preview/9777537/page:3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studfile.net/preview/9777537/page:3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№17</dc:title>
  <dc:creator>Астраханцева А. А.</dc:creator>
  <dc:language>ru-RU</dc:language>
  <cp:keywords/>
  <dcterms:created xsi:type="dcterms:W3CDTF">2025-05-24T09:52:30Z</dcterms:created>
  <dcterms:modified xsi:type="dcterms:W3CDTF">2025-05-24T09:52:30Z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Задания для самостоятельной работы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