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一月campaign社媒营销方案</w:t>
      </w:r>
    </w:p>
    <w:p>
      <w:pPr>
        <w:pStyle w:val="1"/>
        <w:spacing w:before="380" w:after="140" w:line="288" w:lineRule="auto"/>
        <w:ind w:left="0"/>
        <w:jc w:val="left"/>
        <w:outlineLvl w:val="0"/>
      </w:pPr>
      <w:bookmarkStart w:name="heading_0" w:id="0"/>
      <w:r>
        <w:rPr>
          <w:rFonts w:eastAsia="等线" w:ascii="Arial" w:cs="Arial" w:hAnsi="Arial"/>
          <w:b w:val="true"/>
          <w:sz w:val="36"/>
        </w:rPr>
        <w:t>背景</w:t>
      </w:r>
      <w:bookmarkEnd w:id="0"/>
    </w:p>
    <w:p>
      <w:pPr>
        <w:numPr>
          <w:numId w:val="1"/>
        </w:numPr>
        <w:spacing w:before="120" w:after="120" w:line="288" w:lineRule="auto"/>
        <w:ind w:left="0"/>
        <w:jc w:val="left"/>
      </w:pPr>
      <w:r>
        <w:rPr>
          <w:rFonts w:eastAsia="等线" w:ascii="Arial" w:cs="Arial" w:hAnsi="Arial"/>
          <w:sz w:val="22"/>
        </w:rPr>
        <w:t>Wegic 年度MRR目标：$100000</w:t>
      </w:r>
    </w:p>
    <w:p>
      <w:pPr>
        <w:numPr>
          <w:numId w:val="2"/>
        </w:numPr>
        <w:spacing w:before="120" w:after="120" w:line="288" w:lineRule="auto"/>
        <w:ind w:left="0"/>
        <w:jc w:val="left"/>
      </w:pPr>
      <w:r>
        <w:rPr>
          <w:rFonts w:eastAsia="等线" w:ascii="Arial" w:cs="Arial" w:hAnsi="Arial"/>
          <w:sz w:val="22"/>
        </w:rPr>
        <w:t>Wegic在一月将迎来多方面的重大更新，涵盖定位、功能等，将会有更大的营销势能</w:t>
      </w:r>
    </w:p>
    <w:p>
      <w:pPr>
        <w:pStyle w:val="1"/>
        <w:spacing w:before="380" w:after="140" w:line="288" w:lineRule="auto"/>
        <w:ind w:left="0"/>
        <w:jc w:val="left"/>
        <w:outlineLvl w:val="0"/>
      </w:pPr>
      <w:bookmarkStart w:name="heading_1" w:id="1"/>
      <w:r>
        <w:rPr>
          <w:rFonts w:eastAsia="等线" w:ascii="Arial" w:cs="Arial" w:hAnsi="Arial"/>
          <w:b w:val="true"/>
          <w:sz w:val="36"/>
        </w:rPr>
        <w:t>目标</w:t>
      </w:r>
      <w:bookmarkEnd w:id="1"/>
    </w:p>
    <w:p>
      <w:pPr>
        <w:spacing w:before="120" w:after="120" w:line="288" w:lineRule="auto"/>
        <w:ind w:left="0"/>
        <w:jc w:val="left"/>
      </w:pPr>
    </w:p>
    <w:p>
      <w:pPr>
        <w:numPr>
          <w:numId w:val="3"/>
        </w:numPr>
        <w:spacing w:before="120" w:after="120" w:line="288" w:lineRule="auto"/>
        <w:ind w:left="0"/>
        <w:jc w:val="left"/>
      </w:pPr>
      <w:r>
        <w:rPr>
          <w:rFonts w:eastAsia="等线" w:ascii="Arial" w:cs="Arial" w:hAnsi="Arial"/>
          <w:sz w:val="22"/>
        </w:rPr>
        <w:t>新增 8w T1 用户（对应自然新增 30w 全球用户）</w:t>
      </w:r>
    </w:p>
    <w:p>
      <w:pPr>
        <w:numPr>
          <w:numId w:val="4"/>
        </w:numPr>
        <w:spacing w:before="120" w:after="120" w:line="288" w:lineRule="auto"/>
        <w:ind w:left="0"/>
        <w:jc w:val="left"/>
      </w:pPr>
      <w:r>
        <w:rPr>
          <w:rFonts w:eastAsia="等线" w:ascii="Arial" w:cs="Arial" w:hAnsi="Arial"/>
          <w:sz w:val="22"/>
        </w:rPr>
        <w:t>当月营收 10w $</w:t>
      </w:r>
    </w:p>
    <w:p>
      <w:pPr>
        <w:spacing w:before="120" w:after="120" w:line="288" w:lineRule="auto"/>
        <w:ind w:left="0"/>
        <w:jc w:val="left"/>
      </w:pPr>
    </w:p>
    <w:p>
      <w:pPr>
        <w:spacing w:before="120" w:after="120" w:line="288" w:lineRule="auto"/>
        <w:ind w:left="0"/>
        <w:jc w:val="left"/>
      </w:pPr>
      <w:r>
        <w:rPr>
          <w:rFonts w:eastAsia="等线" w:ascii="Arial" w:cs="Arial" w:hAnsi="Arial"/>
          <w:sz w:val="22"/>
        </w:rPr>
        <w:t>T1国家包含：</w:t>
      </w:r>
    </w:p>
    <w:p>
      <w:pPr>
        <w:spacing w:before="120" w:after="120" w:line="288" w:lineRule="auto"/>
        <w:ind w:left="0"/>
        <w:jc w:val="left"/>
      </w:pPr>
      <w:r>
        <w:rPr>
          <w:rFonts w:eastAsia="等线" w:ascii="Arial" w:cs="Arial" w:hAnsi="Arial"/>
          <w:sz w:val="22"/>
        </w:rPr>
        <w:t>美国、英国、加拿大、澳大利亚、西班牙、法国、阿联酋</w:t>
      </w:r>
    </w:p>
    <w:p>
      <w:pPr>
        <w:spacing w:before="120" w:after="120" w:line="288" w:lineRule="auto"/>
        <w:ind w:left="0"/>
        <w:jc w:val="left"/>
      </w:pPr>
      <w:r>
        <w:rPr>
          <w:rFonts w:eastAsia="等线" w:ascii="Arial" w:cs="Arial" w:hAnsi="Arial"/>
          <w:sz w:val="22"/>
        </w:rPr>
        <w:t>可以投放的T2国家：</w:t>
      </w:r>
    </w:p>
    <w:p>
      <w:pPr>
        <w:spacing w:before="120" w:after="120" w:line="288" w:lineRule="auto"/>
        <w:ind w:left="0"/>
        <w:jc w:val="left"/>
      </w:pPr>
      <w:r>
        <w:rPr>
          <w:rFonts w:eastAsia="等线" w:ascii="Arial" w:cs="Arial" w:hAnsi="Arial"/>
          <w:sz w:val="22"/>
        </w:rPr>
        <w:t>墨西哥、意大利、德国、日本、新加坡</w:t>
      </w:r>
    </w:p>
    <w:p>
      <w:pPr>
        <w:pStyle w:val="1"/>
        <w:spacing w:before="380" w:after="140" w:line="288" w:lineRule="auto"/>
        <w:ind w:left="0"/>
        <w:jc w:val="left"/>
        <w:outlineLvl w:val="0"/>
      </w:pPr>
      <w:bookmarkStart w:name="heading_2" w:id="2"/>
      <w:r>
        <w:rPr>
          <w:rFonts w:eastAsia="等线" w:ascii="Arial" w:cs="Arial" w:hAnsi="Arial"/>
          <w:b w:val="true"/>
          <w:sz w:val="36"/>
        </w:rPr>
        <w:t>预算确定</w:t>
      </w:r>
      <w:bookmarkEnd w:id="2"/>
    </w:p>
    <w:p>
      <w:pPr>
        <w:spacing w:before="120" w:after="120" w:line="288" w:lineRule="auto"/>
        <w:ind w:left="0"/>
        <w:jc w:val="left"/>
      </w:pPr>
      <w:r>
        <w:rPr>
          <w:rFonts w:eastAsia="等线" w:ascii="Arial" w:cs="Arial" w:hAnsi="Arial"/>
          <w:sz w:val="22"/>
        </w:rPr>
        <w:t xml:space="preserve">根据大盘注册成本为$2.5测算，营销总预算定为 </w:t>
      </w:r>
      <w:r>
        <w:rPr>
          <w:rFonts w:eastAsia="等线" w:ascii="Arial" w:cs="Arial" w:hAnsi="Arial"/>
          <w:b w:val="true"/>
          <w:sz w:val="22"/>
        </w:rPr>
        <w:t>$200000</w:t>
      </w:r>
    </w:p>
    <w:p>
      <w:pPr>
        <w:pStyle w:val="1"/>
        <w:spacing w:before="380" w:after="140" w:line="288" w:lineRule="auto"/>
        <w:ind w:left="0"/>
        <w:jc w:val="left"/>
        <w:outlineLvl w:val="0"/>
      </w:pPr>
      <w:bookmarkStart w:name="heading_3" w:id="3"/>
      <w:r>
        <w:rPr>
          <w:rFonts w:eastAsia="等线" w:ascii="Arial" w:cs="Arial" w:hAnsi="Arial"/>
          <w:b w:val="true"/>
          <w:sz w:val="36"/>
        </w:rPr>
        <w:t>前期准备</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目标用户</w:t>
      </w:r>
      <w:bookmarkEnd w:id="4"/>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目标用户基于Wegic用户调研+新定位确定</w:t>
            </w:r>
          </w:p>
        </w:tc>
      </w:tr>
    </w:tbl>
    <w:p>
      <w:pPr>
        <w:numPr>
          <w:numId w:val="5"/>
        </w:numPr>
        <w:spacing w:before="120" w:after="120" w:line="288" w:lineRule="auto"/>
        <w:ind w:left="0"/>
        <w:jc w:val="left"/>
      </w:pPr>
      <w:r>
        <w:rPr>
          <w:rFonts w:eastAsia="等线" w:ascii="Arial" w:cs="Arial" w:hAnsi="Arial"/>
          <w:sz w:val="22"/>
        </w:rPr>
        <w:t>SMB Owner (Small and Medium-sized business owner)</w:t>
      </w:r>
    </w:p>
    <w:p>
      <w:pPr>
        <w:numPr>
          <w:numId w:val="6"/>
        </w:numPr>
        <w:spacing w:before="120" w:after="120" w:line="288" w:lineRule="auto"/>
        <w:ind w:left="0"/>
        <w:jc w:val="left"/>
      </w:pPr>
      <w:r>
        <w:rPr>
          <w:rFonts w:eastAsia="等线" w:ascii="Arial" w:cs="Arial" w:hAnsi="Arial"/>
          <w:sz w:val="22"/>
        </w:rPr>
        <w:t>Freelancer, solopreneur</w:t>
      </w:r>
    </w:p>
    <w:p>
      <w:pPr>
        <w:spacing w:before="120" w:after="120" w:line="288" w:lineRule="auto"/>
        <w:ind w:left="0"/>
        <w:jc w:val="left"/>
      </w:pPr>
      <w:r>
        <w:rPr>
          <w:rFonts w:eastAsia="等线" w:ascii="Arial" w:cs="Arial" w:hAnsi="Arial"/>
          <w:sz w:val="22"/>
        </w:rPr>
        <w:t>特点：</w:t>
      </w:r>
    </w:p>
    <w:p>
      <w:pPr>
        <w:numPr>
          <w:numId w:val="7"/>
        </w:numPr>
        <w:spacing w:before="120" w:after="120" w:line="288" w:lineRule="auto"/>
        <w:ind w:left="0"/>
        <w:jc w:val="left"/>
      </w:pPr>
      <w:r>
        <w:rPr>
          <w:rFonts w:eastAsia="等线" w:ascii="Arial" w:cs="Arial" w:hAnsi="Arial"/>
          <w:sz w:val="22"/>
        </w:rPr>
        <w:t>需求迫切</w:t>
      </w:r>
    </w:p>
    <w:p>
      <w:pPr>
        <w:numPr>
          <w:numId w:val="8"/>
        </w:numPr>
        <w:spacing w:before="120" w:after="120" w:line="288" w:lineRule="auto"/>
        <w:ind w:left="0"/>
        <w:jc w:val="left"/>
      </w:pPr>
      <w:r>
        <w:rPr>
          <w:rFonts w:eastAsia="等线" w:ascii="Arial" w:cs="Arial" w:hAnsi="Arial"/>
          <w:sz w:val="22"/>
        </w:rPr>
        <w:t>简单、快速的经营管理，无需太多维护成本</w:t>
      </w:r>
    </w:p>
    <w:p>
      <w:pPr>
        <w:numPr>
          <w:numId w:val="9"/>
        </w:numPr>
        <w:spacing w:before="120" w:after="120" w:line="288" w:lineRule="auto"/>
        <w:ind w:left="0"/>
        <w:jc w:val="left"/>
      </w:pPr>
      <w:r>
        <w:rPr>
          <w:rFonts w:eastAsia="等线" w:ascii="Arial" w:cs="Arial" w:hAnsi="Arial"/>
          <w:sz w:val="22"/>
        </w:rPr>
        <w:t>0基础</w:t>
      </w:r>
    </w:p>
    <w:p>
      <w:pPr>
        <w:numPr>
          <w:numId w:val="10"/>
        </w:numPr>
        <w:spacing w:before="120" w:after="120" w:line="288" w:lineRule="auto"/>
        <w:ind w:left="0"/>
        <w:jc w:val="left"/>
      </w:pPr>
      <w:r>
        <w:rPr>
          <w:rFonts w:eastAsia="等线" w:ascii="Arial" w:cs="Arial" w:hAnsi="Arial"/>
          <w:sz w:val="22"/>
        </w:rPr>
        <w:t>预算有限</w:t>
      </w:r>
    </w:p>
    <w:p>
      <w:pPr>
        <w:spacing w:before="120" w:after="120" w:line="288" w:lineRule="auto"/>
        <w:ind w:left="0"/>
        <w:jc w:val="left"/>
      </w:pPr>
      <w:r>
        <w:rPr>
          <w:rFonts w:eastAsia="等线" w:ascii="Arial" w:cs="Arial" w:hAnsi="Arial"/>
          <w:sz w:val="22"/>
        </w:rPr>
        <w:t>他们用Wegic的主要目的是：建立</w:t>
      </w:r>
      <w:r>
        <w:rPr>
          <w:rFonts w:eastAsia="等线" w:ascii="Arial" w:cs="Arial" w:hAnsi="Arial"/>
          <w:b w:val="true"/>
          <w:sz w:val="22"/>
        </w:rPr>
        <w:t>自己业务的官方网站</w:t>
      </w:r>
      <w:r>
        <w:rPr>
          <w:rFonts w:eastAsia="等线" w:ascii="Arial" w:cs="Arial" w:hAnsi="Arial"/>
          <w:sz w:val="22"/>
        </w:rPr>
        <w:t>，起到增加展示、引导承接的作用。</w:t>
      </w:r>
    </w:p>
    <w:p>
      <w:pPr>
        <w:pStyle w:val="2"/>
        <w:spacing w:before="320" w:after="120" w:line="288" w:lineRule="auto"/>
        <w:ind w:left="0"/>
        <w:jc w:val="left"/>
        <w:outlineLvl w:val="1"/>
      </w:pPr>
      <w:bookmarkStart w:name="heading_5" w:id="5"/>
      <w:r>
        <w:rPr>
          <w:rFonts w:eastAsia="等线" w:ascii="Arial" w:cs="Arial" w:hAnsi="Arial"/>
          <w:b w:val="true"/>
          <w:sz w:val="32"/>
        </w:rPr>
        <w:t>平台选择</w:t>
      </w:r>
      <w:bookmarkEnd w:id="5"/>
    </w:p>
    <w:p>
      <w:pPr>
        <w:spacing w:before="120" w:after="120" w:line="288" w:lineRule="auto"/>
        <w:ind w:left="0"/>
        <w:jc w:val="left"/>
      </w:pPr>
      <w:r>
        <w:rPr>
          <w:rFonts w:eastAsia="等线" w:ascii="Arial" w:cs="Arial" w:hAnsi="Arial"/>
          <w:sz w:val="22"/>
        </w:rPr>
        <w:t>本轮营销涉及新定位宣传，因此可将其视为全方位的一次新发布。</w:t>
      </w:r>
    </w:p>
    <w:p>
      <w:pPr>
        <w:spacing w:before="120" w:after="120" w:line="288" w:lineRule="auto"/>
        <w:ind w:left="0"/>
        <w:jc w:val="left"/>
      </w:pPr>
      <w:r>
        <w:rPr>
          <w:rFonts w:eastAsia="等线" w:ascii="Arial" w:cs="Arial" w:hAnsi="Arial"/>
          <w:sz w:val="22"/>
        </w:rPr>
        <w:t>选择的平台&amp;优先级如下：</w:t>
      </w:r>
    </w:p>
    <w:p>
      <w:pPr>
        <w:numPr>
          <w:numId w:val="11"/>
        </w:numPr>
        <w:spacing w:before="120" w:after="120" w:line="288" w:lineRule="auto"/>
        <w:ind w:left="0"/>
        <w:jc w:val="left"/>
      </w:pPr>
      <w:r>
        <w:rPr>
          <w:rFonts w:eastAsia="等线" w:ascii="Arial" w:cs="Arial" w:hAnsi="Arial"/>
          <w:sz w:val="22"/>
        </w:rPr>
        <w:t>Instagram</w:t>
      </w:r>
    </w:p>
    <w:p>
      <w:pPr>
        <w:numPr>
          <w:numId w:val="12"/>
        </w:numPr>
        <w:spacing w:before="120" w:after="120" w:line="288" w:lineRule="auto"/>
        <w:ind w:left="0"/>
        <w:jc w:val="left"/>
      </w:pPr>
      <w:r>
        <w:rPr>
          <w:rFonts w:eastAsia="等线" w:ascii="Arial" w:cs="Arial" w:hAnsi="Arial"/>
          <w:sz w:val="22"/>
        </w:rPr>
        <w:t>Tiktok</w:t>
      </w:r>
    </w:p>
    <w:p>
      <w:pPr>
        <w:numPr>
          <w:numId w:val="13"/>
        </w:numPr>
        <w:spacing w:before="120" w:after="120" w:line="288" w:lineRule="auto"/>
        <w:ind w:left="0"/>
        <w:jc w:val="left"/>
      </w:pPr>
      <w:r>
        <w:rPr>
          <w:rFonts w:eastAsia="等线" w:ascii="Arial" w:cs="Arial" w:hAnsi="Arial"/>
          <w:sz w:val="22"/>
        </w:rPr>
        <w:t>Youtube</w:t>
      </w:r>
    </w:p>
    <w:p>
      <w:pPr>
        <w:numPr>
          <w:numId w:val="14"/>
        </w:numPr>
        <w:spacing w:before="120" w:after="120" w:line="288" w:lineRule="auto"/>
        <w:ind w:left="0"/>
        <w:jc w:val="left"/>
      </w:pPr>
      <w:r>
        <w:rPr>
          <w:rFonts w:eastAsia="等线" w:ascii="Arial" w:cs="Arial" w:hAnsi="Arial"/>
          <w:sz w:val="22"/>
        </w:rPr>
        <w:t>Twitter</w:t>
      </w:r>
    </w:p>
    <w:p>
      <w:pPr>
        <w:numPr>
          <w:numId w:val="15"/>
        </w:numPr>
        <w:spacing w:before="120" w:after="120" w:line="288" w:lineRule="auto"/>
        <w:ind w:left="0"/>
        <w:jc w:val="left"/>
      </w:pPr>
      <w:r>
        <w:rPr>
          <w:rFonts w:eastAsia="等线" w:ascii="Arial" w:cs="Arial" w:hAnsi="Arial"/>
          <w:sz w:val="22"/>
        </w:rPr>
        <w:t>Linkedin</w:t>
      </w:r>
    </w:p>
    <w:p>
      <w:pPr>
        <w:spacing w:before="120" w:after="120" w:line="288" w:lineRule="auto"/>
        <w:ind w:left="0"/>
        <w:jc w:val="left"/>
      </w:pPr>
      <w:r>
        <w:rPr>
          <w:rFonts w:eastAsia="等线" w:ascii="Arial" w:cs="Arial" w:hAnsi="Arial"/>
          <w:sz w:val="22"/>
        </w:rPr>
        <w:t>选择逻辑：</w:t>
      </w:r>
    </w:p>
    <w:p>
      <w:pPr>
        <w:numPr>
          <w:numId w:val="16"/>
        </w:numPr>
        <w:spacing w:before="120" w:after="120" w:line="288" w:lineRule="auto"/>
        <w:ind w:left="0"/>
        <w:jc w:val="left"/>
      </w:pPr>
      <w:r>
        <w:rPr>
          <w:rFonts w:eastAsia="等线" w:ascii="Arial" w:cs="Arial" w:hAnsi="Arial"/>
          <w:sz w:val="22"/>
        </w:rPr>
        <w:t>Instagram, Tiktok和Youtube是海外社媒主流平台，有最大的人群基数</w:t>
      </w:r>
    </w:p>
    <w:p>
      <w:pPr>
        <w:numPr>
          <w:numId w:val="17"/>
        </w:numPr>
        <w:spacing w:before="120" w:after="120" w:line="288" w:lineRule="auto"/>
        <w:ind w:left="0"/>
        <w:jc w:val="left"/>
      </w:pPr>
      <w:r>
        <w:rPr>
          <w:rFonts w:eastAsia="等线" w:ascii="Arial" w:cs="Arial" w:hAnsi="Arial"/>
          <w:sz w:val="22"/>
        </w:rPr>
        <w:t>Twitter上关注AI领域资讯的人很多，适合具有传播性的产品发布</w:t>
      </w:r>
    </w:p>
    <w:p>
      <w:pPr>
        <w:numPr>
          <w:numId w:val="18"/>
        </w:numPr>
        <w:spacing w:before="120" w:after="120" w:line="288" w:lineRule="auto"/>
        <w:ind w:left="0"/>
        <w:jc w:val="left"/>
      </w:pPr>
      <w:r>
        <w:rPr>
          <w:rFonts w:eastAsia="等线" w:ascii="Arial" w:cs="Arial" w:hAnsi="Arial"/>
          <w:sz w:val="22"/>
        </w:rPr>
        <w:t>Linkedin和Twitter性质相同，平台上科技领域KOL资源丰富，适合做新品宣发</w:t>
      </w:r>
    </w:p>
    <w:p>
      <w:pPr>
        <w:pStyle w:val="2"/>
        <w:spacing w:before="320" w:after="120" w:line="288" w:lineRule="auto"/>
        <w:ind w:left="0"/>
        <w:jc w:val="left"/>
        <w:outlineLvl w:val="1"/>
      </w:pPr>
      <w:bookmarkStart w:name="heading_6" w:id="6"/>
      <w:r>
        <w:rPr>
          <w:rFonts w:eastAsia="等线" w:ascii="Arial" w:cs="Arial" w:hAnsi="Arial"/>
          <w:b w:val="true"/>
          <w:sz w:val="32"/>
        </w:rPr>
        <w:t>达人选择与预算分配</w:t>
      </w:r>
      <w:bookmarkEnd w:id="6"/>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根据之前的经验，各个平台特点如下：</w:t>
            </w:r>
          </w:p>
          <w:p>
            <w:pPr>
              <w:spacing w:before="120" w:after="120" w:line="288" w:lineRule="auto"/>
              <w:ind w:left="0"/>
              <w:jc w:val="left"/>
            </w:pPr>
            <w:r>
              <w:rPr>
                <w:rFonts w:eastAsia="等线" w:ascii="Arial" w:cs="Arial" w:hAnsi="Arial"/>
                <w:color w:val="646a73"/>
                <w:sz w:val="22"/>
              </w:rPr>
              <w:t>Instagram: 适合头部大号的投放。关注Engagement Rate很重要</w:t>
            </w:r>
          </w:p>
          <w:p>
            <w:pPr>
              <w:spacing w:before="120" w:after="120" w:line="288" w:lineRule="auto"/>
              <w:ind w:left="0"/>
              <w:jc w:val="left"/>
            </w:pPr>
            <w:r>
              <w:rPr>
                <w:rFonts w:eastAsia="等线" w:ascii="Arial" w:cs="Arial" w:hAnsi="Arial"/>
                <w:color w:val="646a73"/>
                <w:sz w:val="22"/>
              </w:rPr>
              <w:t>Tiktok: 腰尾部KOL+KOC起量，在集中时间发布，测试爆款</w:t>
            </w:r>
          </w:p>
          <w:p>
            <w:pPr>
              <w:spacing w:before="120" w:after="120" w:line="288" w:lineRule="auto"/>
              <w:ind w:left="0"/>
              <w:jc w:val="left"/>
            </w:pPr>
            <w:r>
              <w:rPr>
                <w:rFonts w:eastAsia="等线" w:ascii="Arial" w:cs="Arial" w:hAnsi="Arial"/>
                <w:color w:val="646a73"/>
                <w:sz w:val="22"/>
              </w:rPr>
              <w:t>Youtube: 做头部达人，流量长尾最长，起量周期慢</w:t>
            </w:r>
          </w:p>
          <w:p>
            <w:pPr>
              <w:spacing w:before="120" w:after="120" w:line="288" w:lineRule="auto"/>
              <w:ind w:left="0"/>
              <w:jc w:val="left"/>
            </w:pPr>
            <w:r>
              <w:rPr>
                <w:rFonts w:eastAsia="等线" w:ascii="Arial" w:cs="Arial" w:hAnsi="Arial"/>
                <w:color w:val="646a73"/>
                <w:sz w:val="22"/>
              </w:rPr>
              <w:t>Twitter: Impression高，CPM低，合作周期短，起量周期短，地域限制效果不明显</w:t>
            </w:r>
          </w:p>
          <w:p>
            <w:pPr>
              <w:spacing w:before="120" w:after="120" w:line="288" w:lineRule="auto"/>
              <w:ind w:left="0"/>
              <w:jc w:val="left"/>
            </w:pPr>
            <w:r>
              <w:rPr>
                <w:rFonts w:eastAsia="等线" w:ascii="Arial" w:cs="Arial" w:hAnsi="Arial"/>
                <w:color w:val="646a73"/>
                <w:sz w:val="22"/>
              </w:rPr>
              <w:t>Linkedin: 一般配合Twitter做，社群粘性强</w:t>
            </w:r>
          </w:p>
        </w:tc>
      </w:tr>
    </w:tbl>
    <w:p>
      <w:pPr>
        <w:spacing w:before="120" w:after="120" w:line="288" w:lineRule="auto"/>
        <w:ind w:left="0"/>
        <w:jc w:val="left"/>
      </w:pPr>
      <w:r>
        <w:rPr>
          <w:rFonts w:eastAsia="等线" w:ascii="Arial" w:cs="Arial" w:hAnsi="Arial"/>
          <w:sz w:val="22"/>
        </w:rPr>
        <w:t>因此根据以上特点，制定如下投放策略：</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47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平台策略与KOL类型：</w:t>
      </w:r>
    </w:p>
    <w:p>
      <w:pPr>
        <w:spacing w:before="120" w:after="120" w:line="288" w:lineRule="auto"/>
        <w:ind w:left="0"/>
        <w:jc w:val="left"/>
      </w:pPr>
    </w:p>
    <w:p>
      <w:pPr>
        <w:numPr>
          <w:numId w:val="19"/>
        </w:numPr>
        <w:spacing w:before="120" w:after="120" w:line="288" w:lineRule="auto"/>
        <w:ind w:left="0"/>
        <w:jc w:val="left"/>
      </w:pPr>
      <w:r>
        <w:rPr>
          <w:rFonts w:eastAsia="等线" w:ascii="Arial" w:cs="Arial" w:hAnsi="Arial"/>
          <w:sz w:val="22"/>
        </w:rPr>
        <w:t>Instagram：</w:t>
      </w:r>
    </w:p>
    <w:p>
      <w:pPr>
        <w:numPr>
          <w:numId w:val="20"/>
        </w:numPr>
        <w:spacing w:before="120" w:after="120" w:line="288" w:lineRule="auto"/>
        <w:ind w:left="0"/>
        <w:jc w:val="left"/>
      </w:pPr>
      <w:r>
        <w:rPr>
          <w:rFonts w:eastAsia="等线" w:ascii="Arial" w:cs="Arial" w:hAnsi="Arial"/>
          <w:sz w:val="22"/>
        </w:rPr>
        <w:t>KOL体量：头部KOL为主（粉丝量1M+），量级不够时可下放至中腰部KOL（粉丝量50k+）</w:t>
      </w:r>
    </w:p>
    <w:p>
      <w:pPr>
        <w:numPr>
          <w:numId w:val="21"/>
        </w:numPr>
        <w:spacing w:before="120" w:after="120" w:line="288" w:lineRule="auto"/>
        <w:ind w:left="0"/>
        <w:jc w:val="left"/>
      </w:pPr>
      <w:r>
        <w:rPr>
          <w:rFonts w:eastAsia="等线" w:ascii="Arial" w:cs="Arial" w:hAnsi="Arial"/>
          <w:sz w:val="22"/>
        </w:rPr>
        <w:t>KOL类型：</w:t>
      </w:r>
    </w:p>
    <w:p>
      <w:pPr>
        <w:numPr>
          <w:numId w:val="22"/>
        </w:numPr>
        <w:spacing w:before="120" w:after="120" w:line="288" w:lineRule="auto"/>
        <w:ind w:left="453"/>
        <w:jc w:val="left"/>
      </w:pPr>
      <w:r>
        <w:rPr>
          <w:rFonts w:eastAsia="等线" w:ascii="Arial" w:cs="Arial" w:hAnsi="Arial"/>
          <w:sz w:val="22"/>
        </w:rPr>
        <w:t>类型一：注重设计、创业工具推荐的</w:t>
      </w:r>
      <w:r>
        <w:rPr>
          <w:rFonts w:eastAsia="等线" w:ascii="Arial" w:cs="Arial" w:hAnsi="Arial"/>
          <w:b w:val="true"/>
          <w:sz w:val="22"/>
        </w:rPr>
        <w:t>视觉效果好的</w:t>
      </w:r>
      <w:r>
        <w:rPr>
          <w:rFonts w:eastAsia="等线" w:ascii="Arial" w:cs="Arial" w:hAnsi="Arial"/>
          <w:sz w:val="22"/>
        </w:rPr>
        <w:t>AI、科技、商业创作者。例如：</w:t>
      </w:r>
    </w:p>
    <w:p>
      <w:pPr>
        <w:numPr>
          <w:numId w:val="23"/>
        </w:numPr>
        <w:spacing w:before="120" w:after="120" w:line="288" w:lineRule="auto"/>
        <w:ind w:left="907"/>
        <w:jc w:val="left"/>
      </w:pPr>
      <w:r>
        <w:rPr>
          <w:rFonts w:eastAsia="等线" w:ascii="Arial" w:cs="Arial" w:hAnsi="Arial"/>
          <w:sz w:val="22"/>
        </w:rPr>
        <w:t>https://www.instagram.com/derjotech/</w:t>
      </w:r>
    </w:p>
    <w:p>
      <w:pPr>
        <w:numPr>
          <w:numId w:val="24"/>
        </w:numPr>
        <w:spacing w:before="120" w:after="120" w:line="288" w:lineRule="auto"/>
        <w:ind w:left="907"/>
        <w:jc w:val="left"/>
      </w:pPr>
      <w:r>
        <w:rPr>
          <w:rFonts w:eastAsia="等线" w:ascii="Arial" w:cs="Arial" w:hAnsi="Arial"/>
          <w:sz w:val="22"/>
        </w:rPr>
        <w:t>https://www.instagram.com/peterpandev/</w:t>
      </w:r>
    </w:p>
    <w:p>
      <w:pPr>
        <w:numPr>
          <w:numId w:val="25"/>
        </w:numPr>
        <w:spacing w:before="120" w:after="120" w:line="288" w:lineRule="auto"/>
        <w:ind w:left="907"/>
        <w:jc w:val="left"/>
      </w:pPr>
      <w:r>
        <w:rPr>
          <w:rFonts w:eastAsia="等线" w:ascii="Arial" w:cs="Arial" w:hAnsi="Arial"/>
          <w:sz w:val="22"/>
        </w:rPr>
        <w:t>https://www.instagram.com/adam.godigital/</w:t>
      </w:r>
    </w:p>
    <w:p>
      <w:pPr>
        <w:numPr>
          <w:numId w:val="26"/>
        </w:numPr>
        <w:spacing w:before="120" w:after="120" w:line="288" w:lineRule="auto"/>
        <w:ind w:left="453"/>
        <w:jc w:val="left"/>
      </w:pPr>
      <w:r>
        <w:rPr>
          <w:rFonts w:eastAsia="等线" w:ascii="Arial" w:cs="Arial" w:hAnsi="Arial"/>
          <w:sz w:val="22"/>
        </w:rPr>
        <w:t>类型二：视觉效果好、有自己制作content的 business / AI pages（需要我们完全制作内容，达人侧不进行任何把控的，效果往往较差）。例如：</w:t>
      </w:r>
    </w:p>
    <w:p>
      <w:pPr>
        <w:numPr>
          <w:numId w:val="27"/>
        </w:numPr>
        <w:spacing w:before="120" w:after="120" w:line="288" w:lineRule="auto"/>
        <w:ind w:left="907"/>
        <w:jc w:val="left"/>
      </w:pPr>
      <w:r>
        <w:rPr>
          <w:rFonts w:eastAsia="等线" w:ascii="Arial" w:cs="Arial" w:hAnsi="Arial"/>
          <w:sz w:val="22"/>
        </w:rPr>
        <w:t>https://www.instagram.com/wealth/</w:t>
      </w:r>
    </w:p>
    <w:p>
      <w:pPr>
        <w:numPr>
          <w:numId w:val="28"/>
        </w:numPr>
        <w:spacing w:before="120" w:after="120" w:line="288" w:lineRule="auto"/>
        <w:ind w:left="907"/>
        <w:jc w:val="left"/>
      </w:pPr>
      <w:r>
        <w:rPr>
          <w:rFonts w:eastAsia="等线" w:ascii="Arial" w:cs="Arial" w:hAnsi="Arial"/>
          <w:sz w:val="22"/>
        </w:rPr>
        <w:t>https://www.instagram.com/chatgptricks/</w:t>
      </w:r>
    </w:p>
    <w:p>
      <w:pPr>
        <w:numPr>
          <w:numId w:val="29"/>
        </w:numPr>
        <w:spacing w:before="120" w:after="120" w:line="288" w:lineRule="auto"/>
        <w:ind w:left="0"/>
        <w:jc w:val="left"/>
      </w:pPr>
      <w:r>
        <w:rPr>
          <w:rFonts w:eastAsia="等线" w:ascii="Arial" w:cs="Arial" w:hAnsi="Arial"/>
          <w:sz w:val="22"/>
        </w:rPr>
        <w:t>内容形式：发布Reels为主；Wegic功能和案例展示；用户案例分享</w:t>
      </w:r>
    </w:p>
    <w:p>
      <w:pPr>
        <w:numPr>
          <w:numId w:val="30"/>
        </w:numPr>
        <w:spacing w:before="120" w:after="120" w:line="288" w:lineRule="auto"/>
        <w:ind w:left="0"/>
        <w:jc w:val="left"/>
      </w:pPr>
      <w:r>
        <w:rPr>
          <w:rFonts w:eastAsia="等线" w:ascii="Arial" w:cs="Arial" w:hAnsi="Arial"/>
          <w:sz w:val="22"/>
        </w:rPr>
        <w:t>合作模式：纯flat fee。可加购Manychat Automation</w:t>
      </w:r>
    </w:p>
    <w:p>
      <w:pPr>
        <w:spacing w:before="120" w:after="120" w:line="288" w:lineRule="auto"/>
        <w:ind w:left="0"/>
        <w:jc w:val="left"/>
      </w:pPr>
    </w:p>
    <w:p>
      <w:pPr>
        <w:numPr>
          <w:numId w:val="31"/>
        </w:numPr>
        <w:spacing w:before="120" w:after="120" w:line="288" w:lineRule="auto"/>
        <w:ind w:left="0"/>
        <w:jc w:val="left"/>
      </w:pPr>
      <w:r>
        <w:rPr>
          <w:rFonts w:eastAsia="等线" w:ascii="Arial" w:cs="Arial" w:hAnsi="Arial"/>
          <w:sz w:val="22"/>
        </w:rPr>
        <w:t>Tiktok</w:t>
      </w:r>
    </w:p>
    <w:p>
      <w:pPr>
        <w:numPr>
          <w:numId w:val="32"/>
        </w:numPr>
        <w:spacing w:before="120" w:after="120" w:line="288" w:lineRule="auto"/>
        <w:ind w:left="0"/>
        <w:jc w:val="left"/>
      </w:pPr>
      <w:r>
        <w:rPr>
          <w:rFonts w:eastAsia="等线" w:ascii="Arial" w:cs="Arial" w:hAnsi="Arial"/>
          <w:sz w:val="22"/>
        </w:rPr>
        <w:t>KOL体量：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40"/>
        <w:gridCol w:w="1620"/>
        <w:gridCol w:w="1545"/>
        <w:gridCol w:w="840"/>
        <w:gridCol w:w="3420"/>
      </w:tblGrid>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Estimated Impression</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单个平均合作金额</w:t>
            </w:r>
          </w:p>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筛选指标</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预算分配</w:t>
            </w:r>
          </w:p>
        </w:tc>
        <w:tc>
          <w:tcPr>
            <w:tcW w:w="3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品牌方支持</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10k+</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200-500</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CPM 及格线 $10</w:t>
            </w:r>
          </w:p>
          <w:p>
            <w:pPr>
              <w:spacing w:before="120" w:after="120" w:line="288" w:lineRule="auto"/>
              <w:ind w:left="0"/>
              <w:jc w:val="left"/>
            </w:pPr>
            <w:r>
              <w:rPr>
                <w:rFonts w:eastAsia="等线" w:ascii="Arial" w:cs="Arial" w:hAnsi="Arial"/>
                <w:sz w:val="22"/>
              </w:rPr>
              <w:t>CPM 优秀线 $5</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$30000</w:t>
            </w:r>
          </w:p>
        </w:tc>
        <w:tc>
          <w:tcPr>
            <w:tcW w:w="3420" w:type="dxa"/>
            <w:tcMar>
              <w:top w:type="dxa" w:w="60"/>
              <w:left w:type="dxa" w:w="120"/>
              <w:bottom w:type="dxa" w:w="30"/>
              <w:right w:type="dxa" w:w="120"/>
            </w:tcMar>
          </w:tcPr>
          <w:p>
            <w:pPr>
              <w:numPr>
                <w:numId w:val="33"/>
              </w:numPr>
              <w:spacing w:before="120" w:after="120" w:line="288" w:lineRule="auto"/>
              <w:ind w:left="0"/>
              <w:jc w:val="left"/>
            </w:pPr>
            <w:r>
              <w:rPr>
                <w:rFonts w:eastAsia="等线" w:ascii="Arial" w:cs="Arial" w:hAnsi="Arial"/>
                <w:sz w:val="22"/>
              </w:rPr>
              <w:t>Campaign brief</w:t>
            </w:r>
          </w:p>
          <w:p>
            <w:pPr>
              <w:numPr>
                <w:numId w:val="34"/>
              </w:numPr>
              <w:spacing w:before="120" w:after="120" w:line="288" w:lineRule="auto"/>
              <w:ind w:left="0"/>
              <w:jc w:val="left"/>
            </w:pPr>
            <w:r>
              <w:rPr>
                <w:rFonts w:eastAsia="等线" w:ascii="Arial" w:cs="Arial" w:hAnsi="Arial"/>
                <w:sz w:val="22"/>
              </w:rPr>
              <w:t>Sample videos</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10k以下</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$30-80</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垂类高度匹配</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$5000</w:t>
            </w:r>
          </w:p>
          <w:p>
            <w:pPr>
              <w:spacing w:before="120" w:after="120" w:line="288" w:lineRule="auto"/>
              <w:ind w:left="0"/>
              <w:jc w:val="left"/>
            </w:pPr>
          </w:p>
        </w:tc>
        <w:tc>
          <w:tcPr>
            <w:tcW w:w="3420" w:type="dxa"/>
            <w:tcMar>
              <w:top w:type="dxa" w:w="60"/>
              <w:left w:type="dxa" w:w="120"/>
              <w:bottom w:type="dxa" w:w="30"/>
              <w:right w:type="dxa" w:w="120"/>
            </w:tcMar>
          </w:tcPr>
          <w:p>
            <w:pPr>
              <w:numPr>
                <w:numId w:val="35"/>
              </w:numPr>
              <w:spacing w:before="120" w:after="120" w:line="288" w:lineRule="auto"/>
              <w:ind w:left="0"/>
              <w:jc w:val="left"/>
            </w:pPr>
            <w:r>
              <w:rPr>
                <w:rFonts w:eastAsia="等线" w:ascii="Arial" w:cs="Arial" w:hAnsi="Arial"/>
                <w:sz w:val="22"/>
              </w:rPr>
              <w:t>Campaign brief</w:t>
            </w:r>
          </w:p>
          <w:p>
            <w:pPr>
              <w:numPr>
                <w:numId w:val="36"/>
              </w:numPr>
              <w:spacing w:before="120" w:after="120" w:line="288" w:lineRule="auto"/>
              <w:ind w:left="0"/>
              <w:jc w:val="left"/>
            </w:pPr>
            <w:r>
              <w:rPr>
                <w:rFonts w:eastAsia="等线" w:ascii="Arial" w:cs="Arial" w:hAnsi="Arial"/>
                <w:sz w:val="22"/>
              </w:rPr>
              <w:t>Material set</w:t>
            </w:r>
          </w:p>
          <w:p>
            <w:pPr>
              <w:numPr>
                <w:numId w:val="37"/>
              </w:numPr>
              <w:spacing w:before="120" w:after="120" w:line="288" w:lineRule="auto"/>
              <w:ind w:left="0"/>
              <w:jc w:val="left"/>
            </w:pPr>
            <w:r>
              <w:rPr>
                <w:rFonts w:eastAsia="等线" w:ascii="Arial" w:cs="Arial" w:hAnsi="Arial"/>
                <w:sz w:val="22"/>
              </w:rPr>
              <w:t>Brainstorming ideation together (Impression-oriented structure integrated with viral trends)</w:t>
            </w:r>
          </w:p>
          <w:p>
            <w:pPr>
              <w:numPr>
                <w:numId w:val="38"/>
              </w:numPr>
              <w:spacing w:before="120" w:after="120" w:line="288" w:lineRule="auto"/>
              <w:ind w:left="0"/>
              <w:jc w:val="left"/>
            </w:pPr>
            <w:r>
              <w:rPr>
                <w:rFonts w:eastAsia="等线" w:ascii="Arial" w:cs="Arial" w:hAnsi="Arial"/>
                <w:sz w:val="22"/>
              </w:rPr>
              <w:t>Script drafting and editing guidance</w:t>
            </w:r>
          </w:p>
          <w:p>
            <w:pPr>
              <w:numPr>
                <w:numId w:val="39"/>
              </w:numPr>
              <w:spacing w:before="120" w:after="120" w:line="288" w:lineRule="auto"/>
              <w:ind w:left="0"/>
              <w:jc w:val="left"/>
            </w:pPr>
            <w:r>
              <w:rPr>
                <w:rFonts w:eastAsia="等线" w:ascii="Arial" w:cs="Arial" w:hAnsi="Arial"/>
                <w:sz w:val="22"/>
              </w:rPr>
              <w:t>Caption creative</w:t>
            </w:r>
          </w:p>
        </w:tc>
      </w:tr>
    </w:tbl>
    <w:p>
      <w:pPr>
        <w:numPr>
          <w:numId w:val="40"/>
        </w:numPr>
        <w:spacing w:before="120" w:after="120" w:line="288" w:lineRule="auto"/>
        <w:ind w:left="0"/>
        <w:jc w:val="left"/>
      </w:pPr>
      <w:r>
        <w:rPr>
          <w:rFonts w:eastAsia="等线" w:ascii="Arial" w:cs="Arial" w:hAnsi="Arial"/>
          <w:sz w:val="22"/>
        </w:rPr>
        <w:t>KOL类型：</w:t>
      </w:r>
    </w:p>
    <w:p>
      <w:pPr>
        <w:numPr>
          <w:numId w:val="41"/>
        </w:numPr>
        <w:spacing w:before="120" w:after="120" w:line="288" w:lineRule="auto"/>
        <w:ind w:left="453"/>
        <w:jc w:val="left"/>
      </w:pPr>
      <w:r>
        <w:rPr>
          <w:rFonts w:eastAsia="等线" w:ascii="Arial" w:cs="Arial" w:hAnsi="Arial"/>
          <w:sz w:val="22"/>
        </w:rPr>
        <w:t>类型一：互联网工具、网站推荐类型的创作者。例如：</w:t>
      </w:r>
    </w:p>
    <w:p>
      <w:pPr>
        <w:numPr>
          <w:numId w:val="42"/>
        </w:numPr>
        <w:spacing w:before="120" w:after="120" w:line="288" w:lineRule="auto"/>
        <w:ind w:left="907"/>
        <w:jc w:val="left"/>
      </w:pPr>
      <w:r>
        <w:rPr>
          <w:rFonts w:eastAsia="等线" w:ascii="Arial" w:cs="Arial" w:hAnsi="Arial"/>
          <w:sz w:val="22"/>
        </w:rPr>
        <w:t>https://www.tiktok.com/@setups_ai</w:t>
      </w:r>
    </w:p>
    <w:p>
      <w:pPr>
        <w:numPr>
          <w:numId w:val="43"/>
        </w:numPr>
        <w:spacing w:before="120" w:after="120" w:line="288" w:lineRule="auto"/>
        <w:ind w:left="907"/>
        <w:jc w:val="left"/>
      </w:pPr>
      <w:r>
        <w:rPr>
          <w:rFonts w:eastAsia="等线" w:ascii="Arial" w:cs="Arial" w:hAnsi="Arial"/>
          <w:sz w:val="22"/>
        </w:rPr>
        <w:t>https://www.tiktok.com/@mohabtech</w:t>
      </w:r>
    </w:p>
    <w:p>
      <w:pPr>
        <w:numPr>
          <w:numId w:val="44"/>
        </w:numPr>
        <w:spacing w:before="120" w:after="120" w:line="288" w:lineRule="auto"/>
        <w:ind w:left="907"/>
        <w:jc w:val="left"/>
      </w:pPr>
      <w:r>
        <w:rPr>
          <w:rFonts w:eastAsia="等线" w:ascii="Arial" w:cs="Arial" w:hAnsi="Arial"/>
          <w:sz w:val="22"/>
        </w:rPr>
        <w:t>https://www.tiktok.com/@eloiljf?lang=en</w:t>
      </w:r>
    </w:p>
    <w:p>
      <w:pPr>
        <w:numPr>
          <w:numId w:val="45"/>
        </w:numPr>
        <w:spacing w:before="120" w:after="120" w:line="288" w:lineRule="auto"/>
        <w:ind w:left="453"/>
        <w:jc w:val="left"/>
      </w:pPr>
      <w:r>
        <w:rPr>
          <w:rFonts w:eastAsia="等线" w:ascii="Arial" w:cs="Arial" w:hAnsi="Arial"/>
          <w:sz w:val="22"/>
        </w:rPr>
        <w:t>类型二：分享Entrepreneurial Insights, marketing tips的创作者，或自己本身就是一个Solopreneur/Marketing/Freelancer/Side hustler领域的KOC，最好之前有相关接广的经验。例如：</w:t>
      </w:r>
    </w:p>
    <w:p>
      <w:pPr>
        <w:numPr>
          <w:numId w:val="46"/>
        </w:numPr>
        <w:spacing w:before="120" w:after="120" w:line="288" w:lineRule="auto"/>
        <w:ind w:left="907"/>
        <w:jc w:val="left"/>
      </w:pPr>
      <w:r>
        <w:rPr>
          <w:rFonts w:eastAsia="等线" w:ascii="Arial" w:cs="Arial" w:hAnsi="Arial"/>
          <w:sz w:val="22"/>
        </w:rPr>
        <w:t>https://www.tiktok.com/@kikobaylon</w:t>
      </w:r>
    </w:p>
    <w:p>
      <w:pPr>
        <w:numPr>
          <w:numId w:val="47"/>
        </w:numPr>
        <w:spacing w:before="120" w:after="120" w:line="288" w:lineRule="auto"/>
        <w:ind w:left="453"/>
        <w:jc w:val="left"/>
      </w:pPr>
      <w:r>
        <w:rPr>
          <w:rFonts w:eastAsia="等线" w:ascii="Arial" w:cs="Arial" w:hAnsi="Arial"/>
          <w:sz w:val="22"/>
        </w:rPr>
        <w:t>类型三：泛科技、商业类的创作者。例如：</w:t>
      </w:r>
    </w:p>
    <w:p>
      <w:pPr>
        <w:numPr>
          <w:numId w:val="48"/>
        </w:numPr>
        <w:spacing w:before="120" w:after="120" w:line="288" w:lineRule="auto"/>
        <w:ind w:left="907"/>
        <w:jc w:val="left"/>
      </w:pPr>
      <w:r>
        <w:rPr>
          <w:rFonts w:eastAsia="等线" w:ascii="Arial" w:cs="Arial" w:hAnsi="Arial"/>
          <w:sz w:val="22"/>
        </w:rPr>
        <w:t>https://www.tiktok.com/@job_player</w:t>
      </w:r>
    </w:p>
    <w:p>
      <w:pPr>
        <w:numPr>
          <w:numId w:val="49"/>
        </w:numPr>
        <w:spacing w:before="120" w:after="120" w:line="288" w:lineRule="auto"/>
        <w:ind w:left="907"/>
        <w:jc w:val="left"/>
      </w:pPr>
      <w:r>
        <w:rPr>
          <w:rFonts w:eastAsia="等线" w:ascii="Arial" w:cs="Arial" w:hAnsi="Arial"/>
          <w:sz w:val="22"/>
        </w:rPr>
        <w:t>https://www.tiktok.com/@mago.jp</w:t>
      </w:r>
    </w:p>
    <w:p>
      <w:pPr>
        <w:numPr>
          <w:numId w:val="50"/>
        </w:numPr>
        <w:spacing w:before="120" w:after="120" w:line="288" w:lineRule="auto"/>
        <w:ind w:left="453"/>
        <w:jc w:val="left"/>
      </w:pPr>
      <w:r>
        <w:rPr>
          <w:rFonts w:eastAsia="等线" w:ascii="Arial" w:cs="Arial" w:hAnsi="Arial"/>
          <w:sz w:val="22"/>
        </w:rPr>
        <w:t xml:space="preserve">类型四：工具社群的KOC。KOC 可使用积分置换的方式进行合作 </w:t>
      </w:r>
      <w:hyperlink r:id="rId7">
        <w:r>
          <w:rPr>
            <w:rFonts w:eastAsia="等线" w:ascii="Arial" w:cs="Arial" w:hAnsi="Arial"/>
            <w:color w:val="3370ff"/>
            <w:sz w:val="22"/>
          </w:rPr>
          <w:t>KOC积分置换社媒活动</w:t>
        </w:r>
      </w:hyperlink>
      <w:r>
        <w:rPr>
          <w:rFonts w:eastAsia="等线" w:ascii="Arial" w:cs="Arial" w:hAnsi="Arial"/>
          <w:sz w:val="22"/>
        </w:rPr>
        <w:t xml:space="preserve"> 例如：</w:t>
      </w:r>
    </w:p>
    <w:p>
      <w:pPr>
        <w:numPr>
          <w:numId w:val="51"/>
        </w:numPr>
        <w:spacing w:before="120" w:after="120" w:line="288" w:lineRule="auto"/>
        <w:ind w:left="907"/>
        <w:jc w:val="left"/>
      </w:pPr>
      <w:r>
        <w:rPr>
          <w:rFonts w:eastAsia="等线" w:ascii="Arial" w:cs="Arial" w:hAnsi="Arial"/>
          <w:sz w:val="22"/>
        </w:rPr>
        <w:t>https://www.tiktok.com/@nicholas_ballerini_tech</w:t>
      </w:r>
    </w:p>
    <w:p>
      <w:pPr>
        <w:numPr>
          <w:numId w:val="52"/>
        </w:numPr>
        <w:spacing w:before="120" w:after="120" w:line="288" w:lineRule="auto"/>
        <w:ind w:left="0"/>
        <w:jc w:val="left"/>
      </w:pPr>
      <w:r>
        <w:rPr>
          <w:rFonts w:eastAsia="等线" w:ascii="Arial" w:cs="Arial" w:hAnsi="Arial"/>
          <w:sz w:val="22"/>
        </w:rPr>
        <w:t>内容类型：发布Video为主，时长15-60s，推荐30s以上但不建议超过90s；网站生成案例快速展示；动态教程；用户挑战；病毒式短视频。</w:t>
      </w:r>
    </w:p>
    <w:p>
      <w:pPr>
        <w:numPr>
          <w:numId w:val="53"/>
        </w:numPr>
        <w:spacing w:before="120" w:after="120" w:line="288" w:lineRule="auto"/>
        <w:ind w:left="0"/>
        <w:jc w:val="left"/>
      </w:pPr>
      <w:r>
        <w:rPr>
          <w:rFonts w:eastAsia="等线" w:ascii="Arial" w:cs="Arial" w:hAnsi="Arial"/>
          <w:sz w:val="22"/>
        </w:rPr>
        <w:t>合作模式：Flat fee + spark ads（注意有的达人可能没有这个code）</w:t>
      </w:r>
    </w:p>
    <w:p>
      <w:pPr>
        <w:spacing w:before="120" w:after="120" w:line="288" w:lineRule="auto"/>
        <w:ind w:left="0"/>
        <w:jc w:val="left"/>
      </w:pPr>
    </w:p>
    <w:p>
      <w:pPr>
        <w:numPr>
          <w:numId w:val="54"/>
        </w:numPr>
        <w:spacing w:before="120" w:after="120" w:line="288" w:lineRule="auto"/>
        <w:ind w:left="0"/>
        <w:jc w:val="left"/>
      </w:pPr>
      <w:r>
        <w:rPr>
          <w:rFonts w:eastAsia="等线" w:ascii="Arial" w:cs="Arial" w:hAnsi="Arial"/>
          <w:sz w:val="22"/>
        </w:rPr>
        <w:t>Youtube</w:t>
      </w:r>
    </w:p>
    <w:p>
      <w:pPr>
        <w:spacing w:before="120" w:after="120" w:line="288" w:lineRule="auto"/>
        <w:ind w:left="0"/>
        <w:jc w:val="left"/>
      </w:pPr>
      <w:r>
        <w:rPr>
          <w:rFonts w:eastAsia="等线" w:ascii="Arial" w:cs="Arial" w:hAnsi="Arial"/>
          <w:sz w:val="22"/>
        </w:rPr>
        <w:t>CPM 20-30</w:t>
      </w:r>
    </w:p>
    <w:p>
      <w:pPr>
        <w:numPr>
          <w:numId w:val="55"/>
        </w:numPr>
        <w:spacing w:before="120" w:after="120" w:line="288" w:lineRule="auto"/>
        <w:ind w:left="0"/>
        <w:jc w:val="left"/>
      </w:pPr>
      <w:r>
        <w:rPr>
          <w:rFonts w:eastAsia="等线" w:ascii="Arial" w:cs="Arial" w:hAnsi="Arial"/>
          <w:sz w:val="22"/>
        </w:rPr>
        <w:t>KOL体量：头部KOL</w:t>
      </w:r>
    </w:p>
    <w:p>
      <w:pPr>
        <w:numPr>
          <w:numId w:val="56"/>
        </w:numPr>
        <w:spacing w:before="120" w:after="120" w:line="288" w:lineRule="auto"/>
        <w:ind w:left="0"/>
        <w:jc w:val="left"/>
      </w:pPr>
      <w:r>
        <w:rPr>
          <w:rFonts w:eastAsia="等线" w:ascii="Arial" w:cs="Arial" w:hAnsi="Arial"/>
          <w:sz w:val="22"/>
        </w:rPr>
        <w:t>KOL类型：</w:t>
      </w:r>
    </w:p>
    <w:p>
      <w:pPr>
        <w:numPr>
          <w:numId w:val="57"/>
        </w:numPr>
        <w:spacing w:before="120" w:after="120" w:line="288" w:lineRule="auto"/>
        <w:ind w:left="453"/>
        <w:jc w:val="left"/>
      </w:pPr>
      <w:r>
        <w:rPr>
          <w:rFonts w:eastAsia="等线" w:ascii="Arial" w:cs="Arial" w:hAnsi="Arial"/>
          <w:sz w:val="22"/>
        </w:rPr>
        <w:t>类型一：创业工具分享、前沿科技解析类创作者，例如：</w:t>
      </w:r>
    </w:p>
    <w:p>
      <w:pPr>
        <w:numPr>
          <w:numId w:val="58"/>
        </w:numPr>
        <w:spacing w:before="120" w:after="120" w:line="288" w:lineRule="auto"/>
        <w:ind w:left="907"/>
        <w:jc w:val="left"/>
      </w:pPr>
      <w:r>
        <w:rPr>
          <w:rFonts w:eastAsia="等线" w:ascii="Arial" w:cs="Arial" w:hAnsi="Arial"/>
          <w:sz w:val="22"/>
          <w:shd w:fill="fff67a"/>
        </w:rPr>
        <w:t>https://www.youtube.com/@digitaltrends</w:t>
      </w:r>
      <w:r>
        <w:rPr>
          <w:rFonts w:eastAsia="等线" w:ascii="Arial" w:cs="Arial" w:hAnsi="Arial"/>
          <w:sz w:val="22"/>
          <w:shd w:fill="fff67a"/>
        </w:rPr>
        <w:t>（跟进中）</w:t>
      </w:r>
    </w:p>
    <w:p>
      <w:pPr>
        <w:numPr>
          <w:numId w:val="59"/>
        </w:numPr>
        <w:spacing w:before="120" w:after="120" w:line="288" w:lineRule="auto"/>
        <w:ind w:left="907"/>
        <w:jc w:val="left"/>
      </w:pPr>
      <w:r>
        <w:rPr>
          <w:rFonts w:eastAsia="等线" w:ascii="Arial" w:cs="Arial" w:hAnsi="Arial"/>
          <w:sz w:val="22"/>
        </w:rPr>
        <w:t>https://www.youtube.com/@mkbhd</w:t>
      </w:r>
    </w:p>
    <w:p>
      <w:pPr>
        <w:numPr>
          <w:numId w:val="60"/>
        </w:numPr>
        <w:spacing w:before="120" w:after="120" w:line="288" w:lineRule="auto"/>
        <w:ind w:left="453"/>
        <w:jc w:val="left"/>
      </w:pPr>
      <w:r>
        <w:rPr>
          <w:rFonts w:eastAsia="等线" w:ascii="Arial" w:cs="Arial" w:hAnsi="Arial"/>
          <w:sz w:val="22"/>
        </w:rPr>
        <w:t>类型二：Marketing tips / Entrepreneurial tips / Personal growth 相关分享，受到企业主关注的账号，例如：</w:t>
      </w:r>
    </w:p>
    <w:p>
      <w:pPr>
        <w:numPr>
          <w:numId w:val="61"/>
        </w:numPr>
        <w:spacing w:before="120" w:after="120" w:line="288" w:lineRule="auto"/>
        <w:ind w:left="907"/>
        <w:jc w:val="left"/>
      </w:pPr>
      <w:r>
        <w:rPr>
          <w:rFonts w:eastAsia="等线" w:ascii="Arial" w:cs="Arial" w:hAnsi="Arial"/>
          <w:sz w:val="22"/>
        </w:rPr>
        <w:t>https://www.youtube.com/@aliabdaal</w:t>
      </w:r>
    </w:p>
    <w:p>
      <w:pPr>
        <w:numPr>
          <w:numId w:val="62"/>
        </w:numPr>
        <w:spacing w:before="120" w:after="120" w:line="288" w:lineRule="auto"/>
        <w:ind w:left="0"/>
        <w:jc w:val="left"/>
      </w:pPr>
      <w:r>
        <w:rPr>
          <w:rFonts w:eastAsia="等线" w:ascii="Arial" w:cs="Arial" w:hAnsi="Arial"/>
          <w:sz w:val="22"/>
        </w:rPr>
        <w:t>内容类型：深度教程、产品对比视频或使用体验分享。只做dedicated long video。Integration/sponsored exposure等其他合作形式均不考虑。</w:t>
      </w:r>
    </w:p>
    <w:p>
      <w:pPr>
        <w:numPr>
          <w:numId w:val="63"/>
        </w:numPr>
        <w:spacing w:before="120" w:after="120" w:line="288" w:lineRule="auto"/>
        <w:ind w:left="0"/>
        <w:jc w:val="left"/>
      </w:pPr>
      <w:r>
        <w:rPr>
          <w:rFonts w:eastAsia="等线" w:ascii="Arial" w:cs="Arial" w:hAnsi="Arial"/>
          <w:sz w:val="22"/>
        </w:rPr>
        <w:t xml:space="preserve">合作模式：Flat fee </w:t>
      </w:r>
    </w:p>
    <w:p>
      <w:pPr>
        <w:spacing w:before="120" w:after="120" w:line="288" w:lineRule="auto"/>
        <w:ind w:left="0"/>
        <w:jc w:val="left"/>
      </w:pPr>
    </w:p>
    <w:p>
      <w:pPr>
        <w:numPr>
          <w:numId w:val="64"/>
        </w:numPr>
        <w:spacing w:before="120" w:after="120" w:line="288" w:lineRule="auto"/>
        <w:ind w:left="0"/>
        <w:jc w:val="left"/>
      </w:pPr>
      <w:r>
        <w:rPr>
          <w:rFonts w:eastAsia="等线" w:ascii="Arial" w:cs="Arial" w:hAnsi="Arial"/>
          <w:sz w:val="22"/>
        </w:rPr>
        <w:t>Twitter</w:t>
      </w:r>
    </w:p>
    <w:p>
      <w:pPr>
        <w:numPr>
          <w:numId w:val="65"/>
        </w:numPr>
        <w:spacing w:before="120" w:after="120" w:line="288" w:lineRule="auto"/>
        <w:ind w:left="0"/>
        <w:jc w:val="left"/>
      </w:pPr>
      <w:r>
        <w:rPr>
          <w:rFonts w:eastAsia="等线" w:ascii="Arial" w:cs="Arial" w:hAnsi="Arial"/>
          <w:sz w:val="22"/>
        </w:rPr>
        <w:t>KOL体量：头部+中腰部KOL</w:t>
      </w:r>
    </w:p>
    <w:p>
      <w:pPr>
        <w:numPr>
          <w:numId w:val="66"/>
        </w:numPr>
        <w:spacing w:before="120" w:after="120" w:line="288" w:lineRule="auto"/>
        <w:ind w:left="0"/>
        <w:jc w:val="left"/>
      </w:pPr>
      <w:r>
        <w:rPr>
          <w:rFonts w:eastAsia="等线" w:ascii="Arial" w:cs="Arial" w:hAnsi="Arial"/>
          <w:sz w:val="22"/>
        </w:rPr>
        <w:t>KOL类型：</w:t>
      </w:r>
    </w:p>
    <w:p>
      <w:pPr>
        <w:numPr>
          <w:numId w:val="67"/>
        </w:numPr>
        <w:spacing w:before="120" w:after="120" w:line="288" w:lineRule="auto"/>
        <w:ind w:left="453"/>
        <w:jc w:val="left"/>
      </w:pPr>
      <w:r>
        <w:rPr>
          <w:rFonts w:eastAsia="等线" w:ascii="Arial" w:cs="Arial" w:hAnsi="Arial"/>
          <w:sz w:val="22"/>
        </w:rPr>
        <w:t>类型一：AI、科技类创作者，例如：</w:t>
      </w:r>
    </w:p>
    <w:p>
      <w:pPr>
        <w:numPr>
          <w:numId w:val="68"/>
        </w:numPr>
        <w:spacing w:before="120" w:after="120" w:line="288" w:lineRule="auto"/>
        <w:ind w:left="907"/>
        <w:jc w:val="left"/>
      </w:pPr>
      <w:hyperlink r:id="rId8">
        <w:r>
          <w:rPr>
            <w:rFonts w:eastAsia="等线" w:ascii="Arial" w:cs="Arial" w:hAnsi="Arial"/>
            <w:color w:val="3370ff"/>
            <w:sz w:val="22"/>
            <w:u w:val="single"/>
          </w:rPr>
          <w:t>https://twitter.com/AngryTomtweets</w:t>
        </w:r>
      </w:hyperlink>
    </w:p>
    <w:p>
      <w:pPr>
        <w:numPr>
          <w:numId w:val="69"/>
        </w:numPr>
        <w:spacing w:before="120" w:after="120" w:line="288" w:lineRule="auto"/>
        <w:ind w:left="907"/>
        <w:jc w:val="left"/>
      </w:pPr>
      <w:hyperlink r:id="rId9">
        <w:r>
          <w:rPr>
            <w:rFonts w:eastAsia="等线" w:ascii="Arial" w:cs="Arial" w:hAnsi="Arial"/>
            <w:color w:val="3370ff"/>
            <w:sz w:val="22"/>
            <w:u w:val="single"/>
          </w:rPr>
          <w:t>https://twitter.com/hey_madni</w:t>
        </w:r>
      </w:hyperlink>
    </w:p>
    <w:p>
      <w:pPr>
        <w:numPr>
          <w:numId w:val="70"/>
        </w:numPr>
        <w:spacing w:before="120" w:after="120" w:line="288" w:lineRule="auto"/>
        <w:ind w:left="453"/>
        <w:jc w:val="left"/>
      </w:pPr>
      <w:r>
        <w:rPr>
          <w:rFonts w:eastAsia="等线" w:ascii="Arial" w:cs="Arial" w:hAnsi="Arial"/>
          <w:sz w:val="22"/>
        </w:rPr>
        <w:t>类型二：Business tips/mindset创作者，例如：</w:t>
      </w:r>
    </w:p>
    <w:p>
      <w:pPr>
        <w:numPr>
          <w:numId w:val="71"/>
        </w:numPr>
        <w:spacing w:before="120" w:after="120" w:line="288" w:lineRule="auto"/>
        <w:ind w:left="907"/>
        <w:jc w:val="left"/>
      </w:pPr>
      <w:hyperlink r:id="rId10">
        <w:r>
          <w:rPr>
            <w:rFonts w:eastAsia="等线" w:ascii="Arial" w:cs="Arial" w:hAnsi="Arial"/>
            <w:color w:val="3370ff"/>
            <w:sz w:val="22"/>
            <w:u w:val="single"/>
          </w:rPr>
          <w:t>https://twitter.com/MindWisdomMoney</w:t>
        </w:r>
      </w:hyperlink>
    </w:p>
    <w:p>
      <w:pPr>
        <w:numPr>
          <w:numId w:val="72"/>
        </w:numPr>
        <w:spacing w:before="120" w:after="120" w:line="288" w:lineRule="auto"/>
        <w:ind w:left="907"/>
        <w:jc w:val="left"/>
      </w:pPr>
      <w:r>
        <w:rPr>
          <w:rFonts w:eastAsia="等线" w:ascii="Arial" w:cs="Arial" w:hAnsi="Arial"/>
          <w:sz w:val="22"/>
        </w:rPr>
        <w:t>https://x.com/infomoneypro</w:t>
      </w:r>
    </w:p>
    <w:p>
      <w:pPr>
        <w:numPr>
          <w:numId w:val="73"/>
        </w:numPr>
        <w:spacing w:before="120" w:after="120" w:line="288" w:lineRule="auto"/>
        <w:ind w:left="0"/>
        <w:jc w:val="left"/>
      </w:pPr>
      <w:r>
        <w:rPr>
          <w:rFonts w:eastAsia="等线" w:ascii="Arial" w:cs="Arial" w:hAnsi="Arial"/>
          <w:sz w:val="22"/>
        </w:rPr>
        <w:t>内容类型：产品功能教程、案例演示Thread （不少于5个subtweets），视情况决定是否做单post，帮助producthunt冲榜</w:t>
      </w:r>
    </w:p>
    <w:p>
      <w:pPr>
        <w:numPr>
          <w:numId w:val="74"/>
        </w:numPr>
        <w:spacing w:before="120" w:after="120" w:line="288" w:lineRule="auto"/>
        <w:ind w:left="0"/>
        <w:jc w:val="left"/>
      </w:pPr>
      <w:r>
        <w:rPr>
          <w:rFonts w:eastAsia="等线" w:ascii="Arial" w:cs="Arial" w:hAnsi="Arial"/>
          <w:sz w:val="22"/>
        </w:rPr>
        <w:t>合作模式：Flat-fee</w:t>
      </w:r>
    </w:p>
    <w:p>
      <w:pPr>
        <w:spacing w:before="120" w:after="120" w:line="288" w:lineRule="auto"/>
        <w:ind w:left="0"/>
        <w:jc w:val="left"/>
      </w:pPr>
    </w:p>
    <w:p>
      <w:pPr>
        <w:numPr>
          <w:numId w:val="75"/>
        </w:numPr>
        <w:spacing w:before="120" w:after="120" w:line="288" w:lineRule="auto"/>
        <w:ind w:left="0"/>
        <w:jc w:val="left"/>
      </w:pPr>
      <w:r>
        <w:rPr>
          <w:rFonts w:eastAsia="等线" w:ascii="Arial" w:cs="Arial" w:hAnsi="Arial"/>
          <w:sz w:val="22"/>
        </w:rPr>
        <w:t>Linkedin(和twitter搭配着做）</w:t>
      </w:r>
    </w:p>
    <w:p>
      <w:pPr>
        <w:numPr>
          <w:numId w:val="76"/>
        </w:numPr>
        <w:spacing w:before="120" w:after="120" w:line="288" w:lineRule="auto"/>
        <w:ind w:left="0"/>
        <w:jc w:val="left"/>
      </w:pPr>
      <w:r>
        <w:rPr>
          <w:rFonts w:eastAsia="等线" w:ascii="Arial" w:cs="Arial" w:hAnsi="Arial"/>
          <w:sz w:val="22"/>
        </w:rPr>
        <w:t>KOL体量：头部+中腰部KOL</w:t>
      </w:r>
    </w:p>
    <w:p>
      <w:pPr>
        <w:numPr>
          <w:numId w:val="77"/>
        </w:numPr>
        <w:spacing w:before="120" w:after="120" w:line="288" w:lineRule="auto"/>
        <w:ind w:left="0"/>
        <w:jc w:val="left"/>
      </w:pPr>
      <w:r>
        <w:rPr>
          <w:rFonts w:eastAsia="等线" w:ascii="Arial" w:cs="Arial" w:hAnsi="Arial"/>
          <w:sz w:val="22"/>
        </w:rPr>
        <w:t>KOL类型：</w:t>
      </w:r>
    </w:p>
    <w:p>
      <w:pPr>
        <w:numPr>
          <w:numId w:val="78"/>
        </w:numPr>
        <w:spacing w:before="120" w:after="120" w:line="288" w:lineRule="auto"/>
        <w:ind w:left="453"/>
        <w:jc w:val="left"/>
      </w:pPr>
      <w:r>
        <w:rPr>
          <w:rFonts w:eastAsia="等线" w:ascii="Arial" w:cs="Arial" w:hAnsi="Arial"/>
          <w:sz w:val="22"/>
        </w:rPr>
        <w:t>类型一：创业者、管理经验分享</w:t>
      </w:r>
    </w:p>
    <w:p>
      <w:pPr>
        <w:numPr>
          <w:numId w:val="79"/>
        </w:numPr>
        <w:spacing w:before="120" w:after="120" w:line="288" w:lineRule="auto"/>
        <w:ind w:left="453"/>
        <w:jc w:val="left"/>
      </w:pPr>
      <w:r>
        <w:rPr>
          <w:rFonts w:eastAsia="等线" w:ascii="Arial" w:cs="Arial" w:hAnsi="Arial"/>
          <w:sz w:val="22"/>
        </w:rPr>
        <w:t>类型二：AI、科技类、创作者工具分享</w:t>
      </w:r>
    </w:p>
    <w:p>
      <w:pPr>
        <w:numPr>
          <w:numId w:val="80"/>
        </w:numPr>
        <w:spacing w:before="120" w:after="120" w:line="288" w:lineRule="auto"/>
        <w:ind w:left="907"/>
        <w:jc w:val="left"/>
      </w:pPr>
      <w:hyperlink r:id="rId11">
        <w:r>
          <w:rPr>
            <w:rFonts w:eastAsia="等线" w:ascii="Arial" w:cs="Arial" w:hAnsi="Arial"/>
            <w:color w:val="3370ff"/>
            <w:sz w:val="22"/>
          </w:rPr>
          <w:t>https://www.linkedin.com/in/synodinoskonstantinos/</w:t>
        </w:r>
      </w:hyperlink>
    </w:p>
    <w:p>
      <w:pPr>
        <w:numPr>
          <w:numId w:val="81"/>
        </w:numPr>
        <w:spacing w:before="120" w:after="120" w:line="288" w:lineRule="auto"/>
        <w:ind w:left="0"/>
        <w:jc w:val="left"/>
      </w:pPr>
      <w:r>
        <w:rPr>
          <w:rFonts w:eastAsia="等线" w:ascii="Arial" w:cs="Arial" w:hAnsi="Arial"/>
          <w:sz w:val="22"/>
        </w:rPr>
        <w:t>内容类型：产品分享</w:t>
      </w:r>
    </w:p>
    <w:p>
      <w:pPr>
        <w:numPr>
          <w:numId w:val="82"/>
        </w:numPr>
        <w:spacing w:before="120" w:after="120" w:line="288" w:lineRule="auto"/>
        <w:ind w:left="0"/>
        <w:jc w:val="left"/>
      </w:pPr>
      <w:r>
        <w:rPr>
          <w:rFonts w:eastAsia="等线" w:ascii="Arial" w:cs="Arial" w:hAnsi="Arial"/>
          <w:sz w:val="22"/>
        </w:rPr>
        <w:t>合作模式：Flat-fee</w:t>
      </w:r>
    </w:p>
    <w:p>
      <w:pPr>
        <w:pStyle w:val="1"/>
        <w:spacing w:before="380" w:after="140" w:line="288" w:lineRule="auto"/>
        <w:ind w:left="0"/>
        <w:jc w:val="left"/>
        <w:outlineLvl w:val="0"/>
      </w:pPr>
      <w:bookmarkStart w:name="heading_7" w:id="7"/>
      <w:r>
        <w:rPr>
          <w:rFonts w:eastAsia="等线" w:ascii="Arial" w:cs="Arial" w:hAnsi="Arial"/>
          <w:b w:val="true"/>
          <w:sz w:val="36"/>
        </w:rPr>
        <w:t>中期策划</w:t>
      </w:r>
      <w:bookmarkEnd w:id="7"/>
    </w:p>
    <w:p>
      <w:pPr>
        <w:pStyle w:val="2"/>
        <w:spacing w:before="320" w:after="120" w:line="288" w:lineRule="auto"/>
        <w:ind w:left="0"/>
        <w:jc w:val="left"/>
        <w:outlineLvl w:val="1"/>
      </w:pPr>
      <w:bookmarkStart w:name="heading_8" w:id="8"/>
      <w:r>
        <w:rPr>
          <w:rFonts w:eastAsia="等线" w:ascii="Arial" w:cs="Arial" w:hAnsi="Arial"/>
          <w:b w:val="true"/>
          <w:sz w:val="32"/>
        </w:rPr>
        <w:t>内容方向</w:t>
      </w:r>
      <w:bookmarkEnd w:id="8"/>
    </w:p>
    <w:p>
      <w:pPr>
        <w:pStyle w:val="2"/>
        <w:spacing w:before="320" w:after="120" w:line="288" w:lineRule="auto"/>
        <w:ind w:left="0"/>
        <w:jc w:val="left"/>
        <w:outlineLvl w:val="1"/>
      </w:pPr>
      <w:bookmarkStart w:name="heading_9" w:id="9"/>
      <w:r>
        <w:rPr>
          <w:rFonts w:eastAsia="等线" w:ascii="Arial" w:cs="Arial" w:hAnsi="Arial"/>
          <w:b w:val="true"/>
          <w:sz w:val="32"/>
        </w:rPr>
        <w:t>达人brief</w:t>
      </w:r>
      <w:bookmarkEnd w:id="9"/>
    </w:p>
    <w:p>
      <w:pPr>
        <w:spacing w:before="120" w:after="120" w:line="288" w:lineRule="auto"/>
        <w:ind w:left="0"/>
        <w:jc w:val="left"/>
      </w:pPr>
    </w:p>
    <w:p>
      <w:pPr>
        <w:spacing w:before="120" w:after="120" w:line="288" w:lineRule="auto"/>
        <w:ind w:left="0"/>
        <w:jc w:val="left"/>
      </w:pPr>
      <w:r>
        <w:rPr>
          <w:rFonts w:eastAsia="等线" w:ascii="Arial" w:cs="Arial" w:hAnsi="Arial"/>
          <w:sz w:val="22"/>
        </w:rPr>
        <w:t>Timeline</w:t>
      </w:r>
    </w:p>
    <w:p>
      <w:pPr>
        <w:spacing w:before="120" w:after="120" w:line="288" w:lineRule="auto"/>
        <w:ind w:left="0"/>
      </w:pPr>
      <w:r>
        <w:object>
          <v:shape id="_x0000_i1026" style="width:414pt;height:240pt;mso-width-percent:0;mso-height-percent:0;mso-width-percent:0;mso-height-percent:0" type="#_x0000_t75" o:ole="">
            <v:imagedata r:id="rId13" o:title=""/>
          </v:shape>
          <o:OLEObject DrawAspect="Icon" ObjectID="_1718471220" ProgID="Excel.Sheet.12" ShapeID="_x0000_i1026" Type="Embed" r:id="rId12"/>
        </w:object>
      </w:r>
    </w:p>
    <w:p>
      <w:pPr>
        <w:spacing w:after="120"/>
        <w:ind w:left="0"/>
        <w:jc w:val="center"/>
      </w:pPr>
      <w:r>
        <w:rPr>
          <w:rFonts w:eastAsia="等线" w:ascii="Arial" w:cs="Arial" w:hAnsi="Arial"/>
          <w:b w:val="true"/>
          <w:sz w:val="22"/>
        </w:rPr>
        <w:t>点击图片可查看完整表格</w:t>
      </w:r>
    </w:p>
    <w:p>
      <w:pPr>
        <w:pStyle w:val="2"/>
        <w:spacing w:before="320" w:after="120" w:line="288" w:lineRule="auto"/>
        <w:ind w:left="0"/>
        <w:jc w:val="left"/>
        <w:outlineLvl w:val="1"/>
      </w:pPr>
      <w:bookmarkStart w:name="heading_10" w:id="10"/>
      <w:r>
        <w:rPr>
          <w:rFonts w:eastAsia="等线" w:ascii="Arial" w:cs="Arial" w:hAnsi="Arial"/>
          <w:b w:val="true"/>
          <w:sz w:val="32"/>
        </w:rPr>
        <w:t>风险规避</w:t>
      </w:r>
      <w:bookmarkEnd w:id="10"/>
    </w:p>
    <w:p>
      <w:pPr>
        <w:pStyle w:val="1"/>
        <w:spacing w:before="380" w:after="140" w:line="288" w:lineRule="auto"/>
        <w:ind w:left="0"/>
        <w:jc w:val="left"/>
        <w:outlineLvl w:val="0"/>
      </w:pPr>
      <w:bookmarkStart w:name="heading_11" w:id="11"/>
      <w:r>
        <w:rPr>
          <w:rFonts w:eastAsia="等线" w:ascii="Arial" w:cs="Arial" w:hAnsi="Arial"/>
          <w:b w:val="true"/>
          <w:sz w:val="36"/>
        </w:rPr>
        <w:t>后期执行</w:t>
      </w:r>
      <w:bookmarkEnd w:id="11"/>
    </w:p>
    <w:p>
      <w:pPr>
        <w:pStyle w:val="2"/>
        <w:spacing w:before="320" w:after="120" w:line="288" w:lineRule="auto"/>
        <w:ind w:left="0"/>
        <w:jc w:val="left"/>
        <w:outlineLvl w:val="1"/>
      </w:pPr>
      <w:bookmarkStart w:name="heading_12" w:id="12"/>
      <w:r>
        <w:rPr>
          <w:rFonts w:eastAsia="等线" w:ascii="Arial" w:cs="Arial" w:hAnsi="Arial"/>
          <w:b w:val="true"/>
          <w:sz w:val="32"/>
        </w:rPr>
        <w:t>舆情监控</w:t>
      </w:r>
      <w:bookmarkEnd w:id="12"/>
    </w:p>
    <w:p>
      <w:pPr>
        <w:pStyle w:val="2"/>
        <w:spacing w:before="320" w:after="120" w:line="288" w:lineRule="auto"/>
        <w:ind w:left="0"/>
        <w:jc w:val="left"/>
        <w:outlineLvl w:val="1"/>
      </w:pPr>
      <w:bookmarkStart w:name="heading_13" w:id="13"/>
      <w:r>
        <w:rPr>
          <w:rFonts w:eastAsia="等线" w:ascii="Arial" w:cs="Arial" w:hAnsi="Arial"/>
          <w:b w:val="true"/>
          <w:sz w:val="32"/>
        </w:rPr>
        <w:t>数据跟踪</w:t>
      </w:r>
      <w:bookmarkEnd w:id="13"/>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唐旭康 2022"/>
          <v:fill opacity="0.3"/>
        </v:shape>
      </w:pict>
    </w:r>
  </w:p>
</w:hdr>
</file>

<file path=word/numbering.xml><?xml version="1.0" encoding="utf-8"?>
<w:numbering xmlns:w="http://schemas.openxmlformats.org/wordprocessingml/2006/main">
  <w:abstractNum w:abstractNumId="176973">
    <w:lvl>
      <w:start w:val="1"/>
      <w:numFmt w:val="decimal"/>
      <w:suff w:val="tab"/>
      <w:lvlText w:val="%1."/>
      <w:rPr>
        <w:color w:val="3370ff"/>
      </w:rPr>
    </w:lvl>
  </w:abstractNum>
  <w:abstractNum w:abstractNumId="176974">
    <w:lvl>
      <w:start w:val="2"/>
      <w:numFmt w:val="decimal"/>
      <w:suff w:val="tab"/>
      <w:lvlText w:val="%1."/>
      <w:rPr>
        <w:color w:val="3370ff"/>
      </w:rPr>
    </w:lvl>
  </w:abstractNum>
  <w:abstractNum w:abstractNumId="176975">
    <w:lvl>
      <w:numFmt w:val="bullet"/>
      <w:suff w:val="tab"/>
      <w:lvlText w:val="•"/>
      <w:rPr>
        <w:color w:val="3370ff"/>
      </w:rPr>
    </w:lvl>
  </w:abstractNum>
  <w:abstractNum w:abstractNumId="176976">
    <w:lvl>
      <w:numFmt w:val="bullet"/>
      <w:suff w:val="tab"/>
      <w:lvlText w:val="•"/>
      <w:rPr>
        <w:color w:val="3370ff"/>
      </w:rPr>
    </w:lvl>
  </w:abstractNum>
  <w:abstractNum w:abstractNumId="176977">
    <w:lvl>
      <w:start w:val="1"/>
      <w:numFmt w:val="decimal"/>
      <w:suff w:val="tab"/>
      <w:lvlText w:val="%1."/>
      <w:rPr>
        <w:color w:val="3370ff"/>
      </w:rPr>
    </w:lvl>
  </w:abstractNum>
  <w:abstractNum w:abstractNumId="176978">
    <w:lvl>
      <w:start w:val="2"/>
      <w:numFmt w:val="decimal"/>
      <w:suff w:val="tab"/>
      <w:lvlText w:val="%1."/>
      <w:rPr>
        <w:color w:val="3370ff"/>
      </w:rPr>
    </w:lvl>
  </w:abstractNum>
  <w:abstractNum w:abstractNumId="176979">
    <w:lvl>
      <w:numFmt w:val="bullet"/>
      <w:suff w:val="tab"/>
      <w:lvlText w:val="•"/>
      <w:rPr>
        <w:color w:val="3370ff"/>
      </w:rPr>
    </w:lvl>
  </w:abstractNum>
  <w:abstractNum w:abstractNumId="176980">
    <w:lvl>
      <w:numFmt w:val="bullet"/>
      <w:suff w:val="tab"/>
      <w:lvlText w:val="•"/>
      <w:rPr>
        <w:color w:val="3370ff"/>
      </w:rPr>
    </w:lvl>
  </w:abstractNum>
  <w:abstractNum w:abstractNumId="176981">
    <w:lvl>
      <w:numFmt w:val="bullet"/>
      <w:suff w:val="tab"/>
      <w:lvlText w:val="•"/>
      <w:rPr>
        <w:color w:val="3370ff"/>
      </w:rPr>
    </w:lvl>
  </w:abstractNum>
  <w:abstractNum w:abstractNumId="176982">
    <w:lvl>
      <w:numFmt w:val="bullet"/>
      <w:suff w:val="tab"/>
      <w:lvlText w:val="•"/>
      <w:rPr>
        <w:color w:val="3370ff"/>
      </w:rPr>
    </w:lvl>
  </w:abstractNum>
  <w:abstractNum w:abstractNumId="176983">
    <w:lvl>
      <w:start w:val="1"/>
      <w:numFmt w:val="decimal"/>
      <w:suff w:val="tab"/>
      <w:lvlText w:val="%1."/>
      <w:rPr>
        <w:color w:val="3370ff"/>
      </w:rPr>
    </w:lvl>
  </w:abstractNum>
  <w:abstractNum w:abstractNumId="176984">
    <w:lvl>
      <w:start w:val="2"/>
      <w:numFmt w:val="decimal"/>
      <w:suff w:val="tab"/>
      <w:lvlText w:val="%1."/>
      <w:rPr>
        <w:color w:val="3370ff"/>
      </w:rPr>
    </w:lvl>
  </w:abstractNum>
  <w:abstractNum w:abstractNumId="176985">
    <w:lvl>
      <w:start w:val="3"/>
      <w:numFmt w:val="decimal"/>
      <w:suff w:val="tab"/>
      <w:lvlText w:val="%1."/>
      <w:rPr>
        <w:color w:val="3370ff"/>
      </w:rPr>
    </w:lvl>
  </w:abstractNum>
  <w:abstractNum w:abstractNumId="176986">
    <w:lvl>
      <w:start w:val="4"/>
      <w:numFmt w:val="decimal"/>
      <w:suff w:val="tab"/>
      <w:lvlText w:val="%1."/>
      <w:rPr>
        <w:color w:val="3370ff"/>
      </w:rPr>
    </w:lvl>
  </w:abstractNum>
  <w:abstractNum w:abstractNumId="176987">
    <w:lvl>
      <w:start w:val="5"/>
      <w:numFmt w:val="decimal"/>
      <w:suff w:val="tab"/>
      <w:lvlText w:val="%1."/>
      <w:rPr>
        <w:color w:val="3370ff"/>
      </w:rPr>
    </w:lvl>
  </w:abstractNum>
  <w:abstractNum w:abstractNumId="176988">
    <w:lvl>
      <w:numFmt w:val="bullet"/>
      <w:suff w:val="tab"/>
      <w:lvlText w:val="•"/>
      <w:rPr>
        <w:color w:val="3370ff"/>
      </w:rPr>
    </w:lvl>
  </w:abstractNum>
  <w:abstractNum w:abstractNumId="176989">
    <w:lvl>
      <w:numFmt w:val="bullet"/>
      <w:suff w:val="tab"/>
      <w:lvlText w:val="•"/>
      <w:rPr>
        <w:color w:val="3370ff"/>
      </w:rPr>
    </w:lvl>
  </w:abstractNum>
  <w:abstractNum w:abstractNumId="176990">
    <w:lvl>
      <w:numFmt w:val="bullet"/>
      <w:suff w:val="tab"/>
      <w:lvlText w:val="•"/>
      <w:rPr>
        <w:color w:val="3370ff"/>
      </w:rPr>
    </w:lvl>
  </w:abstractNum>
  <w:abstractNum w:abstractNumId="176991">
    <w:lvl>
      <w:start w:val="1"/>
      <w:numFmt w:val="decimal"/>
      <w:suff w:val="tab"/>
      <w:lvlText w:val="%1."/>
      <w:rPr>
        <w:color w:val="3370ff"/>
      </w:rPr>
    </w:lvl>
  </w:abstractNum>
  <w:abstractNum w:abstractNumId="176992">
    <w:lvl>
      <w:numFmt w:val="bullet"/>
      <w:suff w:val="tab"/>
      <w:lvlText w:val="•"/>
      <w:rPr>
        <w:color w:val="3370ff"/>
      </w:rPr>
    </w:lvl>
  </w:abstractNum>
  <w:abstractNum w:abstractNumId="176993">
    <w:lvl>
      <w:numFmt w:val="bullet"/>
      <w:suff w:val="tab"/>
      <w:lvlText w:val="•"/>
      <w:rPr>
        <w:color w:val="3370ff"/>
      </w:rPr>
    </w:lvl>
  </w:abstractNum>
  <w:abstractNum w:abstractNumId="176994">
    <w:lvl>
      <w:numFmt w:val="bullet"/>
      <w:suff w:val="tab"/>
      <w:lvlText w:val="￮"/>
      <w:rPr>
        <w:color w:val="3370ff"/>
      </w:rPr>
    </w:lvl>
  </w:abstractNum>
  <w:abstractNum w:abstractNumId="176995">
    <w:lvl>
      <w:numFmt w:val="bullet"/>
      <w:suff w:val="tab"/>
      <w:lvlText w:val="▪"/>
      <w:rPr>
        <w:color w:val="3370ff"/>
        <w:sz w:val="11"/>
      </w:rPr>
    </w:lvl>
  </w:abstractNum>
  <w:abstractNum w:abstractNumId="176996">
    <w:lvl>
      <w:numFmt w:val="bullet"/>
      <w:suff w:val="tab"/>
      <w:lvlText w:val="▪"/>
      <w:rPr>
        <w:color w:val="3370ff"/>
        <w:sz w:val="11"/>
      </w:rPr>
    </w:lvl>
  </w:abstractNum>
  <w:abstractNum w:abstractNumId="176997">
    <w:lvl>
      <w:numFmt w:val="bullet"/>
      <w:suff w:val="tab"/>
      <w:lvlText w:val="▪"/>
      <w:rPr>
        <w:color w:val="3370ff"/>
        <w:sz w:val="11"/>
      </w:rPr>
    </w:lvl>
  </w:abstractNum>
  <w:abstractNum w:abstractNumId="176998">
    <w:lvl>
      <w:numFmt w:val="bullet"/>
      <w:suff w:val="tab"/>
      <w:lvlText w:val="￮"/>
      <w:rPr>
        <w:color w:val="3370ff"/>
      </w:rPr>
    </w:lvl>
  </w:abstractNum>
  <w:abstractNum w:abstractNumId="176999">
    <w:lvl>
      <w:numFmt w:val="bullet"/>
      <w:suff w:val="tab"/>
      <w:lvlText w:val="▪"/>
      <w:rPr>
        <w:color w:val="3370ff"/>
        <w:sz w:val="11"/>
      </w:rPr>
    </w:lvl>
  </w:abstractNum>
  <w:abstractNum w:abstractNumId="177000">
    <w:lvl>
      <w:numFmt w:val="bullet"/>
      <w:suff w:val="tab"/>
      <w:lvlText w:val="▪"/>
      <w:rPr>
        <w:color w:val="3370ff"/>
        <w:sz w:val="11"/>
      </w:rPr>
    </w:lvl>
  </w:abstractNum>
  <w:abstractNum w:abstractNumId="177001">
    <w:lvl>
      <w:numFmt w:val="bullet"/>
      <w:suff w:val="tab"/>
      <w:lvlText w:val="•"/>
      <w:rPr>
        <w:color w:val="3370ff"/>
      </w:rPr>
    </w:lvl>
  </w:abstractNum>
  <w:abstractNum w:abstractNumId="177002">
    <w:lvl>
      <w:numFmt w:val="bullet"/>
      <w:suff w:val="tab"/>
      <w:lvlText w:val="•"/>
      <w:rPr>
        <w:color w:val="3370ff"/>
      </w:rPr>
    </w:lvl>
  </w:abstractNum>
  <w:abstractNum w:abstractNumId="177003">
    <w:lvl>
      <w:start w:val="2"/>
      <w:numFmt w:val="decimal"/>
      <w:suff w:val="tab"/>
      <w:lvlText w:val="%1."/>
      <w:rPr>
        <w:color w:val="3370ff"/>
      </w:rPr>
    </w:lvl>
  </w:abstractNum>
  <w:abstractNum w:abstractNumId="177004">
    <w:lvl>
      <w:numFmt w:val="bullet"/>
      <w:suff w:val="tab"/>
      <w:lvlText w:val="•"/>
      <w:rPr>
        <w:color w:val="3370ff"/>
      </w:rPr>
    </w:lvl>
  </w:abstractNum>
  <w:abstractNum w:abstractNumId="177005">
    <w:lvl>
      <w:numFmt w:val="bullet"/>
      <w:suff w:val="tab"/>
      <w:lvlText w:val="•"/>
      <w:rPr>
        <w:color w:val="3370ff"/>
      </w:rPr>
    </w:lvl>
  </w:abstractNum>
  <w:abstractNum w:abstractNumId="177006">
    <w:lvl>
      <w:numFmt w:val="bullet"/>
      <w:suff w:val="tab"/>
      <w:lvlText w:val="•"/>
      <w:rPr>
        <w:color w:val="3370ff"/>
      </w:rPr>
    </w:lvl>
  </w:abstractNum>
  <w:abstractNum w:abstractNumId="177007">
    <w:lvl>
      <w:numFmt w:val="bullet"/>
      <w:suff w:val="tab"/>
      <w:lvlText w:val="•"/>
      <w:rPr>
        <w:color w:val="3370ff"/>
      </w:rPr>
    </w:lvl>
  </w:abstractNum>
  <w:abstractNum w:abstractNumId="177008">
    <w:lvl>
      <w:numFmt w:val="bullet"/>
      <w:suff w:val="tab"/>
      <w:lvlText w:val="•"/>
      <w:rPr>
        <w:color w:val="3370ff"/>
      </w:rPr>
    </w:lvl>
  </w:abstractNum>
  <w:abstractNum w:abstractNumId="177009">
    <w:lvl>
      <w:numFmt w:val="bullet"/>
      <w:suff w:val="tab"/>
      <w:lvlText w:val="•"/>
      <w:rPr>
        <w:color w:val="3370ff"/>
      </w:rPr>
    </w:lvl>
  </w:abstractNum>
  <w:abstractNum w:abstractNumId="177010">
    <w:lvl>
      <w:numFmt w:val="bullet"/>
      <w:suff w:val="tab"/>
      <w:lvlText w:val="•"/>
      <w:rPr>
        <w:color w:val="3370ff"/>
      </w:rPr>
    </w:lvl>
  </w:abstractNum>
  <w:abstractNum w:abstractNumId="177011">
    <w:lvl>
      <w:numFmt w:val="bullet"/>
      <w:suff w:val="tab"/>
      <w:lvlText w:val="•"/>
      <w:rPr>
        <w:color w:val="3370ff"/>
      </w:rPr>
    </w:lvl>
  </w:abstractNum>
  <w:abstractNum w:abstractNumId="177012">
    <w:lvl>
      <w:numFmt w:val="bullet"/>
      <w:suff w:val="tab"/>
      <w:lvlText w:val="•"/>
      <w:rPr>
        <w:color w:val="3370ff"/>
      </w:rPr>
    </w:lvl>
  </w:abstractNum>
  <w:abstractNum w:abstractNumId="177013">
    <w:lvl>
      <w:numFmt w:val="bullet"/>
      <w:suff w:val="tab"/>
      <w:lvlText w:val="￮"/>
      <w:rPr>
        <w:color w:val="3370ff"/>
      </w:rPr>
    </w:lvl>
  </w:abstractNum>
  <w:abstractNum w:abstractNumId="177014">
    <w:lvl>
      <w:numFmt w:val="bullet"/>
      <w:suff w:val="tab"/>
      <w:lvlText w:val="▪"/>
      <w:rPr>
        <w:color w:val="3370ff"/>
        <w:sz w:val="11"/>
      </w:rPr>
    </w:lvl>
  </w:abstractNum>
  <w:abstractNum w:abstractNumId="177015">
    <w:lvl>
      <w:numFmt w:val="bullet"/>
      <w:suff w:val="tab"/>
      <w:lvlText w:val="▪"/>
      <w:rPr>
        <w:color w:val="3370ff"/>
        <w:sz w:val="11"/>
      </w:rPr>
    </w:lvl>
  </w:abstractNum>
  <w:abstractNum w:abstractNumId="177016">
    <w:lvl>
      <w:numFmt w:val="bullet"/>
      <w:suff w:val="tab"/>
      <w:lvlText w:val="▪"/>
      <w:rPr>
        <w:color w:val="3370ff"/>
        <w:sz w:val="11"/>
      </w:rPr>
    </w:lvl>
  </w:abstractNum>
  <w:abstractNum w:abstractNumId="177017">
    <w:lvl>
      <w:numFmt w:val="bullet"/>
      <w:suff w:val="tab"/>
      <w:lvlText w:val="￮"/>
      <w:rPr>
        <w:color w:val="3370ff"/>
      </w:rPr>
    </w:lvl>
  </w:abstractNum>
  <w:abstractNum w:abstractNumId="177018">
    <w:lvl>
      <w:numFmt w:val="bullet"/>
      <w:suff w:val="tab"/>
      <w:lvlText w:val="▪"/>
      <w:rPr>
        <w:color w:val="3370ff"/>
        <w:sz w:val="11"/>
      </w:rPr>
    </w:lvl>
  </w:abstractNum>
  <w:abstractNum w:abstractNumId="177019">
    <w:lvl>
      <w:numFmt w:val="bullet"/>
      <w:suff w:val="tab"/>
      <w:lvlText w:val="￮"/>
      <w:rPr>
        <w:color w:val="3370ff"/>
      </w:rPr>
    </w:lvl>
  </w:abstractNum>
  <w:abstractNum w:abstractNumId="177020">
    <w:lvl>
      <w:numFmt w:val="bullet"/>
      <w:suff w:val="tab"/>
      <w:lvlText w:val="▪"/>
      <w:rPr>
        <w:color w:val="3370ff"/>
        <w:sz w:val="11"/>
      </w:rPr>
    </w:lvl>
  </w:abstractNum>
  <w:abstractNum w:abstractNumId="177021">
    <w:lvl>
      <w:numFmt w:val="bullet"/>
      <w:suff w:val="tab"/>
      <w:lvlText w:val="▪"/>
      <w:rPr>
        <w:color w:val="3370ff"/>
        <w:sz w:val="11"/>
      </w:rPr>
    </w:lvl>
  </w:abstractNum>
  <w:abstractNum w:abstractNumId="177022">
    <w:lvl>
      <w:numFmt w:val="bullet"/>
      <w:suff w:val="tab"/>
      <w:lvlText w:val="￮"/>
      <w:rPr>
        <w:color w:val="3370ff"/>
      </w:rPr>
    </w:lvl>
  </w:abstractNum>
  <w:abstractNum w:abstractNumId="177023">
    <w:lvl>
      <w:numFmt w:val="bullet"/>
      <w:suff w:val="tab"/>
      <w:lvlText w:val="▪"/>
      <w:rPr>
        <w:color w:val="3370ff"/>
        <w:sz w:val="11"/>
      </w:rPr>
    </w:lvl>
  </w:abstractNum>
  <w:abstractNum w:abstractNumId="177024">
    <w:lvl>
      <w:numFmt w:val="bullet"/>
      <w:suff w:val="tab"/>
      <w:lvlText w:val="•"/>
      <w:rPr>
        <w:color w:val="3370ff"/>
      </w:rPr>
    </w:lvl>
  </w:abstractNum>
  <w:abstractNum w:abstractNumId="177025">
    <w:lvl>
      <w:numFmt w:val="bullet"/>
      <w:suff w:val="tab"/>
      <w:lvlText w:val="•"/>
      <w:rPr>
        <w:color w:val="3370ff"/>
      </w:rPr>
    </w:lvl>
  </w:abstractNum>
  <w:abstractNum w:abstractNumId="177026">
    <w:lvl>
      <w:start w:val="3"/>
      <w:numFmt w:val="decimal"/>
      <w:suff w:val="tab"/>
      <w:lvlText w:val="%1."/>
      <w:rPr>
        <w:color w:val="3370ff"/>
      </w:rPr>
    </w:lvl>
  </w:abstractNum>
  <w:abstractNum w:abstractNumId="177027">
    <w:lvl>
      <w:numFmt w:val="bullet"/>
      <w:suff w:val="tab"/>
      <w:lvlText w:val="•"/>
      <w:rPr>
        <w:color w:val="3370ff"/>
      </w:rPr>
    </w:lvl>
  </w:abstractNum>
  <w:abstractNum w:abstractNumId="177028">
    <w:lvl>
      <w:numFmt w:val="bullet"/>
      <w:suff w:val="tab"/>
      <w:lvlText w:val="•"/>
      <w:rPr>
        <w:color w:val="3370ff"/>
      </w:rPr>
    </w:lvl>
  </w:abstractNum>
  <w:abstractNum w:abstractNumId="177029">
    <w:lvl>
      <w:numFmt w:val="bullet"/>
      <w:suff w:val="tab"/>
      <w:lvlText w:val="￮"/>
      <w:rPr>
        <w:color w:val="3370ff"/>
      </w:rPr>
    </w:lvl>
  </w:abstractNum>
  <w:abstractNum w:abstractNumId="177030">
    <w:lvl>
      <w:numFmt w:val="bullet"/>
      <w:suff w:val="tab"/>
      <w:lvlText w:val="▪"/>
      <w:rPr>
        <w:color w:val="3370ff"/>
        <w:sz w:val="11"/>
      </w:rPr>
    </w:lvl>
  </w:abstractNum>
  <w:abstractNum w:abstractNumId="177031">
    <w:lvl>
      <w:numFmt w:val="bullet"/>
      <w:suff w:val="tab"/>
      <w:lvlText w:val="▪"/>
      <w:rPr>
        <w:color w:val="3370ff"/>
        <w:sz w:val="11"/>
      </w:rPr>
    </w:lvl>
  </w:abstractNum>
  <w:abstractNum w:abstractNumId="177032">
    <w:lvl>
      <w:numFmt w:val="bullet"/>
      <w:suff w:val="tab"/>
      <w:lvlText w:val="￮"/>
      <w:rPr>
        <w:color w:val="3370ff"/>
      </w:rPr>
    </w:lvl>
  </w:abstractNum>
  <w:abstractNum w:abstractNumId="177033">
    <w:lvl>
      <w:numFmt w:val="bullet"/>
      <w:suff w:val="tab"/>
      <w:lvlText w:val="▪"/>
      <w:rPr>
        <w:color w:val="3370ff"/>
        <w:sz w:val="11"/>
      </w:rPr>
    </w:lvl>
  </w:abstractNum>
  <w:abstractNum w:abstractNumId="177034">
    <w:lvl>
      <w:numFmt w:val="bullet"/>
      <w:suff w:val="tab"/>
      <w:lvlText w:val="•"/>
      <w:rPr>
        <w:color w:val="3370ff"/>
      </w:rPr>
    </w:lvl>
  </w:abstractNum>
  <w:abstractNum w:abstractNumId="177035">
    <w:lvl>
      <w:numFmt w:val="bullet"/>
      <w:suff w:val="tab"/>
      <w:lvlText w:val="•"/>
      <w:rPr>
        <w:color w:val="3370ff"/>
      </w:rPr>
    </w:lvl>
  </w:abstractNum>
  <w:abstractNum w:abstractNumId="177036">
    <w:lvl>
      <w:start w:val="4"/>
      <w:numFmt w:val="decimal"/>
      <w:suff w:val="tab"/>
      <w:lvlText w:val="%1."/>
      <w:rPr>
        <w:color w:val="3370ff"/>
      </w:rPr>
    </w:lvl>
  </w:abstractNum>
  <w:abstractNum w:abstractNumId="177037">
    <w:lvl>
      <w:numFmt w:val="bullet"/>
      <w:suff w:val="tab"/>
      <w:lvlText w:val="•"/>
      <w:rPr>
        <w:color w:val="3370ff"/>
      </w:rPr>
    </w:lvl>
  </w:abstractNum>
  <w:abstractNum w:abstractNumId="177038">
    <w:lvl>
      <w:numFmt w:val="bullet"/>
      <w:suff w:val="tab"/>
      <w:lvlText w:val="•"/>
      <w:rPr>
        <w:color w:val="3370ff"/>
      </w:rPr>
    </w:lvl>
  </w:abstractNum>
  <w:abstractNum w:abstractNumId="177039">
    <w:lvl>
      <w:numFmt w:val="bullet"/>
      <w:suff w:val="tab"/>
      <w:lvlText w:val="￮"/>
      <w:rPr>
        <w:color w:val="3370ff"/>
      </w:rPr>
    </w:lvl>
  </w:abstractNum>
  <w:abstractNum w:abstractNumId="177040">
    <w:lvl>
      <w:numFmt w:val="bullet"/>
      <w:suff w:val="tab"/>
      <w:lvlText w:val="▪"/>
      <w:rPr>
        <w:color w:val="3370ff"/>
        <w:sz w:val="11"/>
      </w:rPr>
    </w:lvl>
  </w:abstractNum>
  <w:abstractNum w:abstractNumId="177041">
    <w:lvl>
      <w:numFmt w:val="bullet"/>
      <w:suff w:val="tab"/>
      <w:lvlText w:val="▪"/>
      <w:rPr>
        <w:color w:val="3370ff"/>
        <w:sz w:val="11"/>
      </w:rPr>
    </w:lvl>
  </w:abstractNum>
  <w:abstractNum w:abstractNumId="177042">
    <w:lvl>
      <w:numFmt w:val="bullet"/>
      <w:suff w:val="tab"/>
      <w:lvlText w:val="￮"/>
      <w:rPr>
        <w:color w:val="3370ff"/>
      </w:rPr>
    </w:lvl>
  </w:abstractNum>
  <w:abstractNum w:abstractNumId="177043">
    <w:lvl>
      <w:numFmt w:val="bullet"/>
      <w:suff w:val="tab"/>
      <w:lvlText w:val="▪"/>
      <w:rPr>
        <w:color w:val="3370ff"/>
        <w:sz w:val="11"/>
      </w:rPr>
    </w:lvl>
  </w:abstractNum>
  <w:abstractNum w:abstractNumId="177044">
    <w:lvl>
      <w:numFmt w:val="bullet"/>
      <w:suff w:val="tab"/>
      <w:lvlText w:val="▪"/>
      <w:rPr>
        <w:color w:val="3370ff"/>
        <w:sz w:val="11"/>
      </w:rPr>
    </w:lvl>
  </w:abstractNum>
  <w:abstractNum w:abstractNumId="177045">
    <w:lvl>
      <w:numFmt w:val="bullet"/>
      <w:suff w:val="tab"/>
      <w:lvlText w:val="•"/>
      <w:rPr>
        <w:color w:val="3370ff"/>
      </w:rPr>
    </w:lvl>
  </w:abstractNum>
  <w:abstractNum w:abstractNumId="177046">
    <w:lvl>
      <w:numFmt w:val="bullet"/>
      <w:suff w:val="tab"/>
      <w:lvlText w:val="•"/>
      <w:rPr>
        <w:color w:val="3370ff"/>
      </w:rPr>
    </w:lvl>
  </w:abstractNum>
  <w:abstractNum w:abstractNumId="177047">
    <w:lvl>
      <w:start w:val="5"/>
      <w:numFmt w:val="decimal"/>
      <w:suff w:val="tab"/>
      <w:lvlText w:val="%1."/>
      <w:rPr>
        <w:color w:val="3370ff"/>
      </w:rPr>
    </w:lvl>
  </w:abstractNum>
  <w:abstractNum w:abstractNumId="177048">
    <w:lvl>
      <w:numFmt w:val="bullet"/>
      <w:suff w:val="tab"/>
      <w:lvlText w:val="•"/>
      <w:rPr>
        <w:color w:val="3370ff"/>
      </w:rPr>
    </w:lvl>
  </w:abstractNum>
  <w:abstractNum w:abstractNumId="177049">
    <w:lvl>
      <w:numFmt w:val="bullet"/>
      <w:suff w:val="tab"/>
      <w:lvlText w:val="•"/>
      <w:rPr>
        <w:color w:val="3370ff"/>
      </w:rPr>
    </w:lvl>
  </w:abstractNum>
  <w:abstractNum w:abstractNumId="177050">
    <w:lvl>
      <w:numFmt w:val="bullet"/>
      <w:suff w:val="tab"/>
      <w:lvlText w:val="￮"/>
      <w:rPr>
        <w:color w:val="3370ff"/>
      </w:rPr>
    </w:lvl>
  </w:abstractNum>
  <w:abstractNum w:abstractNumId="177051">
    <w:lvl>
      <w:numFmt w:val="bullet"/>
      <w:suff w:val="tab"/>
      <w:lvlText w:val="￮"/>
      <w:rPr>
        <w:color w:val="3370ff"/>
      </w:rPr>
    </w:lvl>
  </w:abstractNum>
  <w:abstractNum w:abstractNumId="177052">
    <w:lvl>
      <w:numFmt w:val="bullet"/>
      <w:suff w:val="tab"/>
      <w:lvlText w:val="▪"/>
      <w:rPr>
        <w:color w:val="3370ff"/>
        <w:sz w:val="11"/>
      </w:rPr>
    </w:lvl>
  </w:abstractNum>
  <w:abstractNum w:abstractNumId="177053">
    <w:lvl>
      <w:numFmt w:val="bullet"/>
      <w:suff w:val="tab"/>
      <w:lvlText w:val="•"/>
      <w:rPr>
        <w:color w:val="3370ff"/>
      </w:rPr>
    </w:lvl>
  </w:abstractNum>
  <w:abstractNum w:abstractNumId="177054">
    <w:lvl>
      <w:numFmt w:val="bullet"/>
      <w:suff w:val="tab"/>
      <w:lvlText w:val="•"/>
      <w:rPr>
        <w:color w:val="3370ff"/>
      </w:rPr>
    </w:lvl>
  </w:abstractNum>
  <w:num w:numId="1">
    <w:abstractNumId w:val="176973"/>
  </w:num>
  <w:num w:numId="2">
    <w:abstractNumId w:val="176974"/>
  </w:num>
  <w:num w:numId="3">
    <w:abstractNumId w:val="176975"/>
  </w:num>
  <w:num w:numId="4">
    <w:abstractNumId w:val="176976"/>
  </w:num>
  <w:num w:numId="5">
    <w:abstractNumId w:val="176977"/>
  </w:num>
  <w:num w:numId="6">
    <w:abstractNumId w:val="176978"/>
  </w:num>
  <w:num w:numId="7">
    <w:abstractNumId w:val="176979"/>
  </w:num>
  <w:num w:numId="8">
    <w:abstractNumId w:val="176980"/>
  </w:num>
  <w:num w:numId="9">
    <w:abstractNumId w:val="176981"/>
  </w:num>
  <w:num w:numId="10">
    <w:abstractNumId w:val="176982"/>
  </w:num>
  <w:num w:numId="11">
    <w:abstractNumId w:val="176983"/>
  </w:num>
  <w:num w:numId="12">
    <w:abstractNumId w:val="176984"/>
  </w:num>
  <w:num w:numId="13">
    <w:abstractNumId w:val="176985"/>
  </w:num>
  <w:num w:numId="14">
    <w:abstractNumId w:val="176986"/>
  </w:num>
  <w:num w:numId="15">
    <w:abstractNumId w:val="176987"/>
  </w:num>
  <w:num w:numId="16">
    <w:abstractNumId w:val="176988"/>
  </w:num>
  <w:num w:numId="17">
    <w:abstractNumId w:val="176989"/>
  </w:num>
  <w:num w:numId="18">
    <w:abstractNumId w:val="176990"/>
  </w:num>
  <w:num w:numId="19">
    <w:abstractNumId w:val="176991"/>
  </w:num>
  <w:num w:numId="20">
    <w:abstractNumId w:val="176992"/>
  </w:num>
  <w:num w:numId="21">
    <w:abstractNumId w:val="176993"/>
  </w:num>
  <w:num w:numId="22">
    <w:abstractNumId w:val="176994"/>
  </w:num>
  <w:num w:numId="23">
    <w:abstractNumId w:val="176995"/>
  </w:num>
  <w:num w:numId="24">
    <w:abstractNumId w:val="176996"/>
  </w:num>
  <w:num w:numId="25">
    <w:abstractNumId w:val="176997"/>
  </w:num>
  <w:num w:numId="26">
    <w:abstractNumId w:val="176998"/>
  </w:num>
  <w:num w:numId="27">
    <w:abstractNumId w:val="176999"/>
  </w:num>
  <w:num w:numId="28">
    <w:abstractNumId w:val="177000"/>
  </w:num>
  <w:num w:numId="29">
    <w:abstractNumId w:val="177001"/>
  </w:num>
  <w:num w:numId="30">
    <w:abstractNumId w:val="177002"/>
  </w:num>
  <w:num w:numId="31">
    <w:abstractNumId w:val="177003"/>
  </w:num>
  <w:num w:numId="32">
    <w:abstractNumId w:val="177004"/>
  </w:num>
  <w:num w:numId="33">
    <w:abstractNumId w:val="177005"/>
  </w:num>
  <w:num w:numId="34">
    <w:abstractNumId w:val="177006"/>
  </w:num>
  <w:num w:numId="35">
    <w:abstractNumId w:val="177007"/>
  </w:num>
  <w:num w:numId="36">
    <w:abstractNumId w:val="177008"/>
  </w:num>
  <w:num w:numId="37">
    <w:abstractNumId w:val="177009"/>
  </w:num>
  <w:num w:numId="38">
    <w:abstractNumId w:val="177010"/>
  </w:num>
  <w:num w:numId="39">
    <w:abstractNumId w:val="177011"/>
  </w:num>
  <w:num w:numId="40">
    <w:abstractNumId w:val="177012"/>
  </w:num>
  <w:num w:numId="41">
    <w:abstractNumId w:val="177013"/>
  </w:num>
  <w:num w:numId="42">
    <w:abstractNumId w:val="177014"/>
  </w:num>
  <w:num w:numId="43">
    <w:abstractNumId w:val="177015"/>
  </w:num>
  <w:num w:numId="44">
    <w:abstractNumId w:val="177016"/>
  </w:num>
  <w:num w:numId="45">
    <w:abstractNumId w:val="177017"/>
  </w:num>
  <w:num w:numId="46">
    <w:abstractNumId w:val="177018"/>
  </w:num>
  <w:num w:numId="47">
    <w:abstractNumId w:val="177019"/>
  </w:num>
  <w:num w:numId="48">
    <w:abstractNumId w:val="177020"/>
  </w:num>
  <w:num w:numId="49">
    <w:abstractNumId w:val="177021"/>
  </w:num>
  <w:num w:numId="50">
    <w:abstractNumId w:val="177022"/>
  </w:num>
  <w:num w:numId="51">
    <w:abstractNumId w:val="177023"/>
  </w:num>
  <w:num w:numId="52">
    <w:abstractNumId w:val="177024"/>
  </w:num>
  <w:num w:numId="53">
    <w:abstractNumId w:val="177025"/>
  </w:num>
  <w:num w:numId="54">
    <w:abstractNumId w:val="177026"/>
  </w:num>
  <w:num w:numId="55">
    <w:abstractNumId w:val="177027"/>
  </w:num>
  <w:num w:numId="56">
    <w:abstractNumId w:val="177028"/>
  </w:num>
  <w:num w:numId="57">
    <w:abstractNumId w:val="177029"/>
  </w:num>
  <w:num w:numId="58">
    <w:abstractNumId w:val="177030"/>
  </w:num>
  <w:num w:numId="59">
    <w:abstractNumId w:val="177031"/>
  </w:num>
  <w:num w:numId="60">
    <w:abstractNumId w:val="177032"/>
  </w:num>
  <w:num w:numId="61">
    <w:abstractNumId w:val="177033"/>
  </w:num>
  <w:num w:numId="62">
    <w:abstractNumId w:val="177034"/>
  </w:num>
  <w:num w:numId="63">
    <w:abstractNumId w:val="177035"/>
  </w:num>
  <w:num w:numId="64">
    <w:abstractNumId w:val="177036"/>
  </w:num>
  <w:num w:numId="65">
    <w:abstractNumId w:val="177037"/>
  </w:num>
  <w:num w:numId="66">
    <w:abstractNumId w:val="177038"/>
  </w:num>
  <w:num w:numId="67">
    <w:abstractNumId w:val="177039"/>
  </w:num>
  <w:num w:numId="68">
    <w:abstractNumId w:val="177040"/>
  </w:num>
  <w:num w:numId="69">
    <w:abstractNumId w:val="177041"/>
  </w:num>
  <w:num w:numId="70">
    <w:abstractNumId w:val="177042"/>
  </w:num>
  <w:num w:numId="71">
    <w:abstractNumId w:val="177043"/>
  </w:num>
  <w:num w:numId="72">
    <w:abstractNumId w:val="177044"/>
  </w:num>
  <w:num w:numId="73">
    <w:abstractNumId w:val="177045"/>
  </w:num>
  <w:num w:numId="74">
    <w:abstractNumId w:val="177046"/>
  </w:num>
  <w:num w:numId="75">
    <w:abstractNumId w:val="177047"/>
  </w:num>
  <w:num w:numId="76">
    <w:abstractNumId w:val="177048"/>
  </w:num>
  <w:num w:numId="77">
    <w:abstractNumId w:val="177049"/>
  </w:num>
  <w:num w:numId="78">
    <w:abstractNumId w:val="177050"/>
  </w:num>
  <w:num w:numId="79">
    <w:abstractNumId w:val="177051"/>
  </w:num>
  <w:num w:numId="80">
    <w:abstractNumId w:val="177052"/>
  </w:num>
  <w:num w:numId="81">
    <w:abstractNumId w:val="177053"/>
  </w:num>
  <w:num w:numId="82">
    <w:abstractNumId w:val="17705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twitter.com/MindWisdomMoney" TargetMode="External" Type="http://schemas.openxmlformats.org/officeDocument/2006/relationships/hyperlink"/><Relationship Id="rId11" Target="https://www.linkedin.com/in/synodinoskonstantinos/" TargetMode="External" Type="http://schemas.openxmlformats.org/officeDocument/2006/relationships/hyperlink"/><Relationship Id="rId12" Target="embeddings/Microsoft_Excel_Worksheet2.xlsx" Type="http://schemas.openxmlformats.org/officeDocument/2006/relationships/package"/><Relationship Id="rId13" Target="media/image2.png" Type="http://schemas.openxmlformats.org/officeDocument/2006/relationships/image"/><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https://fyze31atzb.feishu.cn/wiki/Yo2ywMq2fiXnwQkOCdwcpNS2nfd?from=from_copylink" TargetMode="External" Type="http://schemas.openxmlformats.org/officeDocument/2006/relationships/hyperlink"/><Relationship Id="rId8" Target="https://twitter.com/AngryTomtweets" TargetMode="External" Type="http://schemas.openxmlformats.org/officeDocument/2006/relationships/hyperlink"/><Relationship Id="rId9" Target="https://twitter.com/hey_madni"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2025-05-22T03:56:28Z</dcterms:created>
  <dc:creator>Apache POI</dc:creator>
</cp:coreProperties>
</file>