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numPr>
          <w:ilvl w:val="0"/>
          <w:numId w:val="1001"/>
        </w:numPr>
      </w:pPr>
      <w:r>
        <w:t xml:space="preserve">Права доступа к файлам;</w:t>
      </w:r>
    </w:p>
    <w:p>
      <w:pPr>
        <w:numPr>
          <w:ilvl w:val="0"/>
          <w:numId w:val="1001"/>
        </w:numPr>
      </w:pPr>
      <w:r>
        <w:t xml:space="preserve">работа с файлами средствами Nasm.</w:t>
      </w:r>
    </w:p>
    <w:p>
      <w:pPr>
        <w:pStyle w:val="FirstParagraph"/>
      </w:pPr>
      <w:r>
        <w:t xml:space="preserve">Выполнив эту работу, мы приобретём навыки написания программ для работы с файлами.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10, перейдём в него и создадим файлы lab10-1.asm, readme-1.txt и readme-2.txt (рис. 1), (рис. 2).</w:t>
      </w:r>
    </w:p>
    <w:bookmarkStart w:id="26" w:name="fig:001"/>
    <w:p>
      <w:pPr>
        <w:pStyle w:val="CaptionedFigure"/>
      </w:pPr>
      <w:r>
        <w:drawing>
          <wp:inline>
            <wp:extent cx="3733800" cy="301190"/>
            <wp:effectExtent b="0" l="0" r="0" t="0"/>
            <wp:docPr descr="Рис. 1: Создание каталога для программ лабораторной работы № 10 и создание в нём файла lab10-1.asm, readme-1.txt и readme-2.txt" title="" id="24" name="Picture"/>
            <a:graphic>
              <a:graphicData uri="http://schemas.openxmlformats.org/drawingml/2006/picture">
                <pic:pic>
                  <pic:nvPicPr>
                    <pic:cNvPr descr="image/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 лабораторной работы № 10 и создание в нём файла lab10-1.asm, readme-1.txt и readme-2.txt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081925"/>
            <wp:effectExtent b="0" l="0" r="0" t="0"/>
            <wp:docPr descr="Рис. 2: Создание каталога для программ лабораторной работы № 10 и создание в нём файла lab10-1.asm, readme-1.txt и readme-2.txt" title="" id="28" name="Picture"/>
            <a:graphic>
              <a:graphicData uri="http://schemas.openxmlformats.org/drawingml/2006/picture">
                <pic:pic>
                  <pic:nvPicPr>
                    <pic:cNvPr descr="image/p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для программ лабораторной работы № 10 и создание в нём файла lab10-1.asm, readme-1.txt и readme-2.txt</w:t>
      </w:r>
    </w:p>
    <w:bookmarkEnd w:id="30"/>
    <w:p>
      <w:pPr>
        <w:pStyle w:val="BodyText"/>
      </w:pPr>
      <w:r>
        <w:t xml:space="preserve">Введём в файл lab10-1.asm текст программы (рис. 3).</w:t>
      </w:r>
    </w:p>
    <w:bookmarkStart w:id="34" w:name="fig:003"/>
    <w:p>
      <w:pPr>
        <w:pStyle w:val="CaptionedFigure"/>
      </w:pPr>
      <w:r>
        <w:drawing>
          <wp:inline>
            <wp:extent cx="3733800" cy="2391083"/>
            <wp:effectExtent b="0" l="0" r="0" t="0"/>
            <wp:docPr descr="Рис. 3: Изменения в файле lab10-1.asm" title="" id="32" name="Picture"/>
            <a:graphic>
              <a:graphicData uri="http://schemas.openxmlformats.org/drawingml/2006/picture">
                <pic:pic>
                  <pic:nvPicPr>
                    <pic:cNvPr descr="image/p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файле lab10-1.asm</w:t>
      </w:r>
    </w:p>
    <w:bookmarkEnd w:id="34"/>
    <w:p>
      <w:pPr>
        <w:pStyle w:val="BodyText"/>
      </w:pPr>
      <w:r>
        <w:t xml:space="preserve">Создадим исполняемый файл и запустим его, создадим файл readme.txt и также создадим копию файла in_out.asm (рис. 4), (рис. 5).</w:t>
      </w:r>
    </w:p>
    <w:bookmarkStart w:id="38" w:name="fig:004"/>
    <w:p>
      <w:pPr>
        <w:pStyle w:val="CaptionedFigure"/>
      </w:pPr>
      <w:r>
        <w:drawing>
          <wp:inline>
            <wp:extent cx="3733800" cy="2391083"/>
            <wp:effectExtent b="0" l="0" r="0" t="0"/>
            <wp:docPr descr="Рис. 4: Копирование файла in_out.asm в каталог с файлом lab10-1.asm с помощью функциональной клавиши F5" title="" id="36" name="Picture"/>
            <a:graphic>
              <a:graphicData uri="http://schemas.openxmlformats.org/drawingml/2006/picture">
                <pic:pic>
                  <pic:nvPicPr>
                    <pic:cNvPr descr="image/p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in_out.asm в каталог с файлом lab10-1.asm с помощью функциональной клавиши F5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712569"/>
            <wp:effectExtent b="0" l="0" r="0" t="0"/>
            <wp:docPr descr="Рис. 5: Создание файла readme.txt и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p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readme.txt и исполняемого файла и его запуск</w:t>
      </w:r>
    </w:p>
    <w:bookmarkEnd w:id="42"/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Выдало отказ в доступе, как и следовало ожидать, так как мы просто запретили запускать программу для всех категорий пользователей (рис. 6).</w:t>
      </w:r>
    </w:p>
    <w:bookmarkStart w:id="46" w:name="fig:006"/>
    <w:p>
      <w:pPr>
        <w:pStyle w:val="CaptionedFigure"/>
      </w:pPr>
      <w:r>
        <w:drawing>
          <wp:inline>
            <wp:extent cx="3733800" cy="1722799"/>
            <wp:effectExtent b="0" l="0" r="0" t="0"/>
            <wp:docPr descr="Рис. 6: Изменение права доступа к исполняемому файлу lab10-1 с помощью команды chmod" title="" id="44" name="Picture"/>
            <a:graphic>
              <a:graphicData uri="http://schemas.openxmlformats.org/drawingml/2006/picture">
                <pic:pic>
                  <pic:nvPicPr>
                    <pic:cNvPr descr="image/p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права доступа к исполняемому файлу lab10-1 с помощью команды chmod</w:t>
      </w:r>
    </w:p>
    <w:bookmarkEnd w:id="46"/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Файл lab10-1.asm не запустится, нам выдаст ошибку. Заново создадим исполняемый файл и запустим его. Всё запустилось, так как файл был со всеми разрешениями и до этого мы запретили выполняться уже готовой программе, а это фактически новая программа которая обладает другими разрешениями (рис. 7), (рис. 8).</w:t>
      </w:r>
    </w:p>
    <w:bookmarkStart w:id="50" w:name="fig:007"/>
    <w:p>
      <w:pPr>
        <w:pStyle w:val="CaptionedFigure"/>
      </w:pPr>
      <w:r>
        <w:drawing>
          <wp:inline>
            <wp:extent cx="3733800" cy="1501805"/>
            <wp:effectExtent b="0" l="0" r="0" t="0"/>
            <wp:docPr descr="Рис. 7: Изменение права доступа к исполняемому файлу lab10-1.asm с помощью команды chmod" title="" id="48" name="Picture"/>
            <a:graphic>
              <a:graphicData uri="http://schemas.openxmlformats.org/drawingml/2006/picture">
                <pic:pic>
                  <pic:nvPicPr>
                    <pic:cNvPr descr="image/p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права доступа к исполняемому файлу lab10-1.asm с помощью команды chmod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957128"/>
            <wp:effectExtent b="0" l="0" r="0" t="0"/>
            <wp:docPr descr="Рис. 8: Изменение права доступа к исполняемому файлу lab10-1.asm с помощью команды chmod" title="" id="52" name="Picture"/>
            <a:graphic>
              <a:graphicData uri="http://schemas.openxmlformats.org/drawingml/2006/picture">
                <pic:pic>
                  <pic:nvPicPr>
                    <pic:cNvPr descr="image/p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права доступа к исполняемому файлу lab10-1.asm с помощью команды chmod</w:t>
      </w:r>
    </w:p>
    <w:bookmarkEnd w:id="54"/>
    <w:p>
      <w:pPr>
        <w:pStyle w:val="BodyText"/>
      </w:pPr>
      <w:r>
        <w:t xml:space="preserve">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 (рис. 9), (рис. 10).</w:t>
      </w:r>
    </w:p>
    <w:bookmarkStart w:id="58" w:name="fig:009"/>
    <w:p>
      <w:pPr>
        <w:pStyle w:val="CaptionedFigure"/>
      </w:pPr>
      <w:r>
        <w:drawing>
          <wp:inline>
            <wp:extent cx="3733800" cy="2738120"/>
            <wp:effectExtent b="0" l="0" r="0" t="0"/>
            <wp:docPr descr="Рис. 9: Предоставление прав доступа к файлу readme-1.txt представленные в символьном виде с помощью команды chmod" title="" id="56" name="Picture"/>
            <a:graphic>
              <a:graphicData uri="http://schemas.openxmlformats.org/drawingml/2006/picture">
                <pic:pic>
                  <pic:nvPicPr>
                    <pic:cNvPr descr="image/p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Предоставление прав доступа к файлу readme-1.txt представленные в символьном виде с помощью команды chmod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1485900"/>
            <wp:effectExtent b="0" l="0" r="0" t="0"/>
            <wp:docPr descr="Рис. 10: Предоставление прав доступа к файлу readme-2.txt представленные в двочном виде с помощью команды chmod" title="" id="60" name="Picture"/>
            <a:graphic>
              <a:graphicData uri="http://schemas.openxmlformats.org/drawingml/2006/picture">
                <pic:pic>
                  <pic:nvPicPr>
                    <pic:cNvPr descr="image/p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Предоставление прав доступа к файлу readme-2.txt представленные в двочном виде с помощью команды chmod</w:t>
      </w:r>
    </w:p>
    <w:bookmarkEnd w:id="62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“Как Вас зовут?”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имя;</w:t>
      </w:r>
    </w:p>
    <w:p>
      <w:pPr>
        <w:numPr>
          <w:ilvl w:val="0"/>
          <w:numId w:val="1002"/>
        </w:numPr>
      </w:pPr>
      <w:r>
        <w:t xml:space="preserve">создать файл с именем name.txt;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“Меня зовут”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клавиатуры;</w:t>
      </w:r>
    </w:p>
    <w:p>
      <w:pPr>
        <w:numPr>
          <w:ilvl w:val="0"/>
          <w:numId w:val="1002"/>
        </w:numPr>
      </w:pPr>
      <w:r>
        <w:t xml:space="preserve">закрыть файл.</w:t>
      </w:r>
    </w:p>
    <w:p>
      <w:pPr>
        <w:pStyle w:val="FirstParagraph"/>
      </w:pPr>
      <w:r>
        <w:t xml:space="preserve">Создадим исполняемый файл и проверим его работу. Проверим наличие файла и его содержимое с помощью команд ls и cat (рис. 11), (рис. 12), (рис. 13), (рис. 14), (рис. 15).</w:t>
      </w:r>
    </w:p>
    <w:bookmarkStart w:id="66" w:name="fig:011"/>
    <w:p>
      <w:pPr>
        <w:pStyle w:val="CaptionedFigure"/>
      </w:pPr>
      <w:r>
        <w:drawing>
          <wp:inline>
            <wp:extent cx="3733800" cy="430313"/>
            <wp:effectExtent b="0" l="0" r="0" t="0"/>
            <wp:docPr descr="Рис. 11: Написание программы, работающей по данному алгоритму" title="" id="64" name="Picture"/>
            <a:graphic>
              <a:graphicData uri="http://schemas.openxmlformats.org/drawingml/2006/picture">
                <pic:pic>
                  <pic:nvPicPr>
                    <pic:cNvPr descr="image/p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Написание программы, работающей по данному алгоритму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430313"/>
            <wp:effectExtent b="0" l="0" r="0" t="0"/>
            <wp:docPr descr="Рис. 12: Написание программы, работающей по данному алгоритму" title="" id="68" name="Picture"/>
            <a:graphic>
              <a:graphicData uri="http://schemas.openxmlformats.org/drawingml/2006/picture">
                <pic:pic>
                  <pic:nvPicPr>
                    <pic:cNvPr descr="image/p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Написание программы, работающей по данному алгоритму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2362361"/>
            <wp:effectExtent b="0" l="0" r="0" t="0"/>
            <wp:docPr descr="Рис. 13: Написание программы, работающей по данному алгоритму" title="" id="72" name="Picture"/>
            <a:graphic>
              <a:graphicData uri="http://schemas.openxmlformats.org/drawingml/2006/picture">
                <pic:pic>
                  <pic:nvPicPr>
                    <pic:cNvPr descr="image/p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Написание программы, работающей по данному алгоритму</w:t>
      </w:r>
    </w:p>
    <w:bookmarkEnd w:id="74"/>
    <w:bookmarkStart w:id="78" w:name="fig:014"/>
    <w:p>
      <w:pPr>
        <w:pStyle w:val="CaptionedFigure"/>
      </w:pPr>
      <w:r>
        <w:drawing>
          <wp:inline>
            <wp:extent cx="3733800" cy="2362361"/>
            <wp:effectExtent b="0" l="0" r="0" t="0"/>
            <wp:docPr descr="Рис. 14: Написание программы, работающей по данному алгоритму" title="" id="76" name="Picture"/>
            <a:graphic>
              <a:graphicData uri="http://schemas.openxmlformats.org/drawingml/2006/picture">
                <pic:pic>
                  <pic:nvPicPr>
                    <pic:cNvPr descr="image/p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программы, работающей по данному алгоритму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1177619"/>
            <wp:effectExtent b="0" l="0" r="0" t="0"/>
            <wp:docPr descr="Рис. 15: Написание программы, работающей по данному алгоритму" title="" id="80" name="Picture"/>
            <a:graphic>
              <a:graphicData uri="http://schemas.openxmlformats.org/drawingml/2006/picture">
                <pic:pic>
                  <pic:nvPicPr>
                    <pic:cNvPr descr="image/p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Написание программы, работающей по данному алгоритму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навыки написания программ для работы с файлами.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Баранова Анна Андреевна</dc:creator>
  <dc:language>ru-RU</dc:language>
  <cp:keywords/>
  <dcterms:created xsi:type="dcterms:W3CDTF">2024-12-12T12:31:53Z</dcterms:created>
  <dcterms:modified xsi:type="dcterms:W3CDTF">2024-12-12T12:31:53Z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