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6DCAB" w14:textId="16114D07" w:rsidR="004B26F1" w:rsidRPr="00996D7C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996D7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</w:t>
      </w:r>
      <w:bookmarkStart w:id="0" w:name="_GoBack"/>
      <w:bookmarkEnd w:id="0"/>
      <w:r w:rsidRPr="00996D7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semaines </w:t>
      </w:r>
      <w:r w:rsidR="00BC1C01" w:rsidRPr="00996D7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D2D85" w:rsidRPr="00996D7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11</w:t>
      </w:r>
    </w:p>
    <w:p w14:paraId="62AC75EB" w14:textId="77777777" w:rsidR="004B26F1" w:rsidRPr="00996D7C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0D34A47F" w14:textId="77777777" w:rsidR="00FE641A" w:rsidRPr="00996D7C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996D7C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379753BC" w14:textId="77777777" w:rsidR="00FE641A" w:rsidRPr="00996D7C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3742498" w14:textId="3DB20987" w:rsidR="00FE641A" w:rsidRPr="00996D7C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996D7C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996D7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BC1C01" w:rsidRPr="00996D7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 w:rsidR="003D2D85" w:rsidRPr="00996D7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996D7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996D7C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996D7C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BC1C01" w:rsidRPr="00996D7C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 w:rsidR="00506B88" w:rsidRPr="00996D7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C6829" w:rsidRPr="00996D7C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 w:rsidR="00506B88" w:rsidRPr="00996D7C"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996D7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F7CF9" w:rsidRPr="00996D7C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996D7C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7" w:tgtFrame="_blank" w:history="1">
        <w:r w:rsidRPr="00996D7C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996D7C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220ACD1" w14:textId="103A8BEF" w:rsidR="004B26F1" w:rsidRPr="00996D7C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62BB0" w:rsidRPr="00996D7C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8F65AD" w:rsidRPr="00996D7C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%)</w:t>
      </w:r>
      <w:r w:rsidR="0073024F" w:rsidRPr="00996D7C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4A92BE2B" w14:textId="77777777" w:rsidR="004B26F1" w:rsidRPr="00996D7C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 w:cs="Times New Roman"/>
          <w:sz w:val="16"/>
          <w:szCs w:val="16"/>
          <w:lang w:val="fr-FR"/>
        </w:rPr>
      </w:pPr>
    </w:p>
    <w:p w14:paraId="7A965534" w14:textId="77777777" w:rsidR="003D2D85" w:rsidRPr="00996D7C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996D7C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individus. Les niveaux de chacune des trois dimensions du bien-être sont rapportés dans le tableau ci-dessous.   </w:t>
      </w:r>
    </w:p>
    <w:p w14:paraId="744FA712" w14:textId="77777777" w:rsidR="003D2D85" w:rsidRPr="00996D7C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D2D85" w:rsidRPr="00996D7C" w14:paraId="2E5E7483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EC94F0F" w14:textId="77777777" w:rsidR="003D2D85" w:rsidRPr="00996D7C" w:rsidRDefault="003D2D85" w:rsidP="00134047">
            <w:pPr>
              <w:ind w:left="120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7BEAAD1D" w14:textId="77777777" w:rsidR="003D2D85" w:rsidRPr="00996D7C" w:rsidRDefault="000406EA" w:rsidP="00134047">
            <w:pPr>
              <w:ind w:left="98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5003A5A" w14:textId="77777777" w:rsidR="003D2D85" w:rsidRPr="00996D7C" w:rsidRDefault="000406EA" w:rsidP="00134047">
            <w:pPr>
              <w:ind w:left="14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4CB829D" w14:textId="77777777" w:rsidR="003D2D85" w:rsidRPr="00996D7C" w:rsidRDefault="000406EA" w:rsidP="00134047">
            <w:pPr>
              <w:ind w:left="14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D2D85" w:rsidRPr="00996D7C" w14:paraId="0AB1500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8A89742" w14:textId="77777777" w:rsidR="003D2D85" w:rsidRPr="00996D7C" w:rsidRDefault="003D2D85" w:rsidP="00134047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</w:tcPr>
          <w:p w14:paraId="76BFBEBA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504DA3C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350298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3D2D85" w:rsidRPr="00996D7C" w14:paraId="22E5DAA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F589322" w14:textId="77777777" w:rsidR="003D2D85" w:rsidRPr="00996D7C" w:rsidRDefault="003D2D85" w:rsidP="00134047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</w:tcPr>
          <w:p w14:paraId="141150BA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7752AD15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39C703B4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3D2D85" w:rsidRPr="00996D7C" w14:paraId="603CC51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701C601" w14:textId="77777777" w:rsidR="003D2D85" w:rsidRPr="00996D7C" w:rsidRDefault="003D2D85" w:rsidP="00134047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</w:tcPr>
          <w:p w14:paraId="4A15FAF1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4848BC94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2977491E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3D2D85" w:rsidRPr="00996D7C" w14:paraId="50960CC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661B7E2" w14:textId="77777777" w:rsidR="003D2D85" w:rsidRPr="00996D7C" w:rsidRDefault="003D2D85" w:rsidP="00134047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</w:tcPr>
          <w:p w14:paraId="3DD8193E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264D2595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8A79899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996D7C" w14:paraId="04F018B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7744CF7" w14:textId="77777777" w:rsidR="003D2D85" w:rsidRPr="00996D7C" w:rsidRDefault="003D2D85" w:rsidP="00134047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</w:tcPr>
          <w:p w14:paraId="33B95515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6801C6B1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273059C1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996D7C" w14:paraId="0D52017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9F09832" w14:textId="77777777" w:rsidR="003D2D85" w:rsidRPr="00996D7C" w:rsidRDefault="003D2D85" w:rsidP="00134047">
            <w:pPr>
              <w:ind w:right="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</w:tcPr>
          <w:p w14:paraId="6E0B71BB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4816FC48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34D93EFB" w14:textId="77777777" w:rsidR="003D2D85" w:rsidRPr="00996D7C" w:rsidRDefault="003D2D85" w:rsidP="00134047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</w:pPr>
            <w:r w:rsidRPr="00996D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E0E3939" w14:textId="77777777" w:rsidR="003D2D85" w:rsidRPr="00996D7C" w:rsidRDefault="003D2D85" w:rsidP="003D2D85">
      <w:pPr>
        <w:rPr>
          <w:rFonts w:ascii="Times New Roman" w:hAnsi="Times New Roman" w:cs="Times New Roman"/>
        </w:rPr>
      </w:pPr>
    </w:p>
    <w:p w14:paraId="22B60C23" w14:textId="77777777" w:rsidR="003D2D85" w:rsidRPr="00996D7C" w:rsidRDefault="003D2D85" w:rsidP="003D2D85">
      <w:pPr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Supposons que le seuil de pauvreté pour chacune des trois dimensions soit de 3.5. Effectuer les calculs suivants avec Stata. </w:t>
      </w:r>
    </w:p>
    <w:p w14:paraId="3CFC58AE" w14:textId="31170327" w:rsidR="003D2D85" w:rsidRPr="00996D7C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En utilisant l'approche de l’union, estimez la proportion d'individus pauvres. Refaites l'estimation à l'aide de la commande DASP appropriée. </w:t>
      </w:r>
    </w:p>
    <w:p w14:paraId="5AE0B2E7" w14:textId="463F1F5E" w:rsidR="0073024F" w:rsidRPr="00996D7C" w:rsidRDefault="0073024F" w:rsidP="0073024F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</w:t>
      </w:r>
    </w:p>
    <w:p w14:paraId="2C97EBA8" w14:textId="75C725DC" w:rsidR="00D63886" w:rsidRPr="00996D7C" w:rsidRDefault="00D63886" w:rsidP="00D63886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Selon l'approche de l'union, les pauvres sont ceux qui ont au moins une dimension de privation </w:t>
      </w:r>
      <w:r w:rsidR="00784019" w:rsidRPr="00996D7C">
        <w:rPr>
          <w:rFonts w:ascii="Times New Roman" w:hAnsi="Times New Roman" w:cs="Times New Roman"/>
          <w:lang w:val="fr-FR"/>
        </w:rPr>
        <w:t xml:space="preserve">de bien être </w:t>
      </w:r>
      <w:r w:rsidRPr="00996D7C">
        <w:rPr>
          <w:rFonts w:ascii="Times New Roman" w:hAnsi="Times New Roman" w:cs="Times New Roman"/>
          <w:lang w:val="fr-FR"/>
        </w:rPr>
        <w:t xml:space="preserve">par rapport au seuil de pauvreté. Le tableau indique que les individus 1, 2, 4 et 6 ont au moins une dimension de privation </w:t>
      </w:r>
      <w:r w:rsidR="00784019" w:rsidRPr="00996D7C">
        <w:rPr>
          <w:rFonts w:ascii="Times New Roman" w:hAnsi="Times New Roman" w:cs="Times New Roman"/>
          <w:lang w:val="fr-FR"/>
        </w:rPr>
        <w:t xml:space="preserve">de bien être </w:t>
      </w:r>
      <w:r w:rsidRPr="00996D7C">
        <w:rPr>
          <w:rFonts w:ascii="Times New Roman" w:hAnsi="Times New Roman" w:cs="Times New Roman"/>
          <w:lang w:val="fr-FR"/>
        </w:rPr>
        <w:t>par rapport au seuil de pauvreté (3.5). Par conséquent, le taux de pauvreté peut être estimé à 4/6</w:t>
      </w:r>
      <w:r w:rsidR="00163878" w:rsidRPr="00996D7C">
        <w:rPr>
          <w:rFonts w:ascii="Times New Roman" w:hAnsi="Times New Roman" w:cs="Times New Roman"/>
          <w:lang w:val="fr-FR"/>
        </w:rPr>
        <w:t>,</w:t>
      </w:r>
      <w:r w:rsidRPr="00996D7C">
        <w:rPr>
          <w:rFonts w:ascii="Times New Roman" w:hAnsi="Times New Roman" w:cs="Times New Roman"/>
          <w:lang w:val="fr-FR"/>
        </w:rPr>
        <w:t xml:space="preserve"> soit 0,6666. </w:t>
      </w:r>
    </w:p>
    <w:p w14:paraId="00411495" w14:textId="7B0B57C7" w:rsidR="0073024F" w:rsidRPr="00996D7C" w:rsidRDefault="0073024F" w:rsidP="0073024F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Code stata</w:t>
      </w:r>
    </w:p>
    <w:p w14:paraId="37E2ED5E" w14:textId="25AFB221" w:rsidR="003D2D85" w:rsidRPr="00996D7C" w:rsidRDefault="00D63886" w:rsidP="00D63886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imdp_uhi W1 W2 W3, pl1(3.5) pl2(3.5) pl3(3.5)</w:t>
      </w:r>
    </w:p>
    <w:p w14:paraId="17B9070B" w14:textId="77777777" w:rsidR="003D2D85" w:rsidRPr="00996D7C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En utilisant l'approche par intersection, estimez la proportion d'individus pauvres. Refaites l'estimation à l'aide de la commande DASP appropriée. </w:t>
      </w:r>
    </w:p>
    <w:p w14:paraId="41E4C130" w14:textId="36B1462D" w:rsidR="0073024F" w:rsidRPr="00996D7C" w:rsidRDefault="0073024F" w:rsidP="0073024F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</w:t>
      </w:r>
    </w:p>
    <w:p w14:paraId="49DE0357" w14:textId="2FE4C0DA" w:rsidR="00784019" w:rsidRPr="00996D7C" w:rsidRDefault="00163878" w:rsidP="00163878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Selon l'approche par intersection, les pauvres sont ceux qui ont des privations sur toutes dimensions de bien être par rapport au seuil de pauvreté. Le tableau indique que seul l'individu 2 a des privations </w:t>
      </w:r>
      <w:r w:rsidRPr="00996D7C">
        <w:rPr>
          <w:rFonts w:ascii="Times New Roman" w:hAnsi="Times New Roman" w:cs="Times New Roman"/>
          <w:lang w:val="fr-FR"/>
        </w:rPr>
        <w:lastRenderedPageBreak/>
        <w:t>sur toutes dimensions de bien être par rapport au seuil de pauvreté (3.5). Par conséquent, le taux de pauvreté peut être estimé à 1/6, soit 0,1666</w:t>
      </w:r>
    </w:p>
    <w:p w14:paraId="7FD4268D" w14:textId="54D5B291" w:rsidR="0073024F" w:rsidRPr="00996D7C" w:rsidRDefault="0073024F" w:rsidP="0073024F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Code stata</w:t>
      </w:r>
    </w:p>
    <w:p w14:paraId="25303F31" w14:textId="476F083E" w:rsidR="0073024F" w:rsidRPr="00996D7C" w:rsidRDefault="00163878" w:rsidP="0073024F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imdp_ihi W1 W2 W3, pl1(3.5) pl2(3.5) pl3(3.5)</w:t>
      </w:r>
    </w:p>
    <w:p w14:paraId="045BA35D" w14:textId="77777777" w:rsidR="003D2D85" w:rsidRPr="00996D7C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Quelle approche est la plus sensible à l'augmentation des privations multiples </w:t>
      </w:r>
      <w:r w:rsidRPr="00996D7C">
        <w:rPr>
          <w:rFonts w:ascii="Times New Roman" w:hAnsi="Times New Roman"/>
          <w:b/>
          <w:lang w:val="fr-FR"/>
        </w:rPr>
        <w:br/>
        <w:t>individuelles ?</w:t>
      </w:r>
    </w:p>
    <w:p w14:paraId="7AB17E7B" w14:textId="6961436A" w:rsidR="0073024F" w:rsidRPr="00996D7C" w:rsidRDefault="0073024F" w:rsidP="0073024F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</w:t>
      </w:r>
    </w:p>
    <w:p w14:paraId="53642AF3" w14:textId="52EF9CF7" w:rsidR="00163878" w:rsidRPr="00996D7C" w:rsidRDefault="00163878" w:rsidP="0073024F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L'approche de l'union est la plus sensible parce que plus il y a de privation sur des dimensions de bien entre par rapport au seuil de pauvreté, plus le taux de pauvreté est élevé.</w:t>
      </w:r>
    </w:p>
    <w:p w14:paraId="1ACC90A8" w14:textId="2972BAE1" w:rsidR="003D2D85" w:rsidRPr="00996D7C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Estimez l’indice Alkire et Foster </w:t>
      </w:r>
      <w:r w:rsidRPr="00996D7C">
        <w:rPr>
          <w:rFonts w:ascii="Times New Roman" w:hAnsi="Times New Roman"/>
          <w:b/>
          <w:iCs/>
          <w:sz w:val="20"/>
          <w:szCs w:val="20"/>
          <w:lang w:val="fr-FR"/>
        </w:rPr>
        <w:t>MPI(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α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fr-FR"/>
          </w:rPr>
          <m:t>=0)</m:t>
        </m:r>
      </m:oMath>
      <w:r w:rsidRPr="00996D7C">
        <w:rPr>
          <w:rFonts w:ascii="Times New Roman" w:hAnsi="Times New Roman"/>
          <w:b/>
          <w:lang w:val="fr-FR"/>
        </w:rPr>
        <w:t xml:space="preserve"> lorsque le seuil dimensionnel est égal à </w:t>
      </w:r>
      <w:r w:rsidR="00CF1D82" w:rsidRPr="00996D7C">
        <w:rPr>
          <w:rFonts w:ascii="Times New Roman" w:hAnsi="Times New Roman"/>
          <w:b/>
          <w:lang w:val="fr-FR"/>
        </w:rPr>
        <w:t>2</w:t>
      </w:r>
      <w:r w:rsidRPr="00996D7C">
        <w:rPr>
          <w:rFonts w:ascii="Times New Roman" w:hAnsi="Times New Roman"/>
          <w:b/>
          <w:lang w:val="fr-FR"/>
        </w:rPr>
        <w:t xml:space="preserve"> (les pauvres sont ceux qui ont deux ou trois dimensions de privation).</w:t>
      </w:r>
    </w:p>
    <w:p w14:paraId="3178156B" w14:textId="7FE90718" w:rsidR="00E34574" w:rsidRPr="00996D7C" w:rsidRDefault="00A446A0" w:rsidP="00E34574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L’indice Multidimensional Poverty Index (MPI) de l’UNDP est un cas unique de l’indice Alkire et Foster, obtenu avec α = 0 :</w:t>
      </w:r>
    </w:p>
    <w:p w14:paraId="34D647A9" w14:textId="4EBD1422" w:rsidR="003D2D85" w:rsidRPr="00996D7C" w:rsidRDefault="00A446A0" w:rsidP="0086705F">
      <w:pPr>
        <w:jc w:val="both"/>
        <w:rPr>
          <w:rFonts w:ascii="Times New Roman" w:hAnsi="Times New Roman" w:cs="Times New Roman"/>
          <w:lang w:val="fr-FR"/>
        </w:rPr>
      </w:pPr>
      <m:oMath>
        <m:r>
          <w:rPr>
            <w:rFonts w:ascii="Cambria Math" w:hAnsi="Cambria Math" w:cs="Times New Roman"/>
            <w:lang w:val="fr-FR"/>
          </w:rPr>
          <m:t>MPI</m:t>
        </m:r>
        <m:r>
          <m:rPr>
            <m:sty m:val="p"/>
          </m:rPr>
          <w:rPr>
            <w:rFonts w:ascii="Cambria Math" w:hAnsi="Cambria Math" w:cs="Times New Roman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lang w:val="fr-F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lang w:val="fr-F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fr-FR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fr-FR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fr-FR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fr-FR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fr-FR"/>
                      </w:rPr>
                      <m:t>≥</m:t>
                    </m:r>
                    <m:r>
                      <w:rPr>
                        <w:rFonts w:ascii="Cambria Math" w:hAnsi="Cambria Math" w:cs="Times New Roman"/>
                        <w:lang w:val="fr-FR"/>
                      </w:rPr>
                      <m:t>ξ</m:t>
                    </m:r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lang w:val="fr-FR"/>
              </w:rPr>
              <m:t>NK</m:t>
            </m:r>
          </m:den>
        </m:f>
      </m:oMath>
      <w:r w:rsidRPr="00996D7C">
        <w:rPr>
          <w:rFonts w:ascii="Times New Roman" w:hAnsi="Times New Roman" w:cs="Times New Roman"/>
          <w:lang w:val="fr-FR"/>
        </w:rPr>
        <w:t xml:space="preserve"> , où</w:t>
      </w:r>
      <w:r w:rsidR="00A1371B" w:rsidRPr="00996D7C">
        <w:rPr>
          <w:rFonts w:ascii="Times New Roman" w:hAnsi="Times New Roman" w:cs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>d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i</m:t>
            </m:r>
          </m:sub>
        </m:sSub>
      </m:oMath>
      <w:r w:rsidR="0086705F" w:rsidRPr="00996D7C">
        <w:rPr>
          <w:rFonts w:ascii="Times New Roman" w:hAnsi="Times New Roman" w:cs="Times New Roman"/>
          <w:lang w:val="fr-FR"/>
        </w:rPr>
        <w:t xml:space="preserve">, désigne le nombre de dimensions dans lesquelles l'individu i est privé, </w:t>
      </w:r>
      <m:oMath>
        <m:r>
          <w:rPr>
            <w:rFonts w:ascii="Cambria Math" w:hAnsi="Cambria Math" w:cs="Times New Roman"/>
            <w:lang w:val="fr-FR"/>
          </w:rPr>
          <m:t>I</m:t>
        </m:r>
      </m:oMath>
      <w:r w:rsidR="0086705F" w:rsidRPr="00996D7C">
        <w:rPr>
          <w:rFonts w:ascii="Times New Roman" w:hAnsi="Times New Roman" w:cs="Times New Roman"/>
          <w:lang w:val="fr-FR"/>
        </w:rPr>
        <w:t xml:space="preserve"> une fonction indicatrice identifiant les pauvres multidimensionnels, </w:t>
      </w:r>
      <m:oMath>
        <m:r>
          <w:rPr>
            <w:rFonts w:ascii="Cambria Math" w:hAnsi="Cambria Math" w:cs="Times New Roman"/>
            <w:lang w:val="fr-FR"/>
          </w:rPr>
          <m:t>K</m:t>
        </m:r>
        <m:r>
          <m:rPr>
            <m:sty m:val="p"/>
          </m:rPr>
          <w:rPr>
            <w:rFonts w:ascii="Cambria Math" w:hAnsi="Cambria Math" w:cs="Times New Roman"/>
            <w:lang w:val="fr-FR"/>
          </w:rPr>
          <m:t xml:space="preserve"> </m:t>
        </m:r>
      </m:oMath>
      <w:r w:rsidR="0086705F" w:rsidRPr="00996D7C">
        <w:rPr>
          <w:rFonts w:ascii="Times New Roman" w:hAnsi="Times New Roman" w:cs="Times New Roman"/>
          <w:lang w:val="fr-FR"/>
        </w:rPr>
        <w:t xml:space="preserve">le nombre de dimension de bien-être et </w:t>
      </w:r>
      <m:oMath>
        <m:r>
          <w:rPr>
            <w:rFonts w:ascii="Cambria Math" w:hAnsi="Cambria Math" w:cs="Times New Roman"/>
            <w:lang w:val="fr-FR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fr-FR"/>
          </w:rPr>
          <m:t xml:space="preserve"> </m:t>
        </m:r>
      </m:oMath>
      <w:r w:rsidR="0086705F" w:rsidRPr="00996D7C">
        <w:rPr>
          <w:rFonts w:ascii="Times New Roman" w:hAnsi="Times New Roman" w:cs="Times New Roman"/>
          <w:lang w:val="fr-FR"/>
        </w:rPr>
        <w:t>le nombre d’individu.</w:t>
      </w:r>
    </w:p>
    <w:p w14:paraId="416563B8" w14:textId="77777777" w:rsidR="0086705F" w:rsidRPr="00996D7C" w:rsidRDefault="0086705F" w:rsidP="0086705F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Application numérique : </w:t>
      </w:r>
    </w:p>
    <w:p w14:paraId="46BA3823" w14:textId="34B7A30B" w:rsidR="0086705F" w:rsidRPr="00996D7C" w:rsidRDefault="0086705F" w:rsidP="0086705F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 </w:t>
      </w:r>
      <m:oMath>
        <m:r>
          <w:rPr>
            <w:rFonts w:ascii="Cambria Math" w:hAnsi="Cambria Math" w:cs="Times New Roman"/>
            <w:lang w:val="fr-FR"/>
          </w:rPr>
          <m:t>MPI</m:t>
        </m:r>
        <m:r>
          <m:rPr>
            <m:sty m:val="p"/>
          </m:rPr>
          <w:rPr>
            <w:rFonts w:ascii="Cambria Math" w:hAnsi="Cambria Math" w:cs="Times New Roman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2*1+3*1+0*0+2*1+0*0+1*0</m:t>
            </m:r>
          </m:num>
          <m:den>
            <m:r>
              <w:rPr>
                <w:rFonts w:ascii="Cambria Math" w:hAnsi="Cambria Math" w:cs="Times New Roman"/>
                <w:lang w:val="fr-FR"/>
              </w:rPr>
              <m:t>6*3</m:t>
            </m:r>
          </m:den>
        </m:f>
        <m:r>
          <w:rPr>
            <w:rFonts w:ascii="Cambria Math" w:hAnsi="Cambria Math" w:cs="Times New Roman"/>
            <w:lang w:val="fr-FR"/>
          </w:rPr>
          <m:t>=0,3888</m:t>
        </m:r>
      </m:oMath>
    </w:p>
    <w:p w14:paraId="03F6A32C" w14:textId="6EF28B78" w:rsidR="0086705F" w:rsidRPr="00996D7C" w:rsidRDefault="0086705F" w:rsidP="0086705F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L’indice de pauvreté multidimensionnel d’ Alkire et Foster </w:t>
      </w:r>
      <w:r w:rsidRPr="00996D7C">
        <w:rPr>
          <w:rFonts w:ascii="Times New Roman" w:hAnsi="Times New Roman" w:cs="Times New Roman"/>
          <w:iCs/>
          <w:sz w:val="20"/>
          <w:szCs w:val="20"/>
          <w:lang w:val="fr-FR"/>
        </w:rPr>
        <w:t>MPI</w:t>
      </w:r>
      <w:r w:rsidR="00EB79D3" w:rsidRPr="00996D7C">
        <w:rPr>
          <w:rFonts w:ascii="Times New Roman" w:hAnsi="Times New Roman" w:cs="Times New Roman"/>
          <w:iCs/>
          <w:sz w:val="20"/>
          <w:szCs w:val="20"/>
          <w:lang w:val="fr-FR"/>
        </w:rPr>
        <w:t xml:space="preserve"> </w:t>
      </w:r>
      <w:r w:rsidRPr="00996D7C">
        <w:rPr>
          <w:rFonts w:ascii="Times New Roman" w:hAnsi="Times New Roman" w:cs="Times New Roman"/>
          <w:iCs/>
          <w:sz w:val="20"/>
          <w:szCs w:val="20"/>
          <w:lang w:val="fr-FR"/>
        </w:rPr>
        <w:t>(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  <m:r>
          <w:rPr>
            <w:rFonts w:ascii="Cambria Math" w:hAnsi="Cambria Math" w:cs="Times New Roman"/>
            <w:sz w:val="20"/>
            <w:szCs w:val="20"/>
            <w:lang w:val="fr-FR"/>
          </w:rPr>
          <m:t>=0)</m:t>
        </m:r>
      </m:oMath>
      <w:r w:rsidRPr="00996D7C">
        <w:rPr>
          <w:rFonts w:ascii="Times New Roman" w:hAnsi="Times New Roman" w:cs="Times New Roman"/>
          <w:sz w:val="20"/>
          <w:szCs w:val="20"/>
          <w:lang w:val="fr-FR"/>
        </w:rPr>
        <w:t xml:space="preserve"> est de 0,3888</w:t>
      </w:r>
    </w:p>
    <w:p w14:paraId="1B87F4F0" w14:textId="6A1740F4" w:rsidR="003D2D85" w:rsidRPr="00996D7C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>Estimez maintenant les mêmes indices à l'aide de la commande DASP appropriée. Discutez des résultats.</w:t>
      </w:r>
    </w:p>
    <w:p w14:paraId="7E2E3B70" w14:textId="77777777" w:rsidR="00EB79D3" w:rsidRPr="00996D7C" w:rsidRDefault="00EB79D3" w:rsidP="00EB79D3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Code stata </w:t>
      </w:r>
    </w:p>
    <w:p w14:paraId="4EAB4467" w14:textId="77777777" w:rsidR="00EB79D3" w:rsidRPr="00996D7C" w:rsidRDefault="00EB79D3" w:rsidP="00EB79D3">
      <w:pPr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imdp_afi W1 W2 W3, dcut(2) w1(1) pl1(3.5) w2(1) pl2(3.5) w3(1) pl3(3.5)</w:t>
      </w:r>
    </w:p>
    <w:p w14:paraId="49279273" w14:textId="5E431D40" w:rsidR="00EB79D3" w:rsidRPr="00996D7C" w:rsidRDefault="00EB79D3" w:rsidP="00EB79D3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</w:t>
      </w:r>
    </w:p>
    <w:p w14:paraId="415E00FC" w14:textId="06C6ABB3" w:rsidR="00EB79D3" w:rsidRPr="00996D7C" w:rsidRDefault="00EB79D3" w:rsidP="00EB79D3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La commande ci-dessus DASP permet de calculer l’indice de pauvreté multidimensionnel</w:t>
      </w:r>
      <w:r w:rsidR="00E3515C" w:rsidRPr="00996D7C">
        <w:rPr>
          <w:rFonts w:ascii="Times New Roman" w:hAnsi="Times New Roman" w:cs="Times New Roman"/>
          <w:lang w:val="fr-FR"/>
        </w:rPr>
        <w:t>le</w:t>
      </w:r>
      <w:r w:rsidRPr="00996D7C">
        <w:rPr>
          <w:rFonts w:ascii="Times New Roman" w:hAnsi="Times New Roman" w:cs="Times New Roman"/>
          <w:lang w:val="fr-FR"/>
        </w:rPr>
        <w:t xml:space="preserve"> d’Alkire et Foster </w:t>
      </w:r>
      <w:r w:rsidRPr="00996D7C">
        <w:rPr>
          <w:rFonts w:ascii="Times New Roman" w:hAnsi="Times New Roman" w:cs="Times New Roman"/>
          <w:iCs/>
          <w:sz w:val="20"/>
          <w:szCs w:val="20"/>
          <w:lang w:val="fr-FR"/>
        </w:rPr>
        <w:t>MPI (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  <m:r>
          <w:rPr>
            <w:rFonts w:ascii="Cambria Math" w:hAnsi="Cambria Math" w:cs="Times New Roman"/>
            <w:sz w:val="20"/>
            <w:szCs w:val="20"/>
            <w:lang w:val="fr-FR"/>
          </w:rPr>
          <m:t>=0)</m:t>
        </m:r>
      </m:oMath>
      <w:r w:rsidRPr="00996D7C">
        <w:rPr>
          <w:rFonts w:ascii="Times New Roman" w:hAnsi="Times New Roman" w:cs="Times New Roman"/>
          <w:sz w:val="20"/>
          <w:szCs w:val="20"/>
          <w:lang w:val="fr-FR"/>
        </w:rPr>
        <w:t xml:space="preserve">  qui est estimé à 0,389 (les détails sont dans le fichier de résultats).</w:t>
      </w:r>
      <w:r w:rsidR="00E3515C" w:rsidRPr="00996D7C">
        <w:rPr>
          <w:rFonts w:ascii="Times New Roman" w:hAnsi="Times New Roman" w:cs="Times New Roman"/>
          <w:sz w:val="20"/>
          <w:szCs w:val="20"/>
          <w:lang w:val="fr-FR"/>
        </w:rPr>
        <w:t xml:space="preserve"> Ce qui signifie que la pauvreté touche 38,9% des individus. Les résultats indiquent que par rapport aux dimensions 2 (28,57%) et 3 (28,57%), la dimension 1 (42,86%) contribue le plus à la pauvreté multidimensionnelle. </w:t>
      </w:r>
    </w:p>
    <w:p w14:paraId="42848CCB" w14:textId="77777777" w:rsidR="003D2D85" w:rsidRPr="00996D7C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Supposons que le gouvernement dispose de 6 $ et puisse cibler une dimension à l’aide d’un transfert universel. Quelle dimension ciblée réduirait le plus l'indice d'union et l'indice d'intersection ? Discutez de vos résultats.    </w:t>
      </w:r>
    </w:p>
    <w:p w14:paraId="028331DD" w14:textId="3612FB73" w:rsidR="00CF16A0" w:rsidRPr="00996D7C" w:rsidRDefault="00E63BDB" w:rsidP="00BC7D8B">
      <w:pPr>
        <w:pStyle w:val="Paragraphedeliste"/>
        <w:ind w:left="0"/>
        <w:jc w:val="both"/>
        <w:rPr>
          <w:rFonts w:ascii="Times New Roman" w:hAnsi="Times New Roman"/>
          <w:lang w:val="fr-FR"/>
        </w:rPr>
      </w:pPr>
      <w:r w:rsidRPr="00996D7C">
        <w:rPr>
          <w:rFonts w:ascii="Times New Roman" w:hAnsi="Times New Roman"/>
          <w:lang w:val="fr-FR"/>
        </w:rPr>
        <w:t xml:space="preserve">En utilisant l'approche par l’intersection, </w:t>
      </w:r>
      <w:r w:rsidR="00CF16A0" w:rsidRPr="00996D7C">
        <w:rPr>
          <w:rFonts w:ascii="Times New Roman" w:hAnsi="Times New Roman"/>
          <w:lang w:val="fr-FR"/>
        </w:rPr>
        <w:t>un</w:t>
      </w:r>
      <w:r w:rsidRPr="00996D7C">
        <w:rPr>
          <w:rFonts w:ascii="Times New Roman" w:hAnsi="Times New Roman"/>
          <w:lang w:val="fr-FR"/>
        </w:rPr>
        <w:t xml:space="preserve"> transfert universel de 6 $ du gouvernement éliminerait la pauvre</w:t>
      </w:r>
      <w:r w:rsidR="00CF16A0" w:rsidRPr="00996D7C">
        <w:rPr>
          <w:rFonts w:ascii="Times New Roman" w:hAnsi="Times New Roman"/>
          <w:lang w:val="fr-FR"/>
        </w:rPr>
        <w:t>té</w:t>
      </w:r>
      <w:r w:rsidRPr="00996D7C">
        <w:rPr>
          <w:rFonts w:ascii="Times New Roman" w:hAnsi="Times New Roman"/>
          <w:lang w:val="fr-FR"/>
        </w:rPr>
        <w:t xml:space="preserve"> quel que soit la dimension de bien être ciblée</w:t>
      </w:r>
      <w:r w:rsidR="00CF16A0" w:rsidRPr="00996D7C">
        <w:rPr>
          <w:rFonts w:ascii="Times New Roman" w:hAnsi="Times New Roman"/>
          <w:lang w:val="fr-FR"/>
        </w:rPr>
        <w:t>, donc un taux de pauvreté de 0</w:t>
      </w:r>
      <w:r w:rsidRPr="00996D7C">
        <w:rPr>
          <w:rFonts w:ascii="Times New Roman" w:hAnsi="Times New Roman"/>
          <w:lang w:val="fr-FR"/>
        </w:rPr>
        <w:t xml:space="preserve">. </w:t>
      </w:r>
      <w:r w:rsidR="00CF16A0" w:rsidRPr="00996D7C">
        <w:rPr>
          <w:rFonts w:ascii="Times New Roman" w:hAnsi="Times New Roman"/>
          <w:lang w:val="fr-FR"/>
        </w:rPr>
        <w:t>En utilisant l'approche de l’union, u</w:t>
      </w:r>
      <w:r w:rsidRPr="00996D7C">
        <w:rPr>
          <w:rFonts w:ascii="Times New Roman" w:hAnsi="Times New Roman"/>
          <w:lang w:val="fr-FR"/>
        </w:rPr>
        <w:t xml:space="preserve">n transfert universel de 6 $ du gouvernement sur les dimensions 1 et 2 </w:t>
      </w:r>
      <w:r w:rsidR="00CF16A0" w:rsidRPr="00996D7C">
        <w:rPr>
          <w:rFonts w:ascii="Times New Roman" w:hAnsi="Times New Roman"/>
          <w:lang w:val="fr-FR"/>
        </w:rPr>
        <w:t xml:space="preserve">du bien être </w:t>
      </w:r>
      <w:r w:rsidRPr="00996D7C">
        <w:rPr>
          <w:rFonts w:ascii="Times New Roman" w:hAnsi="Times New Roman"/>
          <w:lang w:val="fr-FR"/>
        </w:rPr>
        <w:t xml:space="preserve">maintiendrait le taux de pauvreté à </w:t>
      </w:r>
      <w:r w:rsidR="00CF16A0" w:rsidRPr="00996D7C">
        <w:rPr>
          <w:rFonts w:ascii="Times New Roman" w:hAnsi="Times New Roman"/>
          <w:lang w:val="fr-FR"/>
        </w:rPr>
        <w:t xml:space="preserve">son niveau initial, soit 0,6666. Par contre, si le transfert </w:t>
      </w:r>
      <w:r w:rsidR="00CF16A0" w:rsidRPr="00996D7C">
        <w:rPr>
          <w:rFonts w:ascii="Times New Roman" w:hAnsi="Times New Roman"/>
          <w:lang w:val="fr-FR"/>
        </w:rPr>
        <w:lastRenderedPageBreak/>
        <w:t xml:space="preserve">porte sur la dimension 3 du bien-être, l’individu 6 ne serait plus pauvre, ce qui implique une réduction de la pauvreté avec un nouveau taux de pauvreté de 3/6, soit 0,50. </w:t>
      </w:r>
    </w:p>
    <w:p w14:paraId="444EB28F" w14:textId="55704C93" w:rsidR="00E63BDB" w:rsidRPr="00996D7C" w:rsidRDefault="00CF16A0" w:rsidP="00BC7D8B">
      <w:pPr>
        <w:pStyle w:val="Paragraphedeliste"/>
        <w:ind w:left="0"/>
        <w:jc w:val="both"/>
        <w:rPr>
          <w:rFonts w:ascii="Times New Roman" w:hAnsi="Times New Roman"/>
          <w:lang w:val="fr-FR"/>
        </w:rPr>
      </w:pPr>
      <w:r w:rsidRPr="00996D7C">
        <w:rPr>
          <w:rFonts w:ascii="Times New Roman" w:hAnsi="Times New Roman"/>
          <w:lang w:val="fr-FR"/>
        </w:rPr>
        <w:t>En conclusion, le gouvernement devrait cibler la dimension 3 pour effectuer le transfert universel de 6 $</w:t>
      </w:r>
      <w:r w:rsidR="00EF7629" w:rsidRPr="00996D7C">
        <w:rPr>
          <w:rFonts w:ascii="Times New Roman" w:hAnsi="Times New Roman"/>
          <w:lang w:val="fr-FR"/>
        </w:rPr>
        <w:t xml:space="preserve"> pour réduire le plus l'indice d'union et l'indice d'intersection.</w:t>
      </w:r>
      <w:r w:rsidRPr="00996D7C">
        <w:rPr>
          <w:rFonts w:ascii="Times New Roman" w:hAnsi="Times New Roman"/>
          <w:lang w:val="fr-FR"/>
        </w:rPr>
        <w:t xml:space="preserve"> </w:t>
      </w:r>
    </w:p>
    <w:p w14:paraId="71111772" w14:textId="671D1926" w:rsidR="003D2D85" w:rsidRPr="00996D7C" w:rsidRDefault="003D2D85" w:rsidP="003D2D8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D09E8E9" w14:textId="7FF6348B" w:rsidR="003D2D85" w:rsidRPr="00996D7C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Exercice 2 (4%)</w:t>
      </w:r>
      <w:r w:rsidR="000A2C1D" w:rsidRPr="00996D7C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403911BB" w14:textId="77777777" w:rsidR="003D2D85" w:rsidRPr="00996D7C" w:rsidRDefault="003D2D85" w:rsidP="003D2D85">
      <w:pPr>
        <w:spacing w:after="0"/>
        <w:jc w:val="both"/>
        <w:rPr>
          <w:rFonts w:ascii="Times New Roman" w:hAnsi="Times New Roman" w:cs="Times New Roman"/>
          <w:lang w:val="fr-FR"/>
        </w:rPr>
      </w:pPr>
    </w:p>
    <w:p w14:paraId="6869F9AA" w14:textId="77777777" w:rsidR="003D2D85" w:rsidRPr="00996D7C" w:rsidRDefault="003D2D85" w:rsidP="003D2D85">
      <w:pPr>
        <w:spacing w:after="0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Dans le cas de la dimension tridimensionnelle du bien-être, l'indice de pauvreté de Bourguignon et Chakravarty (2003) (l’indice BC) est défini comme suit :</w:t>
      </w:r>
    </w:p>
    <w:p w14:paraId="449BDA94" w14:textId="77777777" w:rsidR="003D2D85" w:rsidRPr="00996D7C" w:rsidRDefault="000406EA" w:rsidP="003D2D85">
      <w:pPr>
        <w:spacing w:after="0"/>
        <w:jc w:val="both"/>
        <w:rPr>
          <w:rFonts w:ascii="Times New Roman" w:hAnsi="Times New Roman" w:cs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r>
                <m:rPr>
                  <m:nor/>
                </m:rPr>
                <w:rPr>
                  <w:rFonts w:ascii="Times New Roman" w:hAnsi="Times New Roman" w:cs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lang w:val="pt-BR"/>
                </w:rPr>
                <m:t>; z) </m:t>
              </m:r>
            </m:e>
          </m:nary>
        </m:oMath>
      </m:oMathPara>
    </w:p>
    <w:p w14:paraId="2A1D4838" w14:textId="77777777" w:rsidR="003D2D85" w:rsidRPr="00996D7C" w:rsidRDefault="003D2D85" w:rsidP="003D2D85">
      <w:pPr>
        <w:spacing w:after="0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r>
          <m:rPr>
            <m:nor/>
          </m:rPr>
          <w:rPr>
            <w:rFonts w:ascii="Times New Roman" w:hAnsi="Times New Roman" w:cs="Times New Roman"/>
            <w:lang w:val="fr-FR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 w:cs="Times New Roman"/>
            <w:lang w:val="fr-FR"/>
          </w:rPr>
          <m:t>; z)</m:t>
        </m:r>
      </m:oMath>
      <w:r w:rsidRPr="00996D7C">
        <w:rPr>
          <w:rFonts w:ascii="Times New Roman" w:hAnsi="Times New Roman" w:cs="Times New Roman"/>
          <w:lang w:val="fr-FR"/>
        </w:rPr>
        <w:t xml:space="preserve"> représente la contribution de l’individu </w:t>
      </w:r>
      <m:oMath>
        <m:r>
          <w:rPr>
            <w:rFonts w:ascii="Cambria Math" w:hAnsi="Cambria Math" w:cs="Times New Roman"/>
            <w:lang w:val="fr-FR"/>
          </w:rPr>
          <m:t>h</m:t>
        </m:r>
      </m:oMath>
      <w:r w:rsidRPr="00996D7C">
        <w:rPr>
          <w:rFonts w:ascii="Times New Roman" w:hAnsi="Times New Roman" w:cs="Times New Roman"/>
          <w:lang w:val="fr-FR"/>
        </w:rPr>
        <w:t xml:space="preserve"> à la pauvreté totale :</w:t>
      </w:r>
    </w:p>
    <w:p w14:paraId="406847C3" w14:textId="77777777" w:rsidR="003D2D85" w:rsidRPr="00996D7C" w:rsidRDefault="003D2D85" w:rsidP="003D2D85">
      <w:pPr>
        <w:spacing w:after="0"/>
        <w:jc w:val="both"/>
        <w:rPr>
          <w:rFonts w:ascii="Times New Roman" w:hAnsi="Times New Roman" w:cs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r>
          <m:rPr>
            <m:nor/>
          </m:rPr>
          <w:rPr>
            <w:rFonts w:ascii="Times New Roman" w:hAnsi="Times New Roman" w:cs="Times New Roman"/>
            <w:lang w:val="fr-FR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 w:cs="Times New Roman"/>
            <w:lang w:val="fr-FR"/>
          </w:rPr>
          <m:t>; z)=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ρ</m:t>
                    </m:r>
                  </m:sup>
                </m:sSubSup>
                <m:r>
                  <w:rPr>
                    <w:rFonts w:ascii="Cambria Math" w:hAnsi="Cambria Math" w:cs="Times New Roman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ρ</m:t>
                    </m:r>
                  </m:sup>
                </m:sSubSup>
                <m:r>
                  <w:rPr>
                    <w:rFonts w:ascii="Cambria Math" w:hAnsi="Cambria Math" w:cs="Times New Roman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ρ</m:t>
                    </m:r>
                  </m:sup>
                </m:sSubSup>
                <m:r>
                  <w:rPr>
                    <w:rFonts w:ascii="Cambria Math" w:hAnsi="Cambria Math" w:cs="Times New Roman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</w:rPr>
                  <m:t>ρ</m:t>
                </m:r>
              </m:den>
            </m:f>
          </m:sup>
        </m:sSup>
      </m:oMath>
      <w:r w:rsidRPr="00996D7C">
        <w:rPr>
          <w:rFonts w:ascii="Times New Roman" w:hAnsi="Times New Roman" w:cs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h,</m:t>
            </m:r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</w:p>
    <w:p w14:paraId="7B95DF40" w14:textId="77777777" w:rsidR="003D2D85" w:rsidRPr="00996D7C" w:rsidRDefault="003D2D85" w:rsidP="003D2D85">
      <w:pPr>
        <w:spacing w:after="0"/>
        <w:jc w:val="both"/>
        <w:rPr>
          <w:rFonts w:ascii="Times New Roman" w:hAnsi="Times New Roman" w:cs="Times New Roman"/>
          <w:i/>
          <w:iCs/>
          <w:lang w:val="fr-FR"/>
        </w:rPr>
      </w:pPr>
    </w:p>
    <w:p w14:paraId="3FA28B2B" w14:textId="77777777" w:rsidR="003D2D85" w:rsidRPr="00996D7C" w:rsidRDefault="003D2D85" w:rsidP="003D2D85">
      <w:pPr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Avec les données de l’exercice 1,  </w:t>
      </w:r>
    </w:p>
    <w:p w14:paraId="59C1C045" w14:textId="49DA7440" w:rsidR="003D2D85" w:rsidRPr="00996D7C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Estimez l’indice de pauvreté de Bourguignon et Chakravarty (2003) lorsque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lang w:val="fr-C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CA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C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b/>
                <w:i/>
                <w:iCs/>
                <w:lang w:val="fr-C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FR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lang w:val="fr-FR"/>
          </w:rPr>
          <m:t xml:space="preserve"> ∀ </m:t>
        </m:r>
        <m:r>
          <m:rPr>
            <m:sty m:val="bi"/>
          </m:rPr>
          <w:rPr>
            <w:rFonts w:ascii="Cambria Math" w:hAnsi="Cambria Math"/>
            <w:lang w:val="fr-CA"/>
          </w:rPr>
          <m:t>i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fr-FR"/>
          </w:rPr>
          <m:t xml:space="preserve">=3.5 ∀ </m:t>
        </m:r>
        <m:r>
          <m:rPr>
            <m:sty m:val="bi"/>
          </m:rPr>
          <w:rPr>
            <w:rFonts w:ascii="Cambria Math" w:hAnsi="Cambria Math"/>
            <w:lang w:val="fr-CA"/>
          </w:rPr>
          <m:t>i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,   </m:t>
        </m:r>
        <m:r>
          <m:rPr>
            <m:sty m:val="bi"/>
          </m:rPr>
          <w:rPr>
            <w:rFonts w:ascii="Cambria Math" w:hAnsi="Cambria Math"/>
            <w:lang w:val="fr-CA"/>
          </w:rPr>
          <m:t>α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=1 </m:t>
        </m:r>
        <m:r>
          <m:rPr>
            <m:sty m:val="bi"/>
          </m:rPr>
          <w:rPr>
            <w:rFonts w:ascii="Cambria Math" w:hAnsi="Cambria Math"/>
            <w:lang w:val="fr-CA"/>
          </w:rPr>
          <m:t>et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fr-CA"/>
          </w:rPr>
          <m:t>ρ</m:t>
        </m:r>
        <m:r>
          <m:rPr>
            <m:sty m:val="bi"/>
          </m:rPr>
          <w:rPr>
            <w:rFonts w:ascii="Cambria Math" w:hAnsi="Cambria Math"/>
            <w:lang w:val="fr-FR"/>
          </w:rPr>
          <m:t>=1</m:t>
        </m:r>
      </m:oMath>
      <w:r w:rsidRPr="00996D7C">
        <w:rPr>
          <w:rFonts w:ascii="Times New Roman" w:hAnsi="Times New Roman"/>
          <w:b/>
          <w:iCs/>
          <w:lang w:val="fr-FR"/>
        </w:rPr>
        <w:t xml:space="preserve">. </w:t>
      </w:r>
    </w:p>
    <w:p w14:paraId="13279947" w14:textId="77777777" w:rsidR="000842EE" w:rsidRPr="00996D7C" w:rsidRDefault="000842EE" w:rsidP="000842EE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</w:t>
      </w:r>
    </w:p>
    <w:p w14:paraId="031E70BA" w14:textId="47467428" w:rsidR="000842EE" w:rsidRPr="00996D7C" w:rsidRDefault="000842EE" w:rsidP="000842EE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L’indice de pauvreté multidimensionnel de Bourguignon et Chakravarty (2003) est de 0,15714286</w:t>
      </w:r>
    </w:p>
    <w:p w14:paraId="4374349F" w14:textId="77777777" w:rsidR="000842EE" w:rsidRPr="00996D7C" w:rsidRDefault="000842EE" w:rsidP="000842EE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i/>
          <w:lang w:val="en-US"/>
        </w:rPr>
        <w:t xml:space="preserve">Code stata </w:t>
      </w:r>
    </w:p>
    <w:p w14:paraId="6E6DAA9E" w14:textId="198A5481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clear</w:t>
      </w:r>
    </w:p>
    <w:p w14:paraId="00375588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set obs 6</w:t>
      </w:r>
    </w:p>
    <w:p w14:paraId="65D8E5B2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qui input individu W1 Z1 W2 Z2 W3 Z3</w:t>
      </w:r>
    </w:p>
    <w:p w14:paraId="4CF0CCB5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1</w:t>
      </w:r>
      <w:r w:rsidRPr="00996D7C">
        <w:rPr>
          <w:rFonts w:ascii="Times New Roman" w:hAnsi="Times New Roman" w:cs="Times New Roman"/>
          <w:lang w:val="en-US"/>
        </w:rPr>
        <w:tab/>
        <w:t>1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5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3</w:t>
      </w:r>
      <w:r w:rsidRPr="00996D7C">
        <w:rPr>
          <w:rFonts w:ascii="Times New Roman" w:hAnsi="Times New Roman" w:cs="Times New Roman"/>
          <w:lang w:val="en-US"/>
        </w:rPr>
        <w:tab/>
        <w:t>3.5</w:t>
      </w:r>
    </w:p>
    <w:p w14:paraId="4CEA2B52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2</w:t>
      </w:r>
      <w:r w:rsidRPr="00996D7C">
        <w:rPr>
          <w:rFonts w:ascii="Times New Roman" w:hAnsi="Times New Roman" w:cs="Times New Roman"/>
          <w:lang w:val="en-US"/>
        </w:rPr>
        <w:tab/>
        <w:t>2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3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0</w:t>
      </w:r>
      <w:r w:rsidRPr="00996D7C">
        <w:rPr>
          <w:rFonts w:ascii="Times New Roman" w:hAnsi="Times New Roman" w:cs="Times New Roman"/>
          <w:lang w:val="en-US"/>
        </w:rPr>
        <w:tab/>
        <w:t>3.5</w:t>
      </w:r>
    </w:p>
    <w:p w14:paraId="4E8CD463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3</w:t>
      </w:r>
      <w:r w:rsidRPr="00996D7C">
        <w:rPr>
          <w:rFonts w:ascii="Times New Roman" w:hAnsi="Times New Roman" w:cs="Times New Roman"/>
          <w:lang w:val="en-US"/>
        </w:rPr>
        <w:tab/>
        <w:t>4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4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6</w:t>
      </w:r>
      <w:r w:rsidRPr="00996D7C">
        <w:rPr>
          <w:rFonts w:ascii="Times New Roman" w:hAnsi="Times New Roman" w:cs="Times New Roman"/>
          <w:lang w:val="en-US"/>
        </w:rPr>
        <w:tab/>
        <w:t>3.5</w:t>
      </w:r>
    </w:p>
    <w:p w14:paraId="0BBCAD83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4</w:t>
      </w:r>
      <w:r w:rsidRPr="00996D7C">
        <w:rPr>
          <w:rFonts w:ascii="Times New Roman" w:hAnsi="Times New Roman" w:cs="Times New Roman"/>
          <w:lang w:val="en-US"/>
        </w:rPr>
        <w:tab/>
        <w:t>3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3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4</w:t>
      </w:r>
      <w:r w:rsidRPr="00996D7C">
        <w:rPr>
          <w:rFonts w:ascii="Times New Roman" w:hAnsi="Times New Roman" w:cs="Times New Roman"/>
          <w:lang w:val="en-US"/>
        </w:rPr>
        <w:tab/>
        <w:t>3.5</w:t>
      </w:r>
    </w:p>
    <w:p w14:paraId="6059425F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5</w:t>
      </w:r>
      <w:r w:rsidRPr="00996D7C">
        <w:rPr>
          <w:rFonts w:ascii="Times New Roman" w:hAnsi="Times New Roman" w:cs="Times New Roman"/>
          <w:lang w:val="en-US"/>
        </w:rPr>
        <w:tab/>
        <w:t>7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5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4</w:t>
      </w:r>
      <w:r w:rsidRPr="00996D7C">
        <w:rPr>
          <w:rFonts w:ascii="Times New Roman" w:hAnsi="Times New Roman" w:cs="Times New Roman"/>
          <w:lang w:val="en-US"/>
        </w:rPr>
        <w:tab/>
        <w:t>3.5</w:t>
      </w:r>
    </w:p>
    <w:p w14:paraId="5B5410CD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6</w:t>
      </w:r>
      <w:r w:rsidRPr="00996D7C">
        <w:rPr>
          <w:rFonts w:ascii="Times New Roman" w:hAnsi="Times New Roman" w:cs="Times New Roman"/>
          <w:lang w:val="en-US"/>
        </w:rPr>
        <w:tab/>
        <w:t>6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4</w:t>
      </w:r>
      <w:r w:rsidRPr="00996D7C">
        <w:rPr>
          <w:rFonts w:ascii="Times New Roman" w:hAnsi="Times New Roman" w:cs="Times New Roman"/>
          <w:lang w:val="en-US"/>
        </w:rPr>
        <w:tab/>
        <w:t>3.5</w:t>
      </w:r>
      <w:r w:rsidRPr="00996D7C">
        <w:rPr>
          <w:rFonts w:ascii="Times New Roman" w:hAnsi="Times New Roman" w:cs="Times New Roman"/>
          <w:lang w:val="en-US"/>
        </w:rPr>
        <w:tab/>
        <w:t>3</w:t>
      </w:r>
      <w:r w:rsidRPr="00996D7C">
        <w:rPr>
          <w:rFonts w:ascii="Times New Roman" w:hAnsi="Times New Roman" w:cs="Times New Roman"/>
          <w:lang w:val="en-US"/>
        </w:rPr>
        <w:tab/>
        <w:t>3.5</w:t>
      </w:r>
    </w:p>
    <w:p w14:paraId="43155D97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5B450E2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scalar beta1=0.33</w:t>
      </w:r>
    </w:p>
    <w:p w14:paraId="118FBE94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scalar beta2=0.33</w:t>
      </w:r>
    </w:p>
    <w:p w14:paraId="528EEA63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scalar beta3=0.33</w:t>
      </w:r>
    </w:p>
    <w:p w14:paraId="4FC2C1C3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scalar alpha=1</w:t>
      </w:r>
    </w:p>
    <w:p w14:paraId="7D9041F5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scalar rho=1 </w:t>
      </w:r>
    </w:p>
    <w:p w14:paraId="223F5854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32C5FF6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ngap1=(Z1-W1)/Z1*(Z1&gt;W1)</w:t>
      </w:r>
    </w:p>
    <w:p w14:paraId="086A4B38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ngap2=(Z2-W2)/Z2*(Z2&gt;W2)</w:t>
      </w:r>
    </w:p>
    <w:p w14:paraId="70D457B7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ngap3=(Z3-W3)/Z3*(Z3&gt;W3)</w:t>
      </w:r>
    </w:p>
    <w:p w14:paraId="1D360669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CA0B898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gen pi=(beta1*ngap1^rho+beta2*ngap2^rho+beta3*ngap3^rho)^alpha/rho </w:t>
      </w:r>
    </w:p>
    <w:p w14:paraId="7CD67FDF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BF49A5A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lastRenderedPageBreak/>
        <w:t>qui sum pi in 1/6</w:t>
      </w:r>
    </w:p>
    <w:p w14:paraId="01D250C8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scalar MDP_BC=r(mean)</w:t>
      </w:r>
    </w:p>
    <w:p w14:paraId="7C71B336" w14:textId="77777777" w:rsidR="000842EE" w:rsidRPr="00996D7C" w:rsidRDefault="000842EE" w:rsidP="000842E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MDP_BC=r(mean)</w:t>
      </w:r>
    </w:p>
    <w:p w14:paraId="78F9F420" w14:textId="77777777" w:rsidR="003D2D85" w:rsidRPr="00996D7C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</w:p>
    <w:p w14:paraId="28176065" w14:textId="77777777" w:rsidR="003D2D85" w:rsidRPr="00996D7C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iCs/>
          <w:lang w:val="fr-FR"/>
        </w:rPr>
        <w:t>Refaites l'estimation à l'aide de la commande DASP appropriée.</w:t>
      </w:r>
    </w:p>
    <w:p w14:paraId="687A7599" w14:textId="77777777" w:rsidR="000842EE" w:rsidRPr="00996D7C" w:rsidRDefault="000842EE" w:rsidP="000842EE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</w:t>
      </w:r>
    </w:p>
    <w:p w14:paraId="2268F71D" w14:textId="77777777" w:rsidR="000842EE" w:rsidRPr="00996D7C" w:rsidRDefault="000842EE" w:rsidP="000842EE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L’indice de pauvreté multidimensionnel de Bourguignon et Chakravarty (2003) est de 0,157 </w:t>
      </w:r>
    </w:p>
    <w:p w14:paraId="06F891B0" w14:textId="2F9280EE" w:rsidR="000842EE" w:rsidRPr="00996D7C" w:rsidRDefault="000842EE" w:rsidP="000842EE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Code stata </w:t>
      </w:r>
    </w:p>
    <w:p w14:paraId="639E6E53" w14:textId="2713263F" w:rsidR="000842EE" w:rsidRPr="00996D7C" w:rsidRDefault="000842EE" w:rsidP="000842EE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imdp_bci W1 W2 W3, alpha(1) gamma(1) b1(0.33) pl1(3.5) b2(0.33) pl2(3.5) b3(0.33) pl3(3.5)</w:t>
      </w:r>
    </w:p>
    <w:p w14:paraId="745088B8" w14:textId="00ECB51B" w:rsidR="003D2D85" w:rsidRPr="00996D7C" w:rsidRDefault="003D2D85" w:rsidP="00260557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iCs/>
          <w:lang w:val="fr-FR"/>
        </w:rPr>
        <w:t xml:space="preserve">Générez trois nouvelles variables (nw_*) dans lesquelles les individus égalisent leurs dimensions de bien-être (exemple : gen nw_1 = (w_1+ w_2+w_3)/3) (c'est-à-dire, par exemple, l'individu 1 </w:t>
      </w:r>
      <w:r w:rsidR="00C37F78" w:rsidRPr="00996D7C">
        <w:rPr>
          <w:rFonts w:ascii="Times New Roman" w:hAnsi="Times New Roman"/>
          <w:b/>
          <w:iCs/>
          <w:lang w:val="fr-FR"/>
        </w:rPr>
        <w:t>à</w:t>
      </w:r>
      <w:r w:rsidRPr="00996D7C">
        <w:rPr>
          <w:rFonts w:ascii="Times New Roman" w:hAnsi="Times New Roman"/>
          <w:b/>
          <w:iCs/>
          <w:lang w:val="fr-FR"/>
        </w:rPr>
        <w:t xml:space="preserve"> 1, 5, 3 dans les trois dimensions respectivement. Après l’égalisation, nous aurons : 3, 3, 3.). Ensuite, en utilisant DASP, réestimez l’indice BC avec les nouveaux vecteurs du bien-être. Expliquez la direction du changement dans l'indice BC.</w:t>
      </w:r>
    </w:p>
    <w:p w14:paraId="4B76E846" w14:textId="46E1DFBA" w:rsidR="00605707" w:rsidRPr="00996D7C" w:rsidRDefault="00605707" w:rsidP="00F270CA">
      <w:pPr>
        <w:spacing w:line="259" w:lineRule="auto"/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Réponse</w:t>
      </w:r>
    </w:p>
    <w:p w14:paraId="6586FEDA" w14:textId="4D8CC2FF" w:rsidR="00F270CA" w:rsidRPr="00996D7C" w:rsidRDefault="00631B93" w:rsidP="00F270CA">
      <w:pPr>
        <w:spacing w:line="259" w:lineRule="auto"/>
        <w:jc w:val="both"/>
        <w:rPr>
          <w:rFonts w:ascii="Times New Roman" w:hAnsi="Times New Roman" w:cs="Times New Roman"/>
        </w:rPr>
      </w:pPr>
      <w:r w:rsidRPr="00996D7C">
        <w:rPr>
          <w:rFonts w:ascii="Times New Roman" w:hAnsi="Times New Roman" w:cs="Times New Roman"/>
          <w:lang w:val="fr-FR"/>
        </w:rPr>
        <w:t>Les résultats mettent en évidence une baisse de l’indice de pauvreté multidimensionnel de Bourguignon et Chakravarty qui devient 0,118</w:t>
      </w:r>
      <w:r w:rsidR="0078183E" w:rsidRPr="00996D7C">
        <w:rPr>
          <w:rFonts w:ascii="Times New Roman" w:hAnsi="Times New Roman" w:cs="Times New Roman"/>
          <w:lang w:val="fr-FR"/>
        </w:rPr>
        <w:t>.</w:t>
      </w:r>
      <w:r w:rsidR="00F270CA" w:rsidRPr="00996D7C">
        <w:rPr>
          <w:rFonts w:ascii="Times New Roman" w:hAnsi="Times New Roman" w:cs="Times New Roman"/>
          <w:lang w:val="fr-FR"/>
        </w:rPr>
        <w:t xml:space="preserve"> </w:t>
      </w:r>
      <w:r w:rsidR="00F270CA" w:rsidRPr="00996D7C">
        <w:rPr>
          <w:rFonts w:ascii="Times New Roman" w:hAnsi="Times New Roman" w:cs="Times New Roman"/>
        </w:rPr>
        <w:t>L’égalisation des dimensions de bien être à la moyenne de ces dimensions est similaire à un transfert des personnes riches vers les plus pauvres (réduction des inégalités de bien être), ce qui implique une</w:t>
      </w:r>
      <w:r w:rsidR="00F270CA" w:rsidRPr="00996D7C">
        <w:rPr>
          <w:rFonts w:ascii="Times New Roman" w:hAnsi="Times New Roman" w:cs="Times New Roman"/>
          <w:lang w:val="fr-FR"/>
        </w:rPr>
        <w:t xml:space="preserve"> diminution de la pauvreté</w:t>
      </w:r>
      <w:r w:rsidR="00F270CA" w:rsidRPr="00996D7C">
        <w:rPr>
          <w:rFonts w:ascii="Times New Roman" w:hAnsi="Times New Roman" w:cs="Times New Roman"/>
        </w:rPr>
        <w:t xml:space="preserve"> multidimensionnelle (P</w:t>
      </w:r>
      <w:r w:rsidR="0078183E" w:rsidRPr="00996D7C">
        <w:rPr>
          <w:rFonts w:ascii="Times New Roman" w:hAnsi="Times New Roman" w:cs="Times New Roman"/>
        </w:rPr>
        <w:t>rincipe de Pigou-Dalton</w:t>
      </w:r>
      <w:r w:rsidR="00F270CA" w:rsidRPr="00996D7C">
        <w:rPr>
          <w:rFonts w:ascii="Times New Roman" w:hAnsi="Times New Roman" w:cs="Times New Roman"/>
        </w:rPr>
        <w:t xml:space="preserve">).  </w:t>
      </w:r>
    </w:p>
    <w:p w14:paraId="2153B342" w14:textId="77777777" w:rsidR="00605707" w:rsidRPr="00996D7C" w:rsidRDefault="00605707" w:rsidP="00605707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i/>
          <w:lang w:val="en-US"/>
        </w:rPr>
        <w:t xml:space="preserve">Code stata </w:t>
      </w:r>
    </w:p>
    <w:p w14:paraId="3CE9FC27" w14:textId="77777777" w:rsidR="00605707" w:rsidRPr="00996D7C" w:rsidRDefault="00605707" w:rsidP="006057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nW1=(W1+W2+W3)/3</w:t>
      </w:r>
    </w:p>
    <w:p w14:paraId="777B298C" w14:textId="77777777" w:rsidR="00605707" w:rsidRPr="00996D7C" w:rsidRDefault="00605707" w:rsidP="006057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nW2=(W1+W2+W3)/3</w:t>
      </w:r>
    </w:p>
    <w:p w14:paraId="4AF5E7B4" w14:textId="77777777" w:rsidR="00605707" w:rsidRPr="00996D7C" w:rsidRDefault="00605707" w:rsidP="006057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gen nW3=(W1+W2+W3)/3</w:t>
      </w:r>
    </w:p>
    <w:p w14:paraId="56C6CA5E" w14:textId="77777777" w:rsidR="00605707" w:rsidRPr="00996D7C" w:rsidRDefault="00605707" w:rsidP="006057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C21A214" w14:textId="234E5A28" w:rsidR="00605707" w:rsidRPr="00996D7C" w:rsidRDefault="00605707" w:rsidP="0060570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imdp_bci nW1 nW2 nW3, alpha(1) gamma(1) b1(0.33) pl1(3.5) b2(0.33) pl2(3.5) b3(0.33) pl3(3.5)</w:t>
      </w:r>
    </w:p>
    <w:p w14:paraId="4BA3D4AE" w14:textId="77777777" w:rsidR="00605707" w:rsidRPr="00996D7C" w:rsidRDefault="00605707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en-US"/>
        </w:rPr>
      </w:pPr>
    </w:p>
    <w:p w14:paraId="3BD3E90B" w14:textId="5B9704E6" w:rsidR="003D2D85" w:rsidRPr="00996D7C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Exercice 3 (4%)</w:t>
      </w:r>
      <w:r w:rsidR="000A2C1D" w:rsidRPr="00996D7C">
        <w:rPr>
          <w:rFonts w:ascii="Times New Roman" w:hAnsi="Times New Roman"/>
          <w:color w:val="auto"/>
          <w:sz w:val="32"/>
          <w:szCs w:val="32"/>
          <w:lang w:val="fr-FR"/>
        </w:rPr>
        <w:t xml:space="preserve"> </w:t>
      </w:r>
      <w:r w:rsidRPr="00996D7C">
        <w:rPr>
          <w:rFonts w:ascii="Times New Roman" w:hAnsi="Times New Roman"/>
          <w:color w:val="auto"/>
          <w:sz w:val="32"/>
          <w:szCs w:val="32"/>
          <w:lang w:val="fr-FR"/>
        </w:rPr>
        <w:t>:</w:t>
      </w:r>
    </w:p>
    <w:p w14:paraId="4BA00CC8" w14:textId="77777777" w:rsidR="003D2D85" w:rsidRPr="00996D7C" w:rsidRDefault="003D2D85" w:rsidP="003D2D85">
      <w:pPr>
        <w:rPr>
          <w:rFonts w:ascii="Times New Roman" w:hAnsi="Times New Roman" w:cs="Times New Roman"/>
        </w:rPr>
      </w:pPr>
    </w:p>
    <w:p w14:paraId="561740ED" w14:textId="77777777" w:rsidR="003D2D85" w:rsidRPr="00996D7C" w:rsidRDefault="003D2D85" w:rsidP="003D2D85">
      <w:pPr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Le fichier de données</w:t>
      </w:r>
      <w:r w:rsidRPr="00996D7C">
        <w:rPr>
          <w:rFonts w:ascii="Times New Roman" w:hAnsi="Times New Roman" w:cs="Times New Roman"/>
          <w:b/>
          <w:i/>
          <w:lang w:val="fr-FR"/>
        </w:rPr>
        <w:t xml:space="preserve"> Canada_1996_2005_random_sample_1 </w:t>
      </w:r>
      <w:r w:rsidRPr="00996D7C">
        <w:rPr>
          <w:rFonts w:ascii="Times New Roman" w:hAnsi="Times New Roman" w:cs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5522AFFE" w14:textId="77777777" w:rsidR="003D2D85" w:rsidRPr="00996D7C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A l'aide des observations de 2005, estimez l’espérance des taux marginaux d'impôts, de bénéfices et de revenus nets pour la plage de revenus bruts comprise entre 1 000 et 31 000 $ (astuces : utilisez la commande DASP </w:t>
      </w:r>
      <w:r w:rsidRPr="00996D7C">
        <w:rPr>
          <w:rFonts w:ascii="Times New Roman" w:hAnsi="Times New Roman"/>
          <w:b/>
          <w:i/>
          <w:lang w:val="fr-FR"/>
        </w:rPr>
        <w:t>cnpe</w:t>
      </w:r>
      <w:r w:rsidRPr="00996D7C">
        <w:rPr>
          <w:rFonts w:ascii="Times New Roman" w:hAnsi="Times New Roman"/>
          <w:b/>
          <w:lang w:val="fr-FR"/>
        </w:rPr>
        <w:t xml:space="preserve"> avec l'option : type(dnp)).  </w:t>
      </w:r>
    </w:p>
    <w:p w14:paraId="275C28D0" w14:textId="77777777" w:rsidR="003B4FE0" w:rsidRPr="00996D7C" w:rsidRDefault="003B4FE0" w:rsidP="003B4FE0">
      <w:pPr>
        <w:spacing w:line="259" w:lineRule="auto"/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Réponse</w:t>
      </w:r>
    </w:p>
    <w:p w14:paraId="1B5502E1" w14:textId="77777777" w:rsidR="003B4FE0" w:rsidRPr="00996D7C" w:rsidRDefault="003B4FE0" w:rsidP="003B4FE0">
      <w:pPr>
        <w:jc w:val="both"/>
        <w:rPr>
          <w:rFonts w:ascii="Times New Roman" w:hAnsi="Times New Roman" w:cs="Times New Roman"/>
          <w:lang w:val="fr-FR"/>
        </w:rPr>
      </w:pPr>
    </w:p>
    <w:p w14:paraId="29FB8C39" w14:textId="752A2D69" w:rsidR="003B4FE0" w:rsidRPr="00996D7C" w:rsidRDefault="003B4FE0" w:rsidP="003B4FE0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lastRenderedPageBreak/>
        <w:t>Les résultats indiquent que l’impôts, les bénéfices et les revenus nets augmentent avec le</w:t>
      </w:r>
      <w:r w:rsidR="00940D9C" w:rsidRPr="00996D7C">
        <w:rPr>
          <w:rFonts w:ascii="Times New Roman" w:hAnsi="Times New Roman" w:cs="Times New Roman"/>
          <w:lang w:val="fr-FR"/>
        </w:rPr>
        <w:t>s</w:t>
      </w:r>
      <w:r w:rsidRPr="00996D7C">
        <w:rPr>
          <w:rFonts w:ascii="Times New Roman" w:hAnsi="Times New Roman" w:cs="Times New Roman"/>
          <w:lang w:val="fr-FR"/>
        </w:rPr>
        <w:t xml:space="preserve"> revenu</w:t>
      </w:r>
      <w:r w:rsidR="00940D9C" w:rsidRPr="00996D7C">
        <w:rPr>
          <w:rFonts w:ascii="Times New Roman" w:hAnsi="Times New Roman" w:cs="Times New Roman"/>
          <w:lang w:val="fr-FR"/>
        </w:rPr>
        <w:t>s</w:t>
      </w:r>
      <w:r w:rsidRPr="00996D7C">
        <w:rPr>
          <w:rFonts w:ascii="Times New Roman" w:hAnsi="Times New Roman" w:cs="Times New Roman"/>
          <w:lang w:val="fr-FR"/>
        </w:rPr>
        <w:t xml:space="preserve"> brut</w:t>
      </w:r>
      <w:r w:rsidR="00940D9C" w:rsidRPr="00996D7C">
        <w:rPr>
          <w:rFonts w:ascii="Times New Roman" w:hAnsi="Times New Roman" w:cs="Times New Roman"/>
          <w:lang w:val="fr-FR"/>
        </w:rPr>
        <w:t>s</w:t>
      </w:r>
      <w:r w:rsidRPr="00996D7C">
        <w:rPr>
          <w:rFonts w:ascii="Times New Roman" w:hAnsi="Times New Roman" w:cs="Times New Roman"/>
          <w:lang w:val="fr-FR"/>
        </w:rPr>
        <w:t xml:space="preserve">. </w:t>
      </w:r>
    </w:p>
    <w:p w14:paraId="05C4A955" w14:textId="6A721A1B" w:rsidR="00940D9C" w:rsidRPr="00996D7C" w:rsidRDefault="00940D9C" w:rsidP="003B4FE0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40B202A7" wp14:editId="6ED0144A">
            <wp:extent cx="4060682" cy="19437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46" cy="19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47B5" w14:textId="77777777" w:rsidR="00EA03BB" w:rsidRPr="00996D7C" w:rsidRDefault="00EA03BB" w:rsidP="00EA03BB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i/>
          <w:lang w:val="en-US"/>
        </w:rPr>
        <w:t xml:space="preserve">Code stata </w:t>
      </w:r>
    </w:p>
    <w:p w14:paraId="63017FEC" w14:textId="77777777" w:rsidR="00EA03BB" w:rsidRPr="00996D7C" w:rsidRDefault="00EA03BB" w:rsidP="00EA03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preserve</w:t>
      </w:r>
    </w:p>
    <w:p w14:paraId="4B957B8B" w14:textId="77777777" w:rsidR="00EA03BB" w:rsidRPr="00996D7C" w:rsidRDefault="00EA03BB" w:rsidP="00EA03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keep if year==2005</w:t>
      </w:r>
    </w:p>
    <w:p w14:paraId="40B1522C" w14:textId="77777777" w:rsidR="00EA03BB" w:rsidRPr="00996D7C" w:rsidRDefault="00EA03BB" w:rsidP="00EA03B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cnpe T B N, xvar(X) hsize(hhsize) min(1000) max(31000) type(dnp)</w:t>
      </w:r>
    </w:p>
    <w:p w14:paraId="6C56FA26" w14:textId="6DAA312E" w:rsidR="00EA03BB" w:rsidRPr="00996D7C" w:rsidRDefault="00EA03BB" w:rsidP="00EA03BB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restore</w:t>
      </w:r>
    </w:p>
    <w:p w14:paraId="01CD0D2C" w14:textId="327F0D14" w:rsidR="00EA03BB" w:rsidRPr="00996D7C" w:rsidRDefault="00EA03BB" w:rsidP="003B4FE0">
      <w:pPr>
        <w:jc w:val="both"/>
        <w:rPr>
          <w:rFonts w:ascii="Times New Roman" w:hAnsi="Times New Roman" w:cs="Times New Roman"/>
          <w:lang w:val="fr-FR"/>
        </w:rPr>
      </w:pPr>
    </w:p>
    <w:p w14:paraId="12F66DF7" w14:textId="489B7462" w:rsidR="003D2D85" w:rsidRPr="00996D7C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Estimez l’impact redistributif sur l’indice d’inégalité de Gini pour 1999, 2002 et 2005 (astuce : utilisez les commandes Stata preserve/restore conserver les données après avoir utilisé la commande Stata “keep if year==…”). </w:t>
      </w:r>
    </w:p>
    <w:p w14:paraId="0843D063" w14:textId="77777777" w:rsidR="00FA4515" w:rsidRPr="00996D7C" w:rsidRDefault="00FA4515" w:rsidP="00FA4515">
      <w:pPr>
        <w:spacing w:line="259" w:lineRule="auto"/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Réponse</w:t>
      </w:r>
    </w:p>
    <w:p w14:paraId="048ABF1B" w14:textId="564BFE35" w:rsidR="007E06AA" w:rsidRPr="00996D7C" w:rsidRDefault="000204C2" w:rsidP="00F81F85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En considérant 1999 comme référence, les données de </w:t>
      </w:r>
      <w:r w:rsidRPr="00996D7C">
        <w:rPr>
          <w:rFonts w:ascii="Times New Roman" w:hAnsi="Times New Roman" w:cs="Times New Roman"/>
          <w:lang w:val="fr-FR"/>
        </w:rPr>
        <w:t xml:space="preserve">l’indice d’inégalité de Gini </w:t>
      </w:r>
      <w:r w:rsidRPr="00996D7C">
        <w:rPr>
          <w:rFonts w:ascii="Times New Roman" w:hAnsi="Times New Roman" w:cs="Times New Roman"/>
          <w:lang w:val="fr-FR"/>
        </w:rPr>
        <w:t>indiquent que la redistribution a favorisé</w:t>
      </w:r>
      <w:r w:rsidR="00C545FF" w:rsidRPr="00996D7C">
        <w:rPr>
          <w:rFonts w:ascii="Times New Roman" w:hAnsi="Times New Roman" w:cs="Times New Roman"/>
          <w:lang w:val="fr-FR"/>
        </w:rPr>
        <w:t xml:space="preserve"> dans l’ensemble</w:t>
      </w:r>
      <w:r w:rsidRPr="00996D7C">
        <w:rPr>
          <w:rFonts w:ascii="Times New Roman" w:hAnsi="Times New Roman" w:cs="Times New Roman"/>
          <w:lang w:val="fr-FR"/>
        </w:rPr>
        <w:t xml:space="preserve"> </w:t>
      </w:r>
      <w:r w:rsidR="00C545FF" w:rsidRPr="00996D7C">
        <w:rPr>
          <w:rFonts w:ascii="Times New Roman" w:hAnsi="Times New Roman" w:cs="Times New Roman"/>
          <w:lang w:val="fr-FR"/>
        </w:rPr>
        <w:t xml:space="preserve">une </w:t>
      </w:r>
      <w:r w:rsidRPr="00996D7C">
        <w:rPr>
          <w:rFonts w:ascii="Times New Roman" w:hAnsi="Times New Roman" w:cs="Times New Roman"/>
          <w:lang w:val="fr-FR"/>
        </w:rPr>
        <w:t>baisse de l’inégalité</w:t>
      </w:r>
      <w:r w:rsidR="00FC3626" w:rsidRPr="00996D7C">
        <w:rPr>
          <w:rFonts w:ascii="Times New Roman" w:hAnsi="Times New Roman" w:cs="Times New Roman"/>
          <w:lang w:val="fr-FR"/>
        </w:rPr>
        <w:t xml:space="preserve"> de 1999 à 2002 et à 2005</w:t>
      </w:r>
      <w:r w:rsidRPr="00996D7C">
        <w:rPr>
          <w:rFonts w:ascii="Times New Roman" w:hAnsi="Times New Roman" w:cs="Times New Roman"/>
          <w:lang w:val="fr-FR"/>
        </w:rPr>
        <w:t>. Malgré que la baisse progressive de l’équité verticale qui est passé de 0,</w:t>
      </w:r>
      <w:r w:rsidRPr="00996D7C">
        <w:rPr>
          <w:rFonts w:ascii="Times New Roman" w:hAnsi="Times New Roman" w:cs="Times New Roman"/>
          <w:lang w:val="fr-FR"/>
        </w:rPr>
        <w:t>17302138</w:t>
      </w:r>
      <w:r w:rsidRPr="00996D7C">
        <w:rPr>
          <w:rFonts w:ascii="Times New Roman" w:hAnsi="Times New Roman" w:cs="Times New Roman"/>
          <w:lang w:val="fr-FR"/>
        </w:rPr>
        <w:t xml:space="preserve"> en 1999 à 0,</w:t>
      </w:r>
      <w:r w:rsidRPr="00996D7C">
        <w:rPr>
          <w:rFonts w:ascii="Times New Roman" w:hAnsi="Times New Roman" w:cs="Times New Roman"/>
          <w:lang w:val="fr-FR"/>
        </w:rPr>
        <w:t>16138485</w:t>
      </w:r>
      <w:r w:rsidRPr="00996D7C">
        <w:rPr>
          <w:rFonts w:ascii="Times New Roman" w:hAnsi="Times New Roman" w:cs="Times New Roman"/>
          <w:lang w:val="fr-FR"/>
        </w:rPr>
        <w:t xml:space="preserve"> en 2002 et à 0,</w:t>
      </w:r>
      <w:r w:rsidRPr="00996D7C">
        <w:rPr>
          <w:rFonts w:ascii="Times New Roman" w:hAnsi="Times New Roman" w:cs="Times New Roman"/>
          <w:lang w:val="fr-FR"/>
        </w:rPr>
        <w:t>15726858</w:t>
      </w:r>
      <w:r w:rsidRPr="00996D7C">
        <w:rPr>
          <w:rFonts w:ascii="Times New Roman" w:hAnsi="Times New Roman" w:cs="Times New Roman"/>
          <w:lang w:val="fr-FR"/>
        </w:rPr>
        <w:t xml:space="preserve"> en 2005 a contribué à augmenter l’inégalité, </w:t>
      </w:r>
      <w:r w:rsidR="007E06AA" w:rsidRPr="00996D7C">
        <w:rPr>
          <w:rFonts w:ascii="Times New Roman" w:hAnsi="Times New Roman" w:cs="Times New Roman"/>
          <w:lang w:val="fr-FR"/>
        </w:rPr>
        <w:t>la réduction continue de l’inéquité horizontale</w:t>
      </w:r>
      <w:r w:rsidR="00C545FF" w:rsidRPr="00996D7C">
        <w:rPr>
          <w:rFonts w:ascii="Times New Roman" w:hAnsi="Times New Roman" w:cs="Times New Roman"/>
          <w:lang w:val="fr-FR"/>
        </w:rPr>
        <w:t xml:space="preserve"> (augmentation de l’équité horizontale)</w:t>
      </w:r>
      <w:r w:rsidR="007E06AA" w:rsidRPr="00996D7C">
        <w:rPr>
          <w:rFonts w:ascii="Times New Roman" w:hAnsi="Times New Roman" w:cs="Times New Roman"/>
          <w:lang w:val="fr-FR"/>
        </w:rPr>
        <w:t xml:space="preserve"> en passant de 0,</w:t>
      </w:r>
      <w:r w:rsidR="007E06AA" w:rsidRPr="00996D7C">
        <w:rPr>
          <w:rFonts w:ascii="Times New Roman" w:hAnsi="Times New Roman" w:cs="Times New Roman"/>
          <w:lang w:val="fr-FR"/>
        </w:rPr>
        <w:t>02787203</w:t>
      </w:r>
      <w:r w:rsidR="007E06AA" w:rsidRPr="00996D7C">
        <w:rPr>
          <w:rFonts w:ascii="Times New Roman" w:hAnsi="Times New Roman" w:cs="Times New Roman"/>
          <w:lang w:val="fr-FR"/>
        </w:rPr>
        <w:t xml:space="preserve"> en 1999 à 0,</w:t>
      </w:r>
      <w:r w:rsidR="007E06AA" w:rsidRPr="00996D7C">
        <w:rPr>
          <w:rFonts w:ascii="Times New Roman" w:hAnsi="Times New Roman" w:cs="Times New Roman"/>
          <w:lang w:val="fr-FR"/>
        </w:rPr>
        <w:t>02401981</w:t>
      </w:r>
      <w:r w:rsidR="007E06AA" w:rsidRPr="00996D7C">
        <w:rPr>
          <w:rFonts w:ascii="Times New Roman" w:hAnsi="Times New Roman" w:cs="Times New Roman"/>
          <w:lang w:val="fr-FR"/>
        </w:rPr>
        <w:t xml:space="preserve"> en 2002 et à </w:t>
      </w:r>
      <w:r w:rsidR="00C545FF" w:rsidRPr="00996D7C">
        <w:rPr>
          <w:rFonts w:ascii="Times New Roman" w:hAnsi="Times New Roman" w:cs="Times New Roman"/>
          <w:lang w:val="fr-FR"/>
        </w:rPr>
        <w:t>0,</w:t>
      </w:r>
      <w:r w:rsidR="007E06AA" w:rsidRPr="00996D7C">
        <w:rPr>
          <w:rFonts w:ascii="Times New Roman" w:hAnsi="Times New Roman" w:cs="Times New Roman"/>
          <w:lang w:val="fr-FR"/>
        </w:rPr>
        <w:t>02229714</w:t>
      </w:r>
      <w:r w:rsidR="007E06AA" w:rsidRPr="00996D7C">
        <w:rPr>
          <w:rFonts w:ascii="Times New Roman" w:hAnsi="Times New Roman" w:cs="Times New Roman"/>
          <w:lang w:val="fr-FR"/>
        </w:rPr>
        <w:t xml:space="preserve"> en 2005 a eu un effet plus important sur la baisse de l’inégalité. </w:t>
      </w:r>
    </w:p>
    <w:p w14:paraId="1AABD630" w14:textId="7327E295" w:rsidR="000204C2" w:rsidRPr="00996D7C" w:rsidRDefault="007E06AA" w:rsidP="00F81F85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  </w:t>
      </w:r>
    </w:p>
    <w:p w14:paraId="53EC6BCB" w14:textId="77777777" w:rsidR="00BA0D9E" w:rsidRPr="00996D7C" w:rsidRDefault="00BA0D9E" w:rsidP="00BA0D9E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i/>
          <w:lang w:val="en-US"/>
        </w:rPr>
        <w:t xml:space="preserve">Code stata </w:t>
      </w:r>
    </w:p>
    <w:p w14:paraId="118D295B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preserve</w:t>
      </w:r>
    </w:p>
    <w:p w14:paraId="6F783324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keep if year==1999</w:t>
      </w:r>
    </w:p>
    <w:p w14:paraId="714ED6EC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igini X N</w:t>
      </w:r>
    </w:p>
    <w:p w14:paraId="78981CD5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Gini_X=el(e(est),1,1)</w:t>
      </w:r>
    </w:p>
    <w:p w14:paraId="7E971661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Gini_N=el(e(est),2,1)</w:t>
      </w:r>
    </w:p>
    <w:p w14:paraId="054282F3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igini N, rank(X)</w:t>
      </w:r>
    </w:p>
    <w:p w14:paraId="63A6538E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CONC_N=el(e(est),1,1)</w:t>
      </w:r>
    </w:p>
    <w:p w14:paraId="7EE06006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"Difference = " `Gini_X' - `Gini_N'</w:t>
      </w:r>
    </w:p>
    <w:p w14:paraId="00D0C689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"VE = " `Gini_X' - `CONC_N'</w:t>
      </w:r>
    </w:p>
    <w:p w14:paraId="645D2F16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"HI = " `Gini_N' - `CONC_N'</w:t>
      </w:r>
    </w:p>
    <w:p w14:paraId="65E45D78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restore</w:t>
      </w:r>
    </w:p>
    <w:p w14:paraId="04E2C147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A1D7DDD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lastRenderedPageBreak/>
        <w:t>preserve</w:t>
      </w:r>
    </w:p>
    <w:p w14:paraId="28723C30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keep if year==2002</w:t>
      </w:r>
    </w:p>
    <w:p w14:paraId="417BBA0E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igini X N</w:t>
      </w:r>
    </w:p>
    <w:p w14:paraId="429D82E7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Gini_X=el(e(est),1,1)</w:t>
      </w:r>
    </w:p>
    <w:p w14:paraId="2FB3AD43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Gini_N=el(e(est),2,1)</w:t>
      </w:r>
    </w:p>
    <w:p w14:paraId="1B0AB8E9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igini N, rank(X)</w:t>
      </w:r>
    </w:p>
    <w:p w14:paraId="056486C2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CONC_N=el(e(est),1,1)</w:t>
      </w:r>
    </w:p>
    <w:p w14:paraId="7C927838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"Difference = " `Gini_X' - `Gini_N'</w:t>
      </w:r>
    </w:p>
    <w:p w14:paraId="1A1B01F2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"VE = " `Gini_X' - `CONC_N'</w:t>
      </w:r>
    </w:p>
    <w:p w14:paraId="19264F4C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"HI = " `Gini_N' - `CONC_N'</w:t>
      </w:r>
    </w:p>
    <w:p w14:paraId="6DBCDACB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restore</w:t>
      </w:r>
    </w:p>
    <w:p w14:paraId="012282D4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2401B3D8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preserve</w:t>
      </w:r>
    </w:p>
    <w:p w14:paraId="705D1B1E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keep if year==2005 </w:t>
      </w:r>
    </w:p>
    <w:p w14:paraId="3EE63556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igini X N</w:t>
      </w:r>
    </w:p>
    <w:p w14:paraId="209907F9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Gini_X=el(e(est),1,1)</w:t>
      </w:r>
    </w:p>
    <w:p w14:paraId="29D3AC3B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Gini_N=el(e(est),2,1)</w:t>
      </w:r>
    </w:p>
    <w:p w14:paraId="388325EE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igini N, rank(X)</w:t>
      </w:r>
    </w:p>
    <w:p w14:paraId="1A52F4C7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local CONC_N=el(e(est),1,1)</w:t>
      </w:r>
    </w:p>
    <w:p w14:paraId="7B853D8C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"Difference = " `Gini_X' - `Gini_N'</w:t>
      </w:r>
    </w:p>
    <w:p w14:paraId="41971A19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"VE = " `Gini_X' - `CONC_N'</w:t>
      </w:r>
    </w:p>
    <w:p w14:paraId="5CD0FCD5" w14:textId="77777777" w:rsidR="00BA0D9E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dis "HI = " `Gini_N' - `CONC_N'</w:t>
      </w:r>
    </w:p>
    <w:p w14:paraId="12E55228" w14:textId="588069B8" w:rsidR="003D2D85" w:rsidRPr="00996D7C" w:rsidRDefault="00BA0D9E" w:rsidP="00BA0D9E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restore</w:t>
      </w:r>
    </w:p>
    <w:p w14:paraId="45868372" w14:textId="77777777" w:rsidR="0007156F" w:rsidRPr="00996D7C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Estimez l'indice de progressivité de Kakwani par an à l'aide de la commande DASP </w:t>
      </w:r>
      <w:r w:rsidRPr="00996D7C">
        <w:rPr>
          <w:rFonts w:ascii="Times New Roman" w:hAnsi="Times New Roman"/>
          <w:b/>
          <w:i/>
          <w:lang w:val="fr-FR"/>
        </w:rPr>
        <w:t>iprog</w:t>
      </w:r>
      <w:r w:rsidRPr="00996D7C">
        <w:rPr>
          <w:rFonts w:ascii="Times New Roman" w:hAnsi="Times New Roman"/>
          <w:b/>
          <w:lang w:val="fr-FR"/>
        </w:rPr>
        <w:t xml:space="preserve"> (astuce : utilisez l’</w:t>
      </w:r>
      <w:r w:rsidR="000A52A4" w:rsidRPr="00996D7C">
        <w:rPr>
          <w:rFonts w:ascii="Times New Roman" w:hAnsi="Times New Roman"/>
          <w:b/>
          <w:lang w:val="fr-FR"/>
        </w:rPr>
        <w:t>option gobs</w:t>
      </w:r>
      <w:r w:rsidRPr="00996D7C">
        <w:rPr>
          <w:rFonts w:ascii="Times New Roman" w:hAnsi="Times New Roman"/>
          <w:b/>
          <w:lang w:val="fr-FR"/>
        </w:rPr>
        <w:t>(year)).</w:t>
      </w:r>
    </w:p>
    <w:p w14:paraId="70D9A436" w14:textId="77777777" w:rsidR="0007156F" w:rsidRPr="00996D7C" w:rsidRDefault="003D2D85" w:rsidP="0007156F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lang w:val="fr-FR"/>
        </w:rPr>
        <w:t xml:space="preserve"> </w:t>
      </w:r>
      <w:r w:rsidR="0007156F" w:rsidRPr="00996D7C">
        <w:rPr>
          <w:rFonts w:ascii="Times New Roman" w:hAnsi="Times New Roman" w:cs="Times New Roman"/>
          <w:b/>
          <w:i/>
          <w:lang w:val="en-US"/>
        </w:rPr>
        <w:t>Réponse</w:t>
      </w:r>
    </w:p>
    <w:p w14:paraId="729E95CD" w14:textId="4BF4004C" w:rsidR="00586DE4" w:rsidRPr="00996D7C" w:rsidRDefault="00586DE4" w:rsidP="00586DE4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Ind</w:t>
      </w:r>
      <w:r w:rsidR="00140AD1" w:rsidRPr="00996D7C">
        <w:rPr>
          <w:rFonts w:ascii="Times New Roman" w:hAnsi="Times New Roman" w:cs="Times New Roman"/>
          <w:lang w:val="fr-FR"/>
        </w:rPr>
        <w:t>ice de progressivité de Kakwani</w:t>
      </w:r>
      <w:r w:rsidR="00BA0D9E" w:rsidRPr="00996D7C">
        <w:rPr>
          <w:rFonts w:ascii="Times New Roman" w:hAnsi="Times New Roman" w:cs="Times New Roman"/>
          <w:lang w:val="fr-FR"/>
        </w:rPr>
        <w:t xml:space="preserve"> (voir fichier de résultat pour les détails)</w:t>
      </w:r>
    </w:p>
    <w:p w14:paraId="57D50F71" w14:textId="276D9768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Newfoundland</w:t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 xml:space="preserve">   </w:t>
      </w:r>
      <w:r w:rsidR="00140AD1" w:rsidRPr="00996D7C">
        <w:rPr>
          <w:rFonts w:ascii="Times New Roman" w:hAnsi="Times New Roman" w:cs="Times New Roman"/>
          <w:lang w:val="en-US"/>
        </w:rPr>
        <w:t>0,</w:t>
      </w:r>
      <w:r w:rsidRPr="00996D7C">
        <w:rPr>
          <w:rFonts w:ascii="Times New Roman" w:hAnsi="Times New Roman" w:cs="Times New Roman"/>
          <w:lang w:val="en-US"/>
        </w:rPr>
        <w:t>091477</w:t>
      </w:r>
      <w:r w:rsidRPr="00996D7C">
        <w:rPr>
          <w:rFonts w:ascii="Times New Roman" w:hAnsi="Times New Roman" w:cs="Times New Roman"/>
          <w:lang w:val="en-US"/>
        </w:rPr>
        <w:tab/>
      </w:r>
    </w:p>
    <w:p w14:paraId="23BE34A0" w14:textId="5C065682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Prince_Edward_Island</w:t>
      </w:r>
      <w:r w:rsidR="00140AD1" w:rsidRPr="00996D7C">
        <w:rPr>
          <w:rFonts w:ascii="Times New Roman" w:hAnsi="Times New Roman" w:cs="Times New Roman"/>
          <w:lang w:val="en-US"/>
        </w:rPr>
        <w:t xml:space="preserve">     0,</w:t>
      </w:r>
      <w:r w:rsidRPr="00996D7C">
        <w:rPr>
          <w:rFonts w:ascii="Times New Roman" w:hAnsi="Times New Roman" w:cs="Times New Roman"/>
          <w:lang w:val="en-US"/>
        </w:rPr>
        <w:t>050100</w:t>
      </w:r>
      <w:r w:rsidRPr="00996D7C">
        <w:rPr>
          <w:rFonts w:ascii="Times New Roman" w:hAnsi="Times New Roman" w:cs="Times New Roman"/>
          <w:lang w:val="en-US"/>
        </w:rPr>
        <w:tab/>
      </w:r>
    </w:p>
    <w:p w14:paraId="52F5980B" w14:textId="3F6C5F21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Nova_Scotia</w:t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0,</w:t>
      </w:r>
      <w:r w:rsidRPr="00996D7C">
        <w:rPr>
          <w:rFonts w:ascii="Times New Roman" w:hAnsi="Times New Roman" w:cs="Times New Roman"/>
          <w:lang w:val="en-US"/>
        </w:rPr>
        <w:t>106620</w:t>
      </w:r>
      <w:r w:rsidRPr="00996D7C">
        <w:rPr>
          <w:rFonts w:ascii="Times New Roman" w:hAnsi="Times New Roman" w:cs="Times New Roman"/>
          <w:lang w:val="en-US"/>
        </w:rPr>
        <w:tab/>
      </w:r>
    </w:p>
    <w:p w14:paraId="32D6C77F" w14:textId="78B637AE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New_Brunswick</w:t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0,</w:t>
      </w:r>
      <w:r w:rsidRPr="00996D7C">
        <w:rPr>
          <w:rFonts w:ascii="Times New Roman" w:hAnsi="Times New Roman" w:cs="Times New Roman"/>
          <w:lang w:val="en-US"/>
        </w:rPr>
        <w:t>112049</w:t>
      </w:r>
      <w:r w:rsidRPr="00996D7C">
        <w:rPr>
          <w:rFonts w:ascii="Times New Roman" w:hAnsi="Times New Roman" w:cs="Times New Roman"/>
          <w:lang w:val="en-US"/>
        </w:rPr>
        <w:tab/>
      </w:r>
    </w:p>
    <w:p w14:paraId="74B02362" w14:textId="0141F6B8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Quebec</w:t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             0,</w:t>
      </w:r>
      <w:r w:rsidRPr="00996D7C">
        <w:rPr>
          <w:rFonts w:ascii="Times New Roman" w:hAnsi="Times New Roman" w:cs="Times New Roman"/>
          <w:lang w:val="en-US"/>
        </w:rPr>
        <w:t>116628</w:t>
      </w:r>
      <w:r w:rsidRPr="00996D7C">
        <w:rPr>
          <w:rFonts w:ascii="Times New Roman" w:hAnsi="Times New Roman" w:cs="Times New Roman"/>
          <w:lang w:val="en-US"/>
        </w:rPr>
        <w:tab/>
      </w:r>
    </w:p>
    <w:p w14:paraId="244A550C" w14:textId="0B1529B0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Ontario</w:t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             0,</w:t>
      </w:r>
      <w:r w:rsidRPr="00996D7C">
        <w:rPr>
          <w:rFonts w:ascii="Times New Roman" w:hAnsi="Times New Roman" w:cs="Times New Roman"/>
          <w:lang w:val="en-US"/>
        </w:rPr>
        <w:t>114726</w:t>
      </w:r>
      <w:r w:rsidRPr="00996D7C">
        <w:rPr>
          <w:rFonts w:ascii="Times New Roman" w:hAnsi="Times New Roman" w:cs="Times New Roman"/>
          <w:lang w:val="en-US"/>
        </w:rPr>
        <w:tab/>
      </w:r>
    </w:p>
    <w:p w14:paraId="52AD7D4F" w14:textId="2C5D9B7F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Manitoba</w:t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             0,</w:t>
      </w:r>
      <w:r w:rsidRPr="00996D7C">
        <w:rPr>
          <w:rFonts w:ascii="Times New Roman" w:hAnsi="Times New Roman" w:cs="Times New Roman"/>
          <w:lang w:val="en-US"/>
        </w:rPr>
        <w:t>137435</w:t>
      </w:r>
      <w:r w:rsidRPr="00996D7C">
        <w:rPr>
          <w:rFonts w:ascii="Times New Roman" w:hAnsi="Times New Roman" w:cs="Times New Roman"/>
          <w:lang w:val="en-US"/>
        </w:rPr>
        <w:tab/>
      </w:r>
    </w:p>
    <w:p w14:paraId="64AD1245" w14:textId="108AA5CA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Saskatchewan</w:t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0,</w:t>
      </w:r>
      <w:r w:rsidRPr="00996D7C">
        <w:rPr>
          <w:rFonts w:ascii="Times New Roman" w:hAnsi="Times New Roman" w:cs="Times New Roman"/>
          <w:lang w:val="en-US"/>
        </w:rPr>
        <w:t>106193</w:t>
      </w:r>
      <w:r w:rsidRPr="00996D7C">
        <w:rPr>
          <w:rFonts w:ascii="Times New Roman" w:hAnsi="Times New Roman" w:cs="Times New Roman"/>
          <w:lang w:val="en-US"/>
        </w:rPr>
        <w:tab/>
      </w:r>
    </w:p>
    <w:p w14:paraId="5EA2C159" w14:textId="17B3F681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Alberta</w:t>
      </w:r>
      <w:r w:rsidRPr="00996D7C">
        <w:rPr>
          <w:rFonts w:ascii="Times New Roman" w:hAnsi="Times New Roman" w:cs="Times New Roman"/>
          <w:lang w:val="en-US"/>
        </w:rPr>
        <w:tab/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             0,</w:t>
      </w:r>
      <w:r w:rsidRPr="00996D7C">
        <w:rPr>
          <w:rFonts w:ascii="Times New Roman" w:hAnsi="Times New Roman" w:cs="Times New Roman"/>
          <w:lang w:val="en-US"/>
        </w:rPr>
        <w:t>092402</w:t>
      </w:r>
      <w:r w:rsidRPr="00996D7C">
        <w:rPr>
          <w:rFonts w:ascii="Times New Roman" w:hAnsi="Times New Roman" w:cs="Times New Roman"/>
          <w:lang w:val="en-US"/>
        </w:rPr>
        <w:tab/>
      </w:r>
    </w:p>
    <w:p w14:paraId="24E05CD5" w14:textId="0E9C0C8C" w:rsidR="00586DE4" w:rsidRPr="00996D7C" w:rsidRDefault="00586DE4" w:rsidP="00140AD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British_Columbia</w:t>
      </w:r>
      <w:r w:rsidRPr="00996D7C">
        <w:rPr>
          <w:rFonts w:ascii="Times New Roman" w:hAnsi="Times New Roman" w:cs="Times New Roman"/>
          <w:lang w:val="en-US"/>
        </w:rPr>
        <w:tab/>
      </w:r>
      <w:r w:rsidR="00140AD1" w:rsidRPr="00996D7C">
        <w:rPr>
          <w:rFonts w:ascii="Times New Roman" w:hAnsi="Times New Roman" w:cs="Times New Roman"/>
          <w:lang w:val="en-US"/>
        </w:rPr>
        <w:t xml:space="preserve">   0,</w:t>
      </w:r>
      <w:r w:rsidRPr="00996D7C">
        <w:rPr>
          <w:rFonts w:ascii="Times New Roman" w:hAnsi="Times New Roman" w:cs="Times New Roman"/>
          <w:lang w:val="en-US"/>
        </w:rPr>
        <w:t>135435</w:t>
      </w:r>
      <w:r w:rsidRPr="00996D7C">
        <w:rPr>
          <w:rFonts w:ascii="Times New Roman" w:hAnsi="Times New Roman" w:cs="Times New Roman"/>
          <w:lang w:val="en-US"/>
        </w:rPr>
        <w:tab/>
      </w:r>
    </w:p>
    <w:p w14:paraId="781D193A" w14:textId="77777777" w:rsidR="000F06AA" w:rsidRPr="00996D7C" w:rsidRDefault="000F06AA" w:rsidP="0007156F">
      <w:pPr>
        <w:jc w:val="both"/>
        <w:rPr>
          <w:rFonts w:ascii="Times New Roman" w:hAnsi="Times New Roman" w:cs="Times New Roman"/>
          <w:b/>
          <w:i/>
          <w:lang w:val="en-US"/>
        </w:rPr>
      </w:pPr>
    </w:p>
    <w:p w14:paraId="207B7A29" w14:textId="4F0B1B24" w:rsidR="0007156F" w:rsidRPr="00996D7C" w:rsidRDefault="0007156F" w:rsidP="0007156F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i/>
          <w:lang w:val="en-US"/>
        </w:rPr>
        <w:t xml:space="preserve">Code stata </w:t>
      </w:r>
    </w:p>
    <w:p w14:paraId="61E9F350" w14:textId="0DBEA2AA" w:rsidR="0007156F" w:rsidRPr="00996D7C" w:rsidRDefault="0007156F" w:rsidP="0007156F">
      <w:pPr>
        <w:jc w:val="both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iprog T, ginc(X) hsize(hhsize) gobs(year) type(t) index(ka)</w:t>
      </w:r>
    </w:p>
    <w:p w14:paraId="0BC968A6" w14:textId="77777777" w:rsidR="003D2D85" w:rsidRPr="00996D7C" w:rsidRDefault="003D2D85" w:rsidP="003D2D85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</w:p>
    <w:p w14:paraId="48C059E9" w14:textId="4F6A9A66" w:rsidR="003D2D85" w:rsidRPr="00996D7C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 xml:space="preserve">À l'aide des observations de 2005, vérifiez la condition de TR progressivité pour la taxe T à l'aide de la commande DASP </w:t>
      </w:r>
      <w:r w:rsidRPr="00996D7C">
        <w:rPr>
          <w:rFonts w:ascii="Times New Roman" w:hAnsi="Times New Roman"/>
          <w:b/>
          <w:i/>
          <w:lang w:val="fr-FR"/>
        </w:rPr>
        <w:t>cprog</w:t>
      </w:r>
      <w:r w:rsidRPr="00996D7C">
        <w:rPr>
          <w:rFonts w:ascii="Times New Roman" w:hAnsi="Times New Roman"/>
          <w:b/>
          <w:lang w:val="fr-FR"/>
        </w:rPr>
        <w:t>.</w:t>
      </w:r>
    </w:p>
    <w:p w14:paraId="56303993" w14:textId="77777777" w:rsidR="00136778" w:rsidRPr="00996D7C" w:rsidRDefault="00C95E23" w:rsidP="00C95E23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Réponse</w:t>
      </w:r>
    </w:p>
    <w:p w14:paraId="4C77ECB2" w14:textId="05A98D61" w:rsidR="00C95E23" w:rsidRPr="00996D7C" w:rsidRDefault="00136778" w:rsidP="00C95E23">
      <w:pPr>
        <w:jc w:val="both"/>
        <w:rPr>
          <w:rFonts w:ascii="Times New Roman" w:hAnsi="Times New Roman" w:cs="Times New Roman"/>
          <w:b/>
          <w:lang w:val="fr-FR"/>
        </w:rPr>
      </w:pPr>
      <w:r w:rsidRPr="00996D7C">
        <w:rPr>
          <w:rFonts w:ascii="Times New Roman" w:hAnsi="Times New Roman" w:cs="Times New Roman"/>
          <w:lang w:val="fr-FR"/>
        </w:rPr>
        <w:lastRenderedPageBreak/>
        <w:t>Le graphique montre que</w:t>
      </w:r>
      <w:r w:rsidR="00C95E23" w:rsidRPr="00996D7C">
        <w:rPr>
          <w:rFonts w:ascii="Times New Roman" w:hAnsi="Times New Roman" w:cs="Times New Roman"/>
          <w:b/>
          <w:lang w:val="fr-FR"/>
        </w:rPr>
        <w:t xml:space="preserve"> </w:t>
      </w:r>
      <w:r w:rsidRPr="00996D7C">
        <w:rPr>
          <w:rFonts w:ascii="Cambria Math" w:hAnsi="Cambria Math" w:cs="Cambria Math"/>
        </w:rPr>
        <w:t>𝐿𝑋</w:t>
      </w:r>
      <w:r w:rsidRPr="00996D7C">
        <w:rPr>
          <w:rFonts w:ascii="Times New Roman" w:hAnsi="Times New Roman" w:cs="Times New Roman"/>
        </w:rPr>
        <w:t>(p)</w:t>
      </w:r>
      <w:r w:rsidRPr="00996D7C">
        <w:rPr>
          <w:rFonts w:ascii="Times New Roman" w:hAnsi="Times New Roman" w:cs="Times New Roman"/>
        </w:rPr>
        <w:t>&gt;</w:t>
      </w:r>
      <w:r w:rsidRPr="00996D7C">
        <w:rPr>
          <w:rFonts w:ascii="Cambria Math" w:hAnsi="Cambria Math" w:cs="Cambria Math"/>
        </w:rPr>
        <w:t>𝐶𝑇</w:t>
      </w:r>
      <w:r w:rsidRPr="00996D7C">
        <w:rPr>
          <w:rFonts w:ascii="Times New Roman" w:hAnsi="Times New Roman" w:cs="Times New Roman"/>
        </w:rPr>
        <w:t>(p) n’est pas vérifié</w:t>
      </w:r>
      <w:r w:rsidRPr="00996D7C">
        <w:rPr>
          <w:rFonts w:ascii="Times New Roman" w:hAnsi="Times New Roman" w:cs="Times New Roman"/>
        </w:rPr>
        <w:t xml:space="preserve"> pour tout </w:t>
      </w:r>
      <w:r w:rsidRPr="00996D7C">
        <w:rPr>
          <w:rFonts w:ascii="Cambria Math" w:hAnsi="Cambria Math" w:cs="Cambria Math"/>
        </w:rPr>
        <w:t>𝑝</w:t>
      </w:r>
      <w:r w:rsidRPr="00996D7C">
        <w:rPr>
          <w:rFonts w:ascii="Times New Roman" w:hAnsi="Times New Roman" w:cs="Times New Roman"/>
        </w:rPr>
        <w:t xml:space="preserve"> </w:t>
      </w:r>
      <w:r w:rsidRPr="00996D7C">
        <w:rPr>
          <w:rFonts w:ascii="Cambria Math" w:hAnsi="Cambria Math" w:cs="Cambria Math"/>
        </w:rPr>
        <w:t>∈</w:t>
      </w:r>
      <w:r w:rsidRPr="00996D7C">
        <w:rPr>
          <w:rFonts w:ascii="Times New Roman" w:hAnsi="Times New Roman" w:cs="Times New Roman"/>
        </w:rPr>
        <w:t xml:space="preserve"> [0, 1]</w:t>
      </w:r>
      <w:r w:rsidR="0007156F" w:rsidRPr="00996D7C">
        <w:rPr>
          <w:rFonts w:ascii="Times New Roman" w:hAnsi="Times New Roman" w:cs="Times New Roman"/>
        </w:rPr>
        <w:t>, donc s</w:t>
      </w:r>
      <w:r w:rsidR="0007156F" w:rsidRPr="00996D7C">
        <w:rPr>
          <w:rFonts w:ascii="Times New Roman" w:hAnsi="Times New Roman" w:cs="Times New Roman"/>
          <w:lang w:val="fr-FR"/>
        </w:rPr>
        <w:t>ur la base de l'approche TR, la progressivité de l'impôt n'est pas vérifiée</w:t>
      </w:r>
      <w:r w:rsidR="0007156F" w:rsidRPr="00996D7C">
        <w:rPr>
          <w:rFonts w:ascii="Times New Roman" w:hAnsi="Times New Roman" w:cs="Times New Roman"/>
          <w:lang w:val="fr-FR"/>
        </w:rPr>
        <w:t>.</w:t>
      </w:r>
    </w:p>
    <w:p w14:paraId="1AE3CE33" w14:textId="57F3293F" w:rsidR="00136778" w:rsidRPr="00996D7C" w:rsidRDefault="00136778" w:rsidP="00C95E23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noProof/>
          <w:lang w:val="fr-FR" w:eastAsia="fr-FR"/>
        </w:rPr>
        <w:drawing>
          <wp:inline distT="0" distB="0" distL="0" distR="0" wp14:anchorId="26FD940C" wp14:editId="5F9F1BAC">
            <wp:extent cx="5269865" cy="2329384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62" cy="234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4F3E" w14:textId="77777777" w:rsidR="00C95E23" w:rsidRPr="00996D7C" w:rsidRDefault="00C95E23" w:rsidP="00C95E23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Code stata </w:t>
      </w:r>
    </w:p>
    <w:p w14:paraId="0FA9404D" w14:textId="77777777" w:rsidR="00136778" w:rsidRPr="00996D7C" w:rsidRDefault="00136778" w:rsidP="001367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preserve</w:t>
      </w:r>
    </w:p>
    <w:p w14:paraId="6B1473C8" w14:textId="77777777" w:rsidR="00136778" w:rsidRPr="00996D7C" w:rsidRDefault="00136778" w:rsidP="001367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keep if year==2005 </w:t>
      </w:r>
    </w:p>
    <w:p w14:paraId="0AAAA723" w14:textId="77777777" w:rsidR="00136778" w:rsidRPr="00996D7C" w:rsidRDefault="00136778" w:rsidP="0013677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cprog T, rank(X) type(t) </w:t>
      </w:r>
    </w:p>
    <w:p w14:paraId="7A0D9AAA" w14:textId="4FDA9758" w:rsidR="00A5484B" w:rsidRPr="00996D7C" w:rsidRDefault="00136778" w:rsidP="00136778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restore</w:t>
      </w:r>
    </w:p>
    <w:p w14:paraId="196909ED" w14:textId="77777777" w:rsidR="003D2D85" w:rsidRPr="00996D7C" w:rsidRDefault="003D2D85" w:rsidP="00962BB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b/>
          <w:lang w:val="fr-FR"/>
        </w:rPr>
      </w:pPr>
      <w:r w:rsidRPr="00996D7C">
        <w:rPr>
          <w:rFonts w:ascii="Times New Roman" w:hAnsi="Times New Roman"/>
          <w:b/>
          <w:lang w:val="fr-FR"/>
        </w:rPr>
        <w:t>Dans quelle province l'inégalité était-elle la plus élevée en 2005 ? Dans quelle province l’indice de progressivité fiscale de Kakwani était-il le plus élevé de 2005 ?</w:t>
      </w:r>
    </w:p>
    <w:p w14:paraId="13E00A29" w14:textId="2992338A" w:rsidR="00C95E23" w:rsidRPr="00996D7C" w:rsidRDefault="00C95E23" w:rsidP="00C95E23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>Réponse</w:t>
      </w:r>
      <w:r w:rsidR="006A6C48" w:rsidRPr="00996D7C">
        <w:rPr>
          <w:rFonts w:ascii="Times New Roman" w:hAnsi="Times New Roman" w:cs="Times New Roman"/>
          <w:b/>
          <w:i/>
          <w:lang w:val="fr-FR"/>
        </w:rPr>
        <w:t xml:space="preserve"> sous-question 1</w:t>
      </w:r>
      <w:r w:rsidRPr="00996D7C">
        <w:rPr>
          <w:rFonts w:ascii="Times New Roman" w:hAnsi="Times New Roman" w:cs="Times New Roman"/>
          <w:b/>
          <w:i/>
          <w:lang w:val="fr-FR"/>
        </w:rPr>
        <w:t xml:space="preserve"> </w:t>
      </w:r>
    </w:p>
    <w:p w14:paraId="223856FC" w14:textId="69350A74" w:rsidR="00167BCF" w:rsidRPr="00996D7C" w:rsidRDefault="00167BCF" w:rsidP="00167BCF">
      <w:pPr>
        <w:jc w:val="both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En 2005, </w:t>
      </w:r>
      <w:r w:rsidRPr="00996D7C">
        <w:rPr>
          <w:rFonts w:ascii="Times New Roman" w:hAnsi="Times New Roman" w:cs="Times New Roman"/>
          <w:lang w:val="fr-FR"/>
        </w:rPr>
        <w:t xml:space="preserve">l'inégalité </w:t>
      </w:r>
      <w:r w:rsidRPr="00996D7C">
        <w:rPr>
          <w:rFonts w:ascii="Times New Roman" w:hAnsi="Times New Roman" w:cs="Times New Roman"/>
          <w:lang w:val="fr-FR"/>
        </w:rPr>
        <w:t xml:space="preserve">était </w:t>
      </w:r>
      <w:r w:rsidRPr="00996D7C">
        <w:rPr>
          <w:rFonts w:ascii="Times New Roman" w:hAnsi="Times New Roman" w:cs="Times New Roman"/>
          <w:lang w:val="fr-FR"/>
        </w:rPr>
        <w:t xml:space="preserve">plus élevée </w:t>
      </w:r>
      <w:r w:rsidRPr="00996D7C">
        <w:rPr>
          <w:rFonts w:ascii="Times New Roman" w:hAnsi="Times New Roman" w:cs="Times New Roman"/>
          <w:lang w:val="fr-FR"/>
        </w:rPr>
        <w:t>dans la province</w:t>
      </w:r>
      <w:r w:rsidR="006A6C48" w:rsidRPr="00996D7C">
        <w:rPr>
          <w:rFonts w:ascii="Times New Roman" w:hAnsi="Times New Roman" w:cs="Times New Roman"/>
          <w:lang w:val="fr-FR"/>
        </w:rPr>
        <w:t xml:space="preserve"> de</w:t>
      </w:r>
      <w:r w:rsidRPr="00996D7C">
        <w:rPr>
          <w:rFonts w:ascii="Times New Roman" w:hAnsi="Times New Roman" w:cs="Times New Roman"/>
          <w:lang w:val="fr-FR"/>
        </w:rPr>
        <w:t xml:space="preserve"> </w:t>
      </w:r>
      <w:r w:rsidRPr="00996D7C">
        <w:rPr>
          <w:rFonts w:ascii="Times New Roman" w:hAnsi="Times New Roman" w:cs="Times New Roman"/>
          <w:lang w:val="fr-FR"/>
        </w:rPr>
        <w:t>British_Columbia</w:t>
      </w:r>
      <w:r w:rsidRPr="00996D7C">
        <w:rPr>
          <w:rFonts w:ascii="Times New Roman" w:hAnsi="Times New Roman" w:cs="Times New Roman"/>
          <w:lang w:val="fr-FR"/>
        </w:rPr>
        <w:t xml:space="preserve"> avec un indice de Gini de </w:t>
      </w:r>
      <w:r w:rsidRPr="00996D7C">
        <w:rPr>
          <w:rFonts w:ascii="Times New Roman" w:hAnsi="Times New Roman" w:cs="Times New Roman"/>
          <w:lang w:val="fr-FR"/>
        </w:rPr>
        <w:t>0</w:t>
      </w:r>
      <w:r w:rsidRPr="00996D7C">
        <w:rPr>
          <w:rFonts w:ascii="Times New Roman" w:hAnsi="Times New Roman" w:cs="Times New Roman"/>
          <w:lang w:val="fr-FR"/>
        </w:rPr>
        <w:t xml:space="preserve">,642654 (voir fichier de résultat pour les détails).   </w:t>
      </w:r>
    </w:p>
    <w:p w14:paraId="13EE7C4E" w14:textId="1045BEDB" w:rsidR="006A6C48" w:rsidRPr="00996D7C" w:rsidRDefault="006A6C48" w:rsidP="006A6C48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996D7C">
        <w:rPr>
          <w:rFonts w:ascii="Times New Roman" w:hAnsi="Times New Roman" w:cs="Times New Roman"/>
          <w:b/>
          <w:i/>
          <w:lang w:val="en-US"/>
        </w:rPr>
        <w:t>Code stata</w:t>
      </w:r>
      <w:r w:rsidRPr="00996D7C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996D7C">
        <w:rPr>
          <w:rFonts w:ascii="Times New Roman" w:hAnsi="Times New Roman" w:cs="Times New Roman"/>
          <w:b/>
          <w:i/>
          <w:lang w:val="en-US"/>
        </w:rPr>
        <w:t xml:space="preserve">sous-question </w:t>
      </w:r>
      <w:r w:rsidRPr="00996D7C">
        <w:rPr>
          <w:rFonts w:ascii="Times New Roman" w:hAnsi="Times New Roman" w:cs="Times New Roman"/>
          <w:b/>
          <w:i/>
          <w:lang w:val="en-US"/>
        </w:rPr>
        <w:t xml:space="preserve">1 </w:t>
      </w:r>
      <w:r w:rsidRPr="00996D7C">
        <w:rPr>
          <w:rFonts w:ascii="Times New Roman" w:hAnsi="Times New Roman" w:cs="Times New Roman"/>
          <w:b/>
          <w:i/>
          <w:lang w:val="en-US"/>
        </w:rPr>
        <w:t xml:space="preserve"> </w:t>
      </w:r>
    </w:p>
    <w:p w14:paraId="3F237A14" w14:textId="77777777" w:rsidR="006A6C48" w:rsidRPr="00996D7C" w:rsidRDefault="006A6C48" w:rsidP="006A6C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preserve</w:t>
      </w:r>
    </w:p>
    <w:p w14:paraId="4F0F1E84" w14:textId="77777777" w:rsidR="006A6C48" w:rsidRPr="00996D7C" w:rsidRDefault="006A6C48" w:rsidP="006A6C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keep if year==2005 </w:t>
      </w:r>
    </w:p>
    <w:p w14:paraId="12129236" w14:textId="77777777" w:rsidR="006A6C48" w:rsidRPr="00996D7C" w:rsidRDefault="006A6C48" w:rsidP="006A6C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igini T, hgroup(province) </w:t>
      </w:r>
    </w:p>
    <w:p w14:paraId="70F35D4B" w14:textId="2048F961" w:rsidR="006A6C48" w:rsidRPr="00996D7C" w:rsidRDefault="00BA0D9E" w:rsidP="00BA0D9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>restore</w:t>
      </w:r>
    </w:p>
    <w:p w14:paraId="2774C688" w14:textId="2DA053D2" w:rsidR="006A6C48" w:rsidRPr="00996D7C" w:rsidRDefault="006A6C48" w:rsidP="006A6C48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Réponse sous-question </w:t>
      </w:r>
      <w:r w:rsidRPr="00996D7C">
        <w:rPr>
          <w:rFonts w:ascii="Times New Roman" w:hAnsi="Times New Roman" w:cs="Times New Roman"/>
          <w:b/>
          <w:i/>
          <w:lang w:val="fr-FR"/>
        </w:rPr>
        <w:t>2</w:t>
      </w:r>
      <w:r w:rsidRPr="00996D7C">
        <w:rPr>
          <w:rFonts w:ascii="Times New Roman" w:hAnsi="Times New Roman" w:cs="Times New Roman"/>
          <w:b/>
          <w:i/>
          <w:lang w:val="fr-FR"/>
        </w:rPr>
        <w:t xml:space="preserve"> </w:t>
      </w:r>
    </w:p>
    <w:p w14:paraId="59CA95E2" w14:textId="5222E8C7" w:rsidR="006A6C48" w:rsidRPr="00996D7C" w:rsidRDefault="006A6C48" w:rsidP="006A6C48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lang w:val="fr-FR"/>
        </w:rPr>
        <w:t xml:space="preserve">En 2005, </w:t>
      </w:r>
      <w:r w:rsidRPr="00996D7C">
        <w:rPr>
          <w:rFonts w:ascii="Times New Roman" w:hAnsi="Times New Roman" w:cs="Times New Roman"/>
          <w:lang w:val="fr-FR"/>
        </w:rPr>
        <w:t>l’indice de progressivité fiscale de Kakwani était le plus élevé d</w:t>
      </w:r>
      <w:r w:rsidRPr="00996D7C">
        <w:rPr>
          <w:rFonts w:ascii="Times New Roman" w:hAnsi="Times New Roman" w:cs="Times New Roman"/>
          <w:lang w:val="fr-FR"/>
        </w:rPr>
        <w:t>ans la province de Manitoba avec une valeur de 0,137435</w:t>
      </w:r>
      <w:r w:rsidR="00BA0D9E" w:rsidRPr="00996D7C">
        <w:rPr>
          <w:rFonts w:ascii="Times New Roman" w:hAnsi="Times New Roman" w:cs="Times New Roman"/>
          <w:lang w:val="fr-FR"/>
        </w:rPr>
        <w:t xml:space="preserve"> </w:t>
      </w:r>
      <w:r w:rsidR="00BA0D9E" w:rsidRPr="00996D7C">
        <w:rPr>
          <w:rFonts w:ascii="Times New Roman" w:hAnsi="Times New Roman" w:cs="Times New Roman"/>
          <w:lang w:val="fr-FR"/>
        </w:rPr>
        <w:t xml:space="preserve">(voir fichier de résultat pour les détails).   </w:t>
      </w:r>
    </w:p>
    <w:p w14:paraId="4E389989" w14:textId="7037F434" w:rsidR="006A6C48" w:rsidRPr="00996D7C" w:rsidRDefault="006A6C48" w:rsidP="006A6C48">
      <w:pPr>
        <w:jc w:val="both"/>
        <w:rPr>
          <w:rFonts w:ascii="Times New Roman" w:hAnsi="Times New Roman" w:cs="Times New Roman"/>
          <w:b/>
          <w:i/>
          <w:lang w:val="fr-FR"/>
        </w:rPr>
      </w:pPr>
      <w:r w:rsidRPr="00996D7C">
        <w:rPr>
          <w:rFonts w:ascii="Times New Roman" w:hAnsi="Times New Roman" w:cs="Times New Roman"/>
          <w:b/>
          <w:i/>
          <w:lang w:val="fr-FR"/>
        </w:rPr>
        <w:t xml:space="preserve">Code stata sous-question </w:t>
      </w:r>
      <w:r w:rsidRPr="00996D7C">
        <w:rPr>
          <w:rFonts w:ascii="Times New Roman" w:hAnsi="Times New Roman" w:cs="Times New Roman"/>
          <w:b/>
          <w:i/>
          <w:lang w:val="fr-FR"/>
        </w:rPr>
        <w:t>2</w:t>
      </w:r>
      <w:r w:rsidRPr="00996D7C">
        <w:rPr>
          <w:rFonts w:ascii="Times New Roman" w:hAnsi="Times New Roman" w:cs="Times New Roman"/>
          <w:b/>
          <w:i/>
          <w:lang w:val="fr-FR"/>
        </w:rPr>
        <w:t xml:space="preserve">  </w:t>
      </w:r>
    </w:p>
    <w:p w14:paraId="4921329D" w14:textId="77777777" w:rsidR="00C95E23" w:rsidRPr="00996D7C" w:rsidRDefault="00C95E23" w:rsidP="00C95E23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preserve</w:t>
      </w:r>
    </w:p>
    <w:p w14:paraId="199F9644" w14:textId="77777777" w:rsidR="00C95E23" w:rsidRPr="00996D7C" w:rsidRDefault="00C95E23" w:rsidP="00C95E2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96D7C">
        <w:rPr>
          <w:rFonts w:ascii="Times New Roman" w:hAnsi="Times New Roman" w:cs="Times New Roman"/>
          <w:lang w:val="en-US"/>
        </w:rPr>
        <w:t xml:space="preserve">keep if year==2005 </w:t>
      </w:r>
    </w:p>
    <w:p w14:paraId="1A547164" w14:textId="77777777" w:rsidR="00C95E23" w:rsidRPr="00996D7C" w:rsidRDefault="00C95E23" w:rsidP="00C95E23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iprog T, ginc(X) hsize(hhsize) gobs(province) type(t) index(ka)</w:t>
      </w:r>
    </w:p>
    <w:p w14:paraId="57DCE690" w14:textId="54A17F01" w:rsidR="00C95E23" w:rsidRPr="00996D7C" w:rsidRDefault="00C95E23" w:rsidP="00C95E23">
      <w:pPr>
        <w:spacing w:after="0" w:line="240" w:lineRule="auto"/>
        <w:rPr>
          <w:rFonts w:ascii="Times New Roman" w:hAnsi="Times New Roman" w:cs="Times New Roman"/>
          <w:lang w:val="fr-FR"/>
        </w:rPr>
      </w:pPr>
      <w:r w:rsidRPr="00996D7C">
        <w:rPr>
          <w:rFonts w:ascii="Times New Roman" w:hAnsi="Times New Roman" w:cs="Times New Roman"/>
          <w:lang w:val="fr-FR"/>
        </w:rPr>
        <w:t>restore</w:t>
      </w:r>
    </w:p>
    <w:sectPr w:rsidR="00C95E23" w:rsidRPr="00996D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3D97F" w14:textId="77777777" w:rsidR="000406EA" w:rsidRDefault="000406EA" w:rsidP="000842EE">
      <w:pPr>
        <w:spacing w:after="0" w:line="240" w:lineRule="auto"/>
      </w:pPr>
      <w:r>
        <w:separator/>
      </w:r>
    </w:p>
  </w:endnote>
  <w:endnote w:type="continuationSeparator" w:id="0">
    <w:p w14:paraId="4C3B6AA1" w14:textId="77777777" w:rsidR="000406EA" w:rsidRDefault="000406EA" w:rsidP="0008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51926" w14:textId="77777777" w:rsidR="000406EA" w:rsidRDefault="000406EA" w:rsidP="000842EE">
      <w:pPr>
        <w:spacing w:after="0" w:line="240" w:lineRule="auto"/>
      </w:pPr>
      <w:r>
        <w:separator/>
      </w:r>
    </w:p>
  </w:footnote>
  <w:footnote w:type="continuationSeparator" w:id="0">
    <w:p w14:paraId="7EC5357F" w14:textId="77777777" w:rsidR="000406EA" w:rsidRDefault="000406EA" w:rsidP="0008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mwqAUABTYapSwAAAA="/>
  </w:docVars>
  <w:rsids>
    <w:rsidRoot w:val="004B26F1"/>
    <w:rsid w:val="000204C2"/>
    <w:rsid w:val="000406EA"/>
    <w:rsid w:val="0007156F"/>
    <w:rsid w:val="000842EE"/>
    <w:rsid w:val="000A2C1D"/>
    <w:rsid w:val="000A52A4"/>
    <w:rsid w:val="000D789C"/>
    <w:rsid w:val="000F06AA"/>
    <w:rsid w:val="00136778"/>
    <w:rsid w:val="00140AD1"/>
    <w:rsid w:val="00163878"/>
    <w:rsid w:val="00167BCF"/>
    <w:rsid w:val="00243F34"/>
    <w:rsid w:val="00260557"/>
    <w:rsid w:val="002C6829"/>
    <w:rsid w:val="003B4FE0"/>
    <w:rsid w:val="003D2D85"/>
    <w:rsid w:val="004B26F1"/>
    <w:rsid w:val="00506B88"/>
    <w:rsid w:val="00586DE4"/>
    <w:rsid w:val="005B12E8"/>
    <w:rsid w:val="005C18B5"/>
    <w:rsid w:val="005C56FA"/>
    <w:rsid w:val="005F7CF9"/>
    <w:rsid w:val="00605707"/>
    <w:rsid w:val="00631B93"/>
    <w:rsid w:val="006A6C48"/>
    <w:rsid w:val="006A76D3"/>
    <w:rsid w:val="006C1917"/>
    <w:rsid w:val="00701405"/>
    <w:rsid w:val="0073024F"/>
    <w:rsid w:val="0078183E"/>
    <w:rsid w:val="00784019"/>
    <w:rsid w:val="007C4D58"/>
    <w:rsid w:val="007E06AA"/>
    <w:rsid w:val="0086705F"/>
    <w:rsid w:val="00895DF1"/>
    <w:rsid w:val="008A2FE0"/>
    <w:rsid w:val="008B425D"/>
    <w:rsid w:val="008F65AD"/>
    <w:rsid w:val="00940D9C"/>
    <w:rsid w:val="00962BB0"/>
    <w:rsid w:val="00981888"/>
    <w:rsid w:val="00996D7C"/>
    <w:rsid w:val="00A1371B"/>
    <w:rsid w:val="00A446A0"/>
    <w:rsid w:val="00A5484B"/>
    <w:rsid w:val="00B06B86"/>
    <w:rsid w:val="00B330BD"/>
    <w:rsid w:val="00BA0D9E"/>
    <w:rsid w:val="00BC1C01"/>
    <w:rsid w:val="00BC7D8B"/>
    <w:rsid w:val="00C0012D"/>
    <w:rsid w:val="00C37F78"/>
    <w:rsid w:val="00C545FF"/>
    <w:rsid w:val="00C95E23"/>
    <w:rsid w:val="00CE6B7C"/>
    <w:rsid w:val="00CF16A0"/>
    <w:rsid w:val="00CF1D82"/>
    <w:rsid w:val="00D15AD6"/>
    <w:rsid w:val="00D63886"/>
    <w:rsid w:val="00DA07A7"/>
    <w:rsid w:val="00E34574"/>
    <w:rsid w:val="00E3515C"/>
    <w:rsid w:val="00E63BDB"/>
    <w:rsid w:val="00EA03BB"/>
    <w:rsid w:val="00EB79D3"/>
    <w:rsid w:val="00EF582A"/>
    <w:rsid w:val="00EF7629"/>
    <w:rsid w:val="00F0735B"/>
    <w:rsid w:val="00F270CA"/>
    <w:rsid w:val="00F81F85"/>
    <w:rsid w:val="00FA4515"/>
    <w:rsid w:val="00FC3626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BDF0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446A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84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42EE"/>
    <w:rPr>
      <w:rFonts w:ascii="Calibri" w:eastAsia="Calibri" w:hAnsi="Calibri" w:cs="Calibri"/>
      <w:color w:val="00000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084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2EE"/>
    <w:rPr>
      <w:rFonts w:ascii="Calibri" w:eastAsia="Calibri" w:hAnsi="Calibri" w:cs="Calibri"/>
      <w:color w:val="00000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timeanddate.com/worldclock/converter.html?iso=20190410T035900&amp;p1=1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7</Pages>
  <Words>1762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85</cp:revision>
  <dcterms:created xsi:type="dcterms:W3CDTF">2018-03-19T17:29:00Z</dcterms:created>
  <dcterms:modified xsi:type="dcterms:W3CDTF">2021-04-26T10:14:00Z</dcterms:modified>
</cp:coreProperties>
</file>