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9368" w14:textId="1554BC5E" w:rsidR="001A63B1" w:rsidRPr="009D713D" w:rsidRDefault="001A63B1" w:rsidP="001A63B1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C0854">
        <w:rPr>
          <w:b/>
          <w:sz w:val="32"/>
          <w:szCs w:val="32"/>
          <w:lang w:val="en-CA"/>
        </w:rPr>
        <w:t xml:space="preserve"> </w:t>
      </w:r>
      <w:r w:rsidR="007566B0">
        <w:rPr>
          <w:b/>
          <w:sz w:val="32"/>
          <w:szCs w:val="32"/>
          <w:lang w:val="en-CA"/>
        </w:rPr>
        <w:t xml:space="preserve">and </w:t>
      </w:r>
      <w:r w:rsidR="000C0854">
        <w:rPr>
          <w:b/>
          <w:sz w:val="32"/>
          <w:szCs w:val="32"/>
          <w:lang w:val="en-CA"/>
        </w:rPr>
        <w:t>2</w:t>
      </w:r>
    </w:p>
    <w:p w14:paraId="193FD3A0" w14:textId="77777777" w:rsidR="001A63B1" w:rsidRDefault="001A63B1" w:rsidP="001A63B1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40A6689B" w14:textId="77777777" w:rsidR="007566B0" w:rsidRDefault="007566B0" w:rsidP="007566B0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4B07E716" w14:textId="77777777" w:rsidR="007566B0" w:rsidRDefault="007566B0" w:rsidP="007566B0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9391C99" w14:textId="6B9F3094" w:rsidR="007566B0" w:rsidRDefault="007566B0" w:rsidP="007566B0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r w:rsidRPr="003B609A">
        <w:rPr>
          <w:i/>
          <w:iCs/>
          <w:szCs w:val="32"/>
          <w:lang w:val="en-CA"/>
        </w:rPr>
        <w:t>boîte de dépôt</w:t>
      </w:r>
      <w:r w:rsidRPr="003B609A">
        <w:rPr>
          <w:i/>
          <w:szCs w:val="32"/>
          <w:lang w:val="en-CA"/>
        </w:rPr>
        <w:t xml:space="preserve">) in the course portal, no later than Tuesday, February </w:t>
      </w:r>
      <w:r w:rsidR="002F2478">
        <w:rPr>
          <w:i/>
          <w:szCs w:val="32"/>
          <w:lang w:val="en-CA"/>
        </w:rPr>
        <w:t>2</w:t>
      </w:r>
      <w:r w:rsidRPr="003B609A">
        <w:rPr>
          <w:i/>
          <w:szCs w:val="32"/>
          <w:lang w:val="en-CA"/>
        </w:rPr>
        <w:t xml:space="preserve"> 11:59 </w:t>
      </w:r>
      <w:r w:rsidR="002F2478">
        <w:rPr>
          <w:i/>
          <w:szCs w:val="32"/>
          <w:lang w:val="en-CA"/>
        </w:rPr>
        <w:t>p</w:t>
      </w:r>
      <w:r w:rsidRPr="003B609A">
        <w:rPr>
          <w:i/>
          <w:szCs w:val="32"/>
          <w:lang w:val="en-CA"/>
        </w:rPr>
        <w:t>.m. (</w:t>
      </w:r>
      <w:hyperlink r:id="rId6" w:tgtFrame="_blank" w:history="1">
        <w:r w:rsidRPr="003B609A">
          <w:rPr>
            <w:rStyle w:val="Lienhypertexte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6F0AD8BE" w14:textId="77777777" w:rsidR="001A63B1" w:rsidRDefault="001A63B1" w:rsidP="000D06F2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0E29F5F3" w14:textId="77777777" w:rsidR="000D06F2" w:rsidRPr="00BB7CC2" w:rsidRDefault="000D06F2" w:rsidP="000D06F2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BB7CC2">
        <w:rPr>
          <w:b/>
          <w:sz w:val="32"/>
          <w:szCs w:val="32"/>
          <w:lang w:val="en-CA"/>
        </w:rPr>
        <w:t>Exercise 1</w:t>
      </w:r>
      <w:r w:rsidR="001A63B1">
        <w:rPr>
          <w:b/>
          <w:sz w:val="32"/>
          <w:szCs w:val="32"/>
          <w:lang w:val="en-CA"/>
        </w:rPr>
        <w:t xml:space="preserve"> (4%)</w:t>
      </w:r>
    </w:p>
    <w:p w14:paraId="7ACD27BE" w14:textId="77777777" w:rsidR="000D06F2" w:rsidRPr="00BB7CC2" w:rsidRDefault="000D06F2" w:rsidP="000D06F2">
      <w:pPr>
        <w:rPr>
          <w:lang w:val="en-CA"/>
        </w:rPr>
      </w:pPr>
    </w:p>
    <w:p w14:paraId="2B7A9445" w14:textId="77777777" w:rsidR="000D06F2" w:rsidRPr="00BB7CC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population is of composed 14 households that live in regions </w:t>
      </w:r>
      <w:r w:rsidRPr="00BB7CC2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BB7CC2">
        <w:rPr>
          <w:rFonts w:ascii="Times New Roman" w:eastAsia="Times New Roman" w:hAnsi="Times New Roman" w:cs="Times New Roman"/>
          <w:lang w:val="en-CA"/>
        </w:rPr>
        <w:t>.</w:t>
      </w:r>
    </w:p>
    <w:p w14:paraId="1896D2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6D13F5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0D06F2" w:rsidRPr="00BB7CC2" w14:paraId="30187C0E" w14:textId="77777777" w:rsidTr="003B58CC">
        <w:trPr>
          <w:trHeight w:val="295"/>
          <w:jc w:val="center"/>
        </w:trPr>
        <w:tc>
          <w:tcPr>
            <w:tcW w:w="1277" w:type="dxa"/>
          </w:tcPr>
          <w:p w14:paraId="31BBD954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E8D26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581B7A3C" w14:textId="77777777" w:rsidR="000D06F2" w:rsidRPr="00BB7CC2" w:rsidRDefault="000D06F2" w:rsidP="003B58CC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312D40B7" w14:textId="77777777" w:rsidR="000D06F2" w:rsidRPr="00BB7CC2" w:rsidRDefault="000D06F2" w:rsidP="003B58CC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hhsize</w:t>
            </w:r>
          </w:p>
        </w:tc>
      </w:tr>
      <w:tr w:rsidR="000D06F2" w:rsidRPr="00BB7CC2" w14:paraId="45B6CFBD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65BFB2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01BFE23D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56FF6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991B41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1509D2E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114C696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B73F21A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A1BA1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412073D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0D06F2" w:rsidRPr="00BB7CC2" w14:paraId="30F264E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4ECDE28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7E137021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AC1ACC1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30D513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0D06F2" w:rsidRPr="00BB7CC2" w14:paraId="7A8606D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E16DB26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2DE225BC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7CE6A79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24D7813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6A8960C5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2C0F50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3F8479FD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848A917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68BC17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1A48EE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352597B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793F9D72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18880F7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36C6BF4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5B7C3E3B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0A659F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6E93F5C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306D0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D445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468ECFB2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86C56B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7F4893C8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E5A5A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B5E953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285ED76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6FC2B76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1C02DF29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537DB5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3AE79D2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5AB77D33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6F3BC7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F91A042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0BDCFF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CDFA48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425C7A7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C4AE32C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6FF9DA0F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F2F71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3A2DA52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709B231A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868F629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2DB847FB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1AE2DC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21F94C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8ABC811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A9E9EF9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02457A1F" w14:textId="77777777" w:rsidR="000D06F2" w:rsidRPr="00BB7CC2" w:rsidRDefault="000D06F2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6AAB9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1D4484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132F2C5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2723D2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7595FB7D" w14:textId="77777777" w:rsidR="000D06F2" w:rsidRPr="00BB7CC2" w:rsidRDefault="000D06F2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5DDE03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7BEECCA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13C4ECA3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4B6D354" w14:textId="77777777" w:rsidR="000D06F2" w:rsidRPr="002F2478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it-IT"/>
        </w:rPr>
      </w:pPr>
      <w:r w:rsidRPr="002F2478">
        <w:rPr>
          <w:rFonts w:ascii="Times New Roman" w:eastAsia="Times New Roman" w:hAnsi="Times New Roman" w:cs="Times New Roman"/>
          <w:b/>
          <w:lang w:val="it-IT"/>
        </w:rPr>
        <w:t xml:space="preserve">Q 1.1: </w:t>
      </w:r>
      <w:r w:rsidRPr="002F2478">
        <w:rPr>
          <w:rFonts w:ascii="Times New Roman" w:eastAsia="Times New Roman" w:hAnsi="Times New Roman" w:cs="Times New Roman"/>
          <w:lang w:val="it-IT"/>
        </w:rPr>
        <w:t>Using Stata, generate per capita income (</w:t>
      </w:r>
      <w:r w:rsidRPr="002F2478">
        <w:rPr>
          <w:rFonts w:ascii="Times New Roman" w:eastAsia="Times New Roman" w:hAnsi="Times New Roman" w:cs="Times New Roman"/>
          <w:i/>
          <w:lang w:val="it-IT"/>
        </w:rPr>
        <w:t>pcinc</w:t>
      </w:r>
      <w:r w:rsidRPr="002F2478">
        <w:rPr>
          <w:rFonts w:ascii="Times New Roman" w:eastAsia="Times New Roman" w:hAnsi="Times New Roman" w:cs="Times New Roman"/>
          <w:lang w:val="it-IT"/>
        </w:rPr>
        <w:t>).</w:t>
      </w:r>
    </w:p>
    <w:p w14:paraId="74D5F423" w14:textId="77777777" w:rsidR="000D06F2" w:rsidRPr="002F2478" w:rsidRDefault="000D06F2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it-IT"/>
        </w:rPr>
      </w:pPr>
    </w:p>
    <w:p w14:paraId="4F03CC8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FC9A9B6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5680891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BB7CC2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incomes of our population.</w:t>
      </w:r>
    </w:p>
    <w:p w14:paraId="1C179591" w14:textId="77777777" w:rsidR="000D06F2" w:rsidRDefault="000D06F2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FD19239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5E3778A" w14:textId="77777777" w:rsidR="00431949" w:rsidRPr="00BB7CC2" w:rsidRDefault="00431949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726DB302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BB7CC2">
        <w:rPr>
          <w:rFonts w:ascii="Times New Roman" w:eastAsia="Times New Roman" w:hAnsi="Times New Roman" w:cs="Times New Roman"/>
          <w:lang w:val="en-CA"/>
        </w:rPr>
        <w:t>Assume that, the poverty line is equal to 120, generate the variable “per capita poverty gap (</w:t>
      </w:r>
      <w:r w:rsidRPr="00BB7CC2">
        <w:rPr>
          <w:rFonts w:ascii="Times New Roman" w:eastAsia="Times New Roman" w:hAnsi="Times New Roman" w:cs="Times New Roman"/>
          <w:i/>
          <w:lang w:val="en-CA"/>
        </w:rPr>
        <w:t>pgap</w:t>
      </w:r>
      <w:r w:rsidRPr="00BB7CC2">
        <w:rPr>
          <w:rFonts w:ascii="Times New Roman" w:eastAsia="Times New Roman" w:hAnsi="Times New Roman" w:cs="Times New Roman"/>
          <w:lang w:val="en-CA"/>
        </w:rPr>
        <w:t>)”, and then estimate its average (the per capita poverty gap should be normalized by the poverty line).</w:t>
      </w:r>
    </w:p>
    <w:p w14:paraId="757957AC" w14:textId="77777777" w:rsidR="000D06F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4B255CBE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363B738" w14:textId="77777777" w:rsidR="00431949" w:rsidRPr="00BB7CC2" w:rsidRDefault="00431949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5378C326" w14:textId="77777777" w:rsidR="000D06F2" w:rsidRPr="00BB7CC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BB7CC2">
        <w:rPr>
          <w:rFonts w:ascii="Times New Roman" w:eastAsia="Times New Roman" w:hAnsi="Times New Roman" w:cs="Times New Roman"/>
          <w:lang w:val="en-CA"/>
        </w:rPr>
        <w:t>Redo question Q 1.3 using DASP.</w:t>
      </w:r>
    </w:p>
    <w:p w14:paraId="5AE3608B" w14:textId="77777777" w:rsidR="000D06F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5FFBA93C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4983C7C" w14:textId="77777777" w:rsidR="00431949" w:rsidRPr="00BB7CC2" w:rsidRDefault="00431949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6F554B25" w14:textId="6D4D31DB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42138B">
        <w:rPr>
          <w:rFonts w:ascii="Times New Roman" w:eastAsia="Times New Roman" w:hAnsi="Times New Roman" w:cs="Times New Roman"/>
          <w:lang w:val="en-CA"/>
        </w:rPr>
        <w:t>lower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15% and that of region C is </w:t>
      </w:r>
      <w:r w:rsidR="002C43E3">
        <w:rPr>
          <w:rFonts w:ascii="Times New Roman" w:eastAsia="Times New Roman" w:hAnsi="Times New Roman" w:cs="Times New Roman"/>
          <w:lang w:val="en-CA"/>
        </w:rPr>
        <w:t>lower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20%. In the case where the region A is the region of reference, generate the variable (</w:t>
      </w:r>
      <w:r w:rsidRPr="00BB7CC2">
        <w:rPr>
          <w:rFonts w:ascii="Times New Roman" w:eastAsia="Times New Roman" w:hAnsi="Times New Roman" w:cs="Times New Roman"/>
          <w:i/>
          <w:lang w:val="en-CA"/>
        </w:rPr>
        <w:t>deflator</w:t>
      </w:r>
      <w:r w:rsidRPr="00BB7CC2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r w:rsidRPr="00BB7CC2">
        <w:rPr>
          <w:rFonts w:ascii="Times New Roman" w:eastAsia="Times New Roman" w:hAnsi="Times New Roman" w:cs="Times New Roman"/>
          <w:i/>
          <w:lang w:val="en-CA"/>
        </w:rPr>
        <w:t>rpcinc</w:t>
      </w:r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3630AC13" w14:textId="77777777" w:rsidR="000D06F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04462275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11A495E8" w14:textId="77777777" w:rsidR="00431949" w:rsidRPr="00BB7CC2" w:rsidRDefault="00431949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7217AFFB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BB7CC2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130.</w:t>
      </w:r>
    </w:p>
    <w:p w14:paraId="11C7340F" w14:textId="77777777" w:rsidR="00431949" w:rsidRDefault="00431949" w:rsidP="000D06F2">
      <w:pPr>
        <w:rPr>
          <w:rFonts w:ascii="Times New Roman" w:eastAsia="Times New Roman" w:hAnsi="Times New Roman" w:cs="Times New Roman"/>
          <w:b/>
          <w:lang w:val="en-CA"/>
        </w:rPr>
      </w:pPr>
    </w:p>
    <w:p w14:paraId="2224F14D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E49E63E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7412DF77" w14:textId="77777777" w:rsidR="000D06F2" w:rsidRPr="00BB7CC2" w:rsidRDefault="000D06F2" w:rsidP="000D06F2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1313DDAE" w14:textId="77777777" w:rsidR="000D06F2" w:rsidRPr="000652E0" w:rsidRDefault="000D06F2" w:rsidP="000652E0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0652E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1A63B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7C2C2304" w14:textId="77777777" w:rsidR="000652E0" w:rsidRPr="00BB7CC2" w:rsidRDefault="000652E0" w:rsidP="000D06F2">
      <w:pPr>
        <w:spacing w:after="0" w:line="240" w:lineRule="auto"/>
        <w:ind w:left="74" w:right="2786" w:hanging="10"/>
        <w:rPr>
          <w:rFonts w:ascii="Times New Roman" w:hAnsi="Times New Roman" w:cs="Times New Roman"/>
          <w:lang w:val="en-CA"/>
        </w:rPr>
      </w:pPr>
    </w:p>
    <w:p w14:paraId="4448433E" w14:textId="77777777" w:rsidR="000D06F2" w:rsidRPr="00BB7CC2" w:rsidRDefault="000D06F2" w:rsidP="000652E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>The Bureau of Statistics asks you to construct the variable “adult-equivalent size (</w:t>
      </w:r>
      <w:r w:rsidRPr="00BB7CC2">
        <w:rPr>
          <w:rFonts w:ascii="Times New Roman" w:eastAsia="Times New Roman" w:hAnsi="Times New Roman" w:cs="Times New Roman"/>
          <w:i/>
          <w:lang w:val="en-CA"/>
        </w:rPr>
        <w:t>aes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)” to monitor the change in the average well-being between two periods,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 xml:space="preserve">1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and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>2</w:t>
      </w:r>
      <w:r w:rsidRPr="00BB7CC2">
        <w:rPr>
          <w:rFonts w:ascii="Times New Roman" w:eastAsia="Times New Roman" w:hAnsi="Times New Roman" w:cs="Times New Roman"/>
          <w:lang w:val="en-CA"/>
        </w:rPr>
        <w:t>. The sample has a panel structure since the same households were selected in each of the two periods (see the table below). Based on the recommendation of experts, the adult-equivalent size is defined as follows:</w:t>
      </w:r>
    </w:p>
    <w:p w14:paraId="234885DB" w14:textId="77777777" w:rsidR="000D06F2" w:rsidRPr="00BB7CC2" w:rsidRDefault="000D06F2" w:rsidP="000D06F2">
      <w:pPr>
        <w:pStyle w:val="Titre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BB7CC2">
        <w:rPr>
          <w:rFonts w:eastAsia="Calibri"/>
          <w:sz w:val="22"/>
          <w:lang w:val="en-CA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3043DE5A" w14:textId="77777777" w:rsidR="000D06F2" w:rsidRPr="00BB7CC2" w:rsidRDefault="000D06F2" w:rsidP="000D06F2">
      <w:pPr>
        <w:rPr>
          <w:rFonts w:ascii="Times New Roman" w:hAnsi="Times New Roman" w:cs="Times New Roman"/>
          <w:lang w:val="en-CA"/>
        </w:rPr>
      </w:pPr>
      <w:r w:rsidRPr="00BB7CC2">
        <w:rPr>
          <w:rFonts w:ascii="Times New Roman" w:hAnsi="Times New Roman" w:cs="Times New Roman"/>
          <w:lang w:val="en-CA"/>
        </w:rPr>
        <w:t xml:space="preserve">where </w:t>
      </w:r>
      <m:oMath>
        <m:r>
          <w:rPr>
            <w:rFonts w:ascii="Cambria Math" w:hAnsi="Cambria Math" w:cs="Times New Roman"/>
            <w:lang w:val="en-CA"/>
          </w:rPr>
          <m:t>na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adults within the household and </w:t>
      </w:r>
      <m:oMath>
        <m:r>
          <w:rPr>
            <w:rFonts w:ascii="Cambria Math" w:hAnsi="Cambria Math" w:cs="Times New Roman"/>
            <w:lang w:val="en-CA"/>
          </w:rPr>
          <m:t>nc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children</w:t>
      </w:r>
      <w:r w:rsidRPr="00BB7CC2">
        <w:rPr>
          <w:rFonts w:ascii="Times New Roman" w:eastAsia="Times New Roman" w:hAnsi="Times New Roman" w:cs="Times New Roman"/>
          <w:i/>
          <w:vertAlign w:val="subscript"/>
          <w:lang w:val="en-CA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0D06F2" w:rsidRPr="00BB7CC2" w14:paraId="2B4CFA29" w14:textId="77777777" w:rsidTr="003B58CC">
        <w:trPr>
          <w:trHeight w:val="298"/>
          <w:jc w:val="center"/>
        </w:trPr>
        <w:tc>
          <w:tcPr>
            <w:tcW w:w="1134" w:type="dxa"/>
          </w:tcPr>
          <w:p w14:paraId="36B5FA96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851" w:type="dxa"/>
          </w:tcPr>
          <w:p w14:paraId="7E5B28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hAnsi="Times New Roman" w:cs="Times New Roman"/>
                <w:i/>
                <w:lang w:val="en-CA"/>
              </w:rPr>
              <w:t>period</w:t>
            </w:r>
          </w:p>
        </w:tc>
        <w:tc>
          <w:tcPr>
            <w:tcW w:w="845" w:type="dxa"/>
          </w:tcPr>
          <w:p w14:paraId="0A393849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50310D1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</w:p>
        </w:tc>
        <w:tc>
          <w:tcPr>
            <w:tcW w:w="993" w:type="dxa"/>
          </w:tcPr>
          <w:p w14:paraId="04CF99D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0D06F2" w:rsidRPr="00BB7CC2" w14:paraId="60DC11B3" w14:textId="77777777" w:rsidTr="003B58CC">
        <w:trPr>
          <w:trHeight w:val="298"/>
          <w:jc w:val="center"/>
        </w:trPr>
        <w:tc>
          <w:tcPr>
            <w:tcW w:w="1134" w:type="dxa"/>
          </w:tcPr>
          <w:p w14:paraId="4325CDD0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C55730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52A1AC0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0B50F75E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3C2E8CCB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0DA75F5B" w14:textId="77777777" w:rsidTr="003B58CC">
        <w:trPr>
          <w:trHeight w:val="288"/>
          <w:jc w:val="center"/>
        </w:trPr>
        <w:tc>
          <w:tcPr>
            <w:tcW w:w="1134" w:type="dxa"/>
          </w:tcPr>
          <w:p w14:paraId="759FE494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210F8D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026A89F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561F99CD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55C369A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5324A306" w14:textId="77777777" w:rsidTr="003B58CC">
        <w:trPr>
          <w:trHeight w:val="288"/>
          <w:jc w:val="center"/>
        </w:trPr>
        <w:tc>
          <w:tcPr>
            <w:tcW w:w="1134" w:type="dxa"/>
          </w:tcPr>
          <w:p w14:paraId="6901DC61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77069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7E8D3648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0A686AFC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62DCFEB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6890CB20" w14:textId="77777777" w:rsidTr="003B58CC">
        <w:trPr>
          <w:trHeight w:val="288"/>
          <w:jc w:val="center"/>
        </w:trPr>
        <w:tc>
          <w:tcPr>
            <w:tcW w:w="1134" w:type="dxa"/>
          </w:tcPr>
          <w:p w14:paraId="3F8EF04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9A4982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6A6CF6A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713EC472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003459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  <w:tr w:rsidR="000D06F2" w:rsidRPr="00BB7CC2" w14:paraId="70B61F8B" w14:textId="77777777" w:rsidTr="003B58CC">
        <w:trPr>
          <w:trHeight w:val="288"/>
          <w:jc w:val="center"/>
        </w:trPr>
        <w:tc>
          <w:tcPr>
            <w:tcW w:w="1134" w:type="dxa"/>
          </w:tcPr>
          <w:p w14:paraId="15CD89B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9289AA2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75C0DCF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02E9DEB4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61115350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4830742C" w14:textId="77777777" w:rsidTr="003B58CC">
        <w:trPr>
          <w:trHeight w:val="288"/>
          <w:jc w:val="center"/>
        </w:trPr>
        <w:tc>
          <w:tcPr>
            <w:tcW w:w="1134" w:type="dxa"/>
          </w:tcPr>
          <w:p w14:paraId="15E5158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077A39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8CC1054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279B4800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0B25E78B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</w:tbl>
    <w:p w14:paraId="05E58A10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1EE45A1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2.1: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Using Stata, estimate the average per capita income and the average per adult-equivalent income for each period. </w:t>
      </w:r>
    </w:p>
    <w:p w14:paraId="3CF205B5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2BD1D0E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2B477007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6EA19508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2.2: </w:t>
      </w:r>
      <w:r w:rsidRPr="00BB7CC2">
        <w:rPr>
          <w:rFonts w:ascii="Times New Roman" w:eastAsia="Times New Roman" w:hAnsi="Times New Roman" w:cs="Times New Roman"/>
          <w:lang w:val="en-CA"/>
        </w:rPr>
        <w:t>Discuss the changes in each measure of well-being.</w:t>
      </w:r>
    </w:p>
    <w:p w14:paraId="47DF419A" w14:textId="77777777" w:rsidR="000D06F2" w:rsidRDefault="000D06F2" w:rsidP="000D06F2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AE487C9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0C3A17DE" w14:textId="77777777" w:rsidR="00431949" w:rsidRPr="00431949" w:rsidRDefault="00431949" w:rsidP="00431949">
      <w:pPr>
        <w:rPr>
          <w:lang w:val="en-CA"/>
        </w:rPr>
      </w:pPr>
    </w:p>
    <w:p w14:paraId="2BB25E11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BB7CC2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74CF716A" w14:textId="77777777" w:rsidR="000D06F2" w:rsidRPr="00BB7CC2" w:rsidRDefault="000D06F2" w:rsidP="000D06F2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53ED509" w14:textId="77777777" w:rsidR="000D06F2" w:rsidRPr="000652E0" w:rsidRDefault="000D06F2" w:rsidP="000652E0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0652E0">
        <w:rPr>
          <w:sz w:val="32"/>
          <w:szCs w:val="32"/>
          <w:lang w:val="en-CA"/>
        </w:rPr>
        <w:t>Exercise 3</w:t>
      </w:r>
      <w:r w:rsidR="001A63B1">
        <w:rPr>
          <w:sz w:val="32"/>
          <w:szCs w:val="32"/>
          <w:lang w:val="en-CA"/>
        </w:rPr>
        <w:t xml:space="preserve"> (5.5%)</w:t>
      </w:r>
    </w:p>
    <w:p w14:paraId="667F98E7" w14:textId="77777777" w:rsidR="000D06F2" w:rsidRPr="00BB7CC2" w:rsidRDefault="000D06F2" w:rsidP="000D06F2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819BF91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BB7CC2">
        <w:rPr>
          <w:rFonts w:ascii="Times New Roman" w:eastAsia="Times New Roman" w:hAnsi="Times New Roman" w:cs="Times New Roman"/>
          <w:lang w:val="en-CA"/>
        </w:rPr>
        <w:t>Use the data_3.dta data file, and then compute the population size of the sampled households.</w:t>
      </w:r>
    </w:p>
    <w:p w14:paraId="1ED6FBDD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890D20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CC9552B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2D55CF0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3.2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BB7CC2">
        <w:rPr>
          <w:rFonts w:ascii="Times New Roman" w:hAnsi="Times New Roman" w:cs="Times New Roman"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>the variable population share (</w:t>
      </w:r>
      <w:r w:rsidRPr="00BB7CC2">
        <w:rPr>
          <w:rFonts w:ascii="Times New Roman" w:eastAsia="Times New Roman" w:hAnsi="Times New Roman" w:cs="Times New Roman"/>
          <w:i/>
          <w:lang w:val="en-CA"/>
        </w:rPr>
        <w:t>ps</w:t>
      </w:r>
      <w:r w:rsidRPr="00BB7CC2">
        <w:rPr>
          <w:rFonts w:ascii="Times New Roman" w:eastAsia="Times New Roman" w:hAnsi="Times New Roman" w:cs="Times New Roman"/>
          <w:lang w:val="en-CA"/>
        </w:rPr>
        <w:t>) that includes the proportion of the sampled population with corresponding per capita expenditures. Based on this, generate the variable percentiles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p</w:t>
      </w:r>
      <w:r w:rsidRPr="00BB7CC2">
        <w:rPr>
          <w:rFonts w:ascii="Times New Roman" w:eastAsia="Times New Roman" w:hAnsi="Times New Roman" w:cs="Times New Roman"/>
          <w:lang w:val="en-CA"/>
        </w:rPr>
        <w:t>) and quantiles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q</w:t>
      </w:r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5E5B4903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F0CF285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EC0D0E0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61A0542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BB7CC2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max=0.90).</w:t>
      </w:r>
    </w:p>
    <w:p w14:paraId="4F486D52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896D368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D3916D8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522E430B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3.4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Plot the quantile curve (X-axis: percentiles and Y-axis: quantiles) (range of percentiles: min=0 and max=0.90), and briefly discuss the results.</w:t>
      </w:r>
    </w:p>
    <w:p w14:paraId="53CEF063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44E8D550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34C459D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101772ED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quantile curve for each of the rural and urban regions (range of percentiles: min=0 and max=0.90), and briefly discuss the results.</w:t>
      </w:r>
    </w:p>
    <w:p w14:paraId="6EA0AE3C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5492038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0165D7E5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3B180D9C" w14:textId="77777777" w:rsidR="000D06F2" w:rsidRPr="007F3316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3.6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density curves of the per capita expenditures by the sex of the household head (range of per capita expenditures: min=0 and max=800000) and briefly discuss the results.</w:t>
      </w:r>
      <w:r w:rsidRPr="007F3316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4CEF3F7" w14:textId="77777777" w:rsidR="000D06F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327204F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B34BD49" w14:textId="77777777" w:rsidR="00431949" w:rsidRPr="009D6375" w:rsidRDefault="00431949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114E7FA6" w14:textId="77777777" w:rsidR="000D06F2" w:rsidRPr="009D6375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B83CCE3" w14:textId="77777777" w:rsidR="000D06F2" w:rsidRPr="009D6375" w:rsidRDefault="000D06F2" w:rsidP="000D06F2">
      <w:pPr>
        <w:spacing w:after="0" w:line="240" w:lineRule="auto"/>
        <w:ind w:right="147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5A57E22D" w14:textId="77777777" w:rsidR="000D06F2" w:rsidRPr="009D6375" w:rsidRDefault="000D06F2" w:rsidP="000D06F2">
      <w:pPr>
        <w:rPr>
          <w:rFonts w:ascii="Times New Roman" w:hAnsi="Times New Roman" w:cs="Times New Roman"/>
          <w:lang w:val="en-CA"/>
        </w:rPr>
      </w:pPr>
    </w:p>
    <w:p w14:paraId="788CBDA6" w14:textId="77777777" w:rsidR="000D06F2" w:rsidRPr="009D6375" w:rsidRDefault="000D06F2" w:rsidP="000D06F2">
      <w:pPr>
        <w:spacing w:after="0" w:line="240" w:lineRule="auto"/>
        <w:ind w:left="766"/>
        <w:rPr>
          <w:rFonts w:ascii="Times New Roman" w:hAnsi="Times New Roman" w:cs="Times New Roman"/>
          <w:sz w:val="20"/>
          <w:szCs w:val="20"/>
          <w:lang w:val="en-CA"/>
        </w:rPr>
      </w:pPr>
    </w:p>
    <w:p w14:paraId="4A547952" w14:textId="77777777" w:rsidR="003024C6" w:rsidRPr="000D06F2" w:rsidRDefault="003024C6">
      <w:pPr>
        <w:rPr>
          <w:lang w:val="en-CA"/>
        </w:rPr>
      </w:pPr>
    </w:p>
    <w:sectPr w:rsidR="003024C6" w:rsidRPr="000D06F2" w:rsidSect="006907D2">
      <w:footerReference w:type="even" r:id="rId7"/>
      <w:footerReference w:type="default" r:id="rId8"/>
      <w:footerReference w:type="first" r:id="rId9"/>
      <w:pgSz w:w="12240" w:h="15840"/>
      <w:pgMar w:top="1418" w:right="2093" w:bottom="2328" w:left="2138" w:header="720" w:footer="173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F4C5A" w14:textId="77777777" w:rsidR="00B640D6" w:rsidRDefault="00B640D6">
      <w:pPr>
        <w:spacing w:after="0" w:line="240" w:lineRule="auto"/>
      </w:pPr>
      <w:r>
        <w:separator/>
      </w:r>
    </w:p>
  </w:endnote>
  <w:endnote w:type="continuationSeparator" w:id="0">
    <w:p w14:paraId="3228DCB5" w14:textId="77777777" w:rsidR="00B640D6" w:rsidRDefault="00B6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0842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F5C3" w14:textId="77777777" w:rsidR="007C3036" w:rsidRDefault="00B640D6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275D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6CA1" w14:textId="77777777" w:rsidR="00B640D6" w:rsidRDefault="00B640D6">
      <w:pPr>
        <w:spacing w:after="0" w:line="240" w:lineRule="auto"/>
      </w:pPr>
      <w:r>
        <w:separator/>
      </w:r>
    </w:p>
  </w:footnote>
  <w:footnote w:type="continuationSeparator" w:id="0">
    <w:p w14:paraId="00E5C2B7" w14:textId="77777777" w:rsidR="00B640D6" w:rsidRDefault="00B6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tjCzNLQ0MzBT0lEKTi0uzszPAykwrgUAO47AoSwAAAA="/>
  </w:docVars>
  <w:rsids>
    <w:rsidRoot w:val="000D06F2"/>
    <w:rsid w:val="000652E0"/>
    <w:rsid w:val="000C0854"/>
    <w:rsid w:val="000D06F2"/>
    <w:rsid w:val="001155FA"/>
    <w:rsid w:val="0011697B"/>
    <w:rsid w:val="001A63B1"/>
    <w:rsid w:val="002A34DF"/>
    <w:rsid w:val="002C43E3"/>
    <w:rsid w:val="002F2478"/>
    <w:rsid w:val="003024C6"/>
    <w:rsid w:val="00403C8C"/>
    <w:rsid w:val="0042138B"/>
    <w:rsid w:val="00431949"/>
    <w:rsid w:val="00461A06"/>
    <w:rsid w:val="0070009A"/>
    <w:rsid w:val="007566B0"/>
    <w:rsid w:val="007841AA"/>
    <w:rsid w:val="009C1951"/>
    <w:rsid w:val="009C6085"/>
    <w:rsid w:val="00AB396A"/>
    <w:rsid w:val="00B640D6"/>
    <w:rsid w:val="00BB7CC2"/>
    <w:rsid w:val="00BC569B"/>
    <w:rsid w:val="00CF13F8"/>
    <w:rsid w:val="00D77827"/>
    <w:rsid w:val="00E2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D25A"/>
  <w15:chartTrackingRefBased/>
  <w15:docId w15:val="{52FB034F-60EF-401E-B9AA-FADA09F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F2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0D06F2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0D06F2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06F2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0D06F2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0D06F2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461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210203T045900&amp;p1=18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599</Words>
  <Characters>3295</Characters>
  <Application>Microsoft Office Word</Application>
  <DocSecurity>0</DocSecurity>
  <Lines>27</Lines>
  <Paragraphs>7</Paragraphs>
  <ScaleCrop>false</ScaleCrop>
  <Company>Universite Laval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14</cp:revision>
  <cp:lastPrinted>2021-02-01T06:24:00Z</cp:lastPrinted>
  <dcterms:created xsi:type="dcterms:W3CDTF">2018-02-01T21:10:00Z</dcterms:created>
  <dcterms:modified xsi:type="dcterms:W3CDTF">2021-02-23T02:17:00Z</dcterms:modified>
</cp:coreProperties>
</file>