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2F8B7" w14:textId="588E5374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B0C69C8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6430DAD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706E9A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54FF218" w14:textId="0323E3DF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407E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723C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AB1DA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B1DA9"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076F25" w14:textId="6B49CD3B" w:rsidR="00896943" w:rsidRDefault="00896943">
      <w:pPr>
        <w:rPr>
          <w:lang w:val="fr-FR"/>
        </w:rPr>
      </w:pPr>
    </w:p>
    <w:p w14:paraId="4B00F9AC" w14:textId="10F6A206" w:rsidR="00C407E4" w:rsidRDefault="00C407E4" w:rsidP="00C407E4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F365D5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095346AD" w14:textId="77777777" w:rsidR="00C407E4" w:rsidRDefault="00C407E4">
      <w:pPr>
        <w:rPr>
          <w:lang w:val="fr-FR"/>
        </w:rPr>
      </w:pPr>
    </w:p>
    <w:p w14:paraId="133F8BA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8D43F3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07DC40E9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27B2DE92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839EF" w:rsidRPr="009D6375" w14:paraId="038FACF6" w14:textId="77777777" w:rsidTr="00047AEF">
        <w:trPr>
          <w:trHeight w:val="295"/>
          <w:jc w:val="center"/>
        </w:trPr>
        <w:tc>
          <w:tcPr>
            <w:tcW w:w="1277" w:type="dxa"/>
          </w:tcPr>
          <w:p w14:paraId="14115C29" w14:textId="77777777" w:rsidR="00F839EF" w:rsidRPr="009D6375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909518E" w14:textId="77777777" w:rsidR="00F839EF" w:rsidRPr="009D6375" w:rsidRDefault="00F839EF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758AAB6B" w14:textId="77777777" w:rsidR="00F839EF" w:rsidRPr="009D6375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63DF2B5E" w14:textId="77777777" w:rsidR="00F839EF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839EF" w:rsidRPr="009D6375" w14:paraId="2303ABE1" w14:textId="77777777" w:rsidTr="00047AEF">
        <w:trPr>
          <w:trHeight w:val="299"/>
          <w:jc w:val="center"/>
        </w:trPr>
        <w:tc>
          <w:tcPr>
            <w:tcW w:w="1277" w:type="dxa"/>
          </w:tcPr>
          <w:p w14:paraId="39EB1DDA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BE50ECA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6D74FFA5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C8059D9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1186CF8" w14:textId="77777777" w:rsidTr="00047AEF">
        <w:trPr>
          <w:trHeight w:val="288"/>
          <w:jc w:val="center"/>
        </w:trPr>
        <w:tc>
          <w:tcPr>
            <w:tcW w:w="1277" w:type="dxa"/>
          </w:tcPr>
          <w:p w14:paraId="5EE5AC9B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2C1B964B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96188D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6DCCB3BE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00F192B3" w14:textId="77777777" w:rsidTr="00047AEF">
        <w:trPr>
          <w:trHeight w:val="288"/>
          <w:jc w:val="center"/>
        </w:trPr>
        <w:tc>
          <w:tcPr>
            <w:tcW w:w="1277" w:type="dxa"/>
          </w:tcPr>
          <w:p w14:paraId="01194422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41577E41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54935C6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44CCA1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839EF" w:rsidRPr="009D6375" w14:paraId="6E7E4FE6" w14:textId="77777777" w:rsidTr="00047AEF">
        <w:trPr>
          <w:trHeight w:val="289"/>
          <w:jc w:val="center"/>
        </w:trPr>
        <w:tc>
          <w:tcPr>
            <w:tcW w:w="1277" w:type="dxa"/>
          </w:tcPr>
          <w:p w14:paraId="4E95954C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B8D6E42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5BCBC3A0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331CAF50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F248D49" w14:textId="77777777" w:rsidTr="00047AEF">
        <w:trPr>
          <w:trHeight w:val="289"/>
          <w:jc w:val="center"/>
        </w:trPr>
        <w:tc>
          <w:tcPr>
            <w:tcW w:w="1277" w:type="dxa"/>
          </w:tcPr>
          <w:p w14:paraId="7ECC2176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82CB64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6658EEB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7CCA1214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7BA66C15" w14:textId="77777777" w:rsidTr="00047AEF">
        <w:trPr>
          <w:trHeight w:val="289"/>
          <w:jc w:val="center"/>
        </w:trPr>
        <w:tc>
          <w:tcPr>
            <w:tcW w:w="1277" w:type="dxa"/>
          </w:tcPr>
          <w:p w14:paraId="684D2BD1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396EC54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7FF558E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0261C3EF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3A8D4DAE" w14:textId="77777777" w:rsidR="00F839EF" w:rsidRPr="00141711" w:rsidRDefault="00F839EF" w:rsidP="00F839EF">
      <w:pPr>
        <w:rPr>
          <w:lang w:val="en-CA"/>
        </w:rPr>
      </w:pPr>
    </w:p>
    <w:p w14:paraId="59E9D3EB" w14:textId="77777777" w:rsidR="00F839EF" w:rsidRPr="00EA3F93" w:rsidRDefault="00F839EF" w:rsidP="00F839EF">
      <w:pPr>
        <w:pStyle w:val="Paragraphedeliste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Pour la distribution </w:t>
      </w:r>
      <w:r w:rsidRPr="00EA3F93">
        <w:rPr>
          <w:rFonts w:ascii="Times New Roman" w:hAnsi="Times New Roman" w:cs="Times New Roman"/>
          <w:i/>
          <w:lang w:val="fr-FR"/>
        </w:rPr>
        <w:t>inc1</w:t>
      </w:r>
      <w:r w:rsidRPr="00EA3F93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7A73B1B0" w14:textId="77777777" w:rsidR="00F839EF" w:rsidRPr="00EA3F93" w:rsidRDefault="00F839EF" w:rsidP="00F839EF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4374AC8A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bookmarkStart w:id="0" w:name="_Hlk506659579"/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14:paraId="6E0C10DB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</w:p>
    <w:p w14:paraId="5FEFA2E2" w14:textId="77777777" w:rsidR="00F839EF" w:rsidRPr="00F839EF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 xml:space="preserve">L'inégalité entre les groupes </w:t>
      </w:r>
      <w:proofErr w:type="gramStart"/>
      <w:r w:rsidRPr="00EA3F93">
        <w:rPr>
          <w:rFonts w:ascii="Times New Roman" w:hAnsi="Times New Roman" w:cs="Times New Roman"/>
          <w:iCs/>
          <w:lang w:val="fr-FR"/>
        </w:rPr>
        <w:t>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proofErr w:type="gramEnd"/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</w:t>
      </w:r>
      <w:proofErr w:type="spellStart"/>
      <w:r w:rsidRPr="00EA3F93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14:paraId="0748A5BA" w14:textId="4B3F6BC5" w:rsid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183EE1">
        <w:rPr>
          <w:rFonts w:ascii="Times New Roman" w:hAnsi="Times New Roman" w:cs="Times New Roman"/>
          <w:b/>
          <w:lang w:val="fr-FR"/>
        </w:rPr>
        <w:t xml:space="preserve"> a- l</w:t>
      </w:r>
      <w:r w:rsidR="001A2BD1">
        <w:rPr>
          <w:rFonts w:ascii="Times New Roman" w:hAnsi="Times New Roman" w:cs="Times New Roman"/>
          <w:b/>
          <w:lang w:val="fr-FR"/>
        </w:rPr>
        <w:t>e coefficient</w:t>
      </w:r>
      <w:r w:rsidR="00183EE1">
        <w:rPr>
          <w:rFonts w:ascii="Times New Roman" w:hAnsi="Times New Roman" w:cs="Times New Roman"/>
          <w:b/>
          <w:lang w:val="fr-FR"/>
        </w:rPr>
        <w:t xml:space="preserve"> de Gini est le même pour les deux groupe</w:t>
      </w:r>
      <w:r w:rsidR="001A2BD1">
        <w:rPr>
          <w:rFonts w:ascii="Times New Roman" w:hAnsi="Times New Roman" w:cs="Times New Roman"/>
          <w:b/>
          <w:lang w:val="fr-FR"/>
        </w:rPr>
        <w:t xml:space="preserve"> 0.44444</w:t>
      </w:r>
      <w:r w:rsidR="00183EE1">
        <w:rPr>
          <w:rFonts w:ascii="Times New Roman" w:hAnsi="Times New Roman" w:cs="Times New Roman"/>
          <w:b/>
          <w:lang w:val="fr-FR"/>
        </w:rPr>
        <w:t>. Donc l’affirmation est vraie en a</w:t>
      </w:r>
      <w:r w:rsidR="001A2BD1">
        <w:rPr>
          <w:rFonts w:ascii="Times New Roman" w:hAnsi="Times New Roman" w:cs="Times New Roman"/>
          <w:b/>
          <w:lang w:val="fr-FR"/>
        </w:rPr>
        <w:t>.</w:t>
      </w:r>
    </w:p>
    <w:p w14:paraId="0110FD94" w14:textId="3DF4A036" w:rsidR="001A2BD1" w:rsidRDefault="001A2BD1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 xml:space="preserve">       b- l’affirmation en b et fausse car le coefficient de Gini  de la population totale =</w:t>
      </w:r>
      <w:r w:rsidRPr="001A2BD1">
        <w:rPr>
          <w:rFonts w:ascii="Times New Roman" w:hAnsi="Times New Roman" w:cs="Times New Roman"/>
          <w:b/>
          <w:lang w:val="fr-FR"/>
        </w:rPr>
        <w:t xml:space="preserve"> 0.534722</w:t>
      </w:r>
    </w:p>
    <w:p w14:paraId="485BBD1F" w14:textId="541FA705" w:rsidR="003B492B" w:rsidRDefault="003B492B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c- l’affirmation en c est </w:t>
      </w:r>
      <w:proofErr w:type="gramStart"/>
      <w:r>
        <w:rPr>
          <w:rFonts w:ascii="Times New Roman" w:hAnsi="Times New Roman" w:cs="Times New Roman"/>
          <w:b/>
          <w:lang w:val="fr-FR"/>
        </w:rPr>
        <w:t>vrai</w:t>
      </w:r>
      <w:proofErr w:type="gramEnd"/>
    </w:p>
    <w:p w14:paraId="4978307D" w14:textId="77777777" w:rsidR="001A2BD1" w:rsidRPr="00F839EF" w:rsidRDefault="001A2BD1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90A7A16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1.2 </w:t>
      </w:r>
      <w:r w:rsidRPr="00EA3F93">
        <w:rPr>
          <w:rFonts w:ascii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A3F93">
        <w:rPr>
          <w:rFonts w:ascii="Times New Roman" w:hAnsi="Times New Roman" w:cs="Times New Roman"/>
          <w:b/>
          <w:i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, décomposez l'indice d’entropie (le paramètre </w:t>
      </w:r>
      <w:proofErr w:type="spellStart"/>
      <w:r w:rsidRPr="00EA3F93">
        <w:rPr>
          <w:rFonts w:ascii="Times New Roman" w:hAnsi="Times New Roman" w:cs="Times New Roman"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 = 0). Faites cela pour chacune des trois périodes</w:t>
      </w:r>
      <w:r w:rsidRPr="00EA3F9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1FA433B" w14:textId="77777777" w:rsid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8F212D7" w14:textId="77777777" w:rsidR="00F839EF" w:rsidRP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69C984DD" w14:textId="77777777" w:rsidR="00F839EF" w:rsidRP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2FB0C6A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eastAsia="Times New Roman" w:hAnsi="Times New Roman" w:cs="Times New Roman"/>
          <w:lang w:val="fr-FR"/>
        </w:rPr>
        <w:t>1.3</w:t>
      </w:r>
      <w:r w:rsidRPr="00EA3F93">
        <w:rPr>
          <w:rFonts w:ascii="Times New Roman" w:eastAsia="Times New Roman" w:hAnsi="Times New Roman" w:cs="Times New Roman"/>
          <w:lang w:val="fr-FR"/>
        </w:rPr>
        <w:tab/>
        <w:t xml:space="preserve">Estimez l'inégalité de Gini pour chacune des trois distributions avec la commande DASP </w:t>
      </w:r>
      <w:proofErr w:type="spellStart"/>
      <w:r w:rsidRPr="00EA3F93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418418F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5197D8F3" w14:textId="366D265E" w:rsidR="00F839EF" w:rsidRPr="00870EC2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870EC2">
        <w:rPr>
          <w:rFonts w:ascii="Times New Roman" w:hAnsi="Times New Roman" w:cs="Times New Roman"/>
          <w:b/>
          <w:lang w:val="fr-FR"/>
        </w:rPr>
        <w:t xml:space="preserve"> inégalité de Gini </w:t>
      </w:r>
      <w:r w:rsidR="00870EC2" w:rsidRPr="00870EC2">
        <w:rPr>
          <w:rFonts w:ascii="Times New Roman" w:eastAsia="Times New Roman" w:hAnsi="Times New Roman" w:cs="Times New Roman"/>
          <w:i/>
          <w:lang w:val="fr-FR"/>
        </w:rPr>
        <w:t>inc1</w:t>
      </w:r>
      <w:r w:rsidR="00870EC2">
        <w:rPr>
          <w:rFonts w:ascii="Times New Roman" w:eastAsia="Times New Roman" w:hAnsi="Times New Roman" w:cs="Times New Roman"/>
          <w:i/>
          <w:lang w:val="fr-FR"/>
        </w:rPr>
        <w:t xml:space="preserve">= </w:t>
      </w:r>
      <w:r w:rsidR="00870EC2" w:rsidRPr="00870EC2">
        <w:rPr>
          <w:rFonts w:ascii="Times New Roman" w:eastAsia="Times New Roman" w:hAnsi="Times New Roman" w:cs="Times New Roman"/>
          <w:i/>
          <w:lang w:val="fr-FR"/>
        </w:rPr>
        <w:t>0.534722</w:t>
      </w:r>
    </w:p>
    <w:p w14:paraId="7209294F" w14:textId="1AF1F26C" w:rsidR="00870EC2" w:rsidRPr="00870EC2" w:rsidRDefault="00870EC2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Inégalité de G</w:t>
      </w:r>
      <w:r>
        <w:rPr>
          <w:rFonts w:ascii="Times New Roman" w:hAnsi="Times New Roman" w:cs="Times New Roman"/>
          <w:b/>
          <w:lang w:val="fr-FR"/>
        </w:rPr>
        <w:t>ini</w:t>
      </w:r>
      <w:r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lang w:val="fr-FR"/>
        </w:rPr>
        <w:t>inc2=</w:t>
      </w:r>
      <w:r w:rsidRPr="00870EC2">
        <w:rPr>
          <w:rFonts w:ascii="Times New Roman" w:eastAsia="Times New Roman" w:hAnsi="Times New Roman" w:cs="Times New Roman"/>
          <w:i/>
          <w:lang w:val="fr-FR"/>
        </w:rPr>
        <w:t xml:space="preserve"> 0.250000</w:t>
      </w:r>
    </w:p>
    <w:p w14:paraId="371E8118" w14:textId="1CEBE3C0" w:rsidR="00870EC2" w:rsidRDefault="00870EC2" w:rsidP="00F839EF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Inégalité de G</w:t>
      </w:r>
      <w:r>
        <w:rPr>
          <w:rFonts w:ascii="Times New Roman" w:hAnsi="Times New Roman" w:cs="Times New Roman"/>
          <w:b/>
          <w:lang w:val="fr-FR"/>
        </w:rPr>
        <w:t>ini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870EC2">
        <w:rPr>
          <w:rFonts w:ascii="Times New Roman" w:eastAsia="Times New Roman" w:hAnsi="Times New Roman" w:cs="Times New Roman"/>
          <w:i/>
          <w:lang w:val="fr-FR"/>
        </w:rPr>
        <w:t>in</w:t>
      </w:r>
      <w:r>
        <w:rPr>
          <w:rFonts w:ascii="Times New Roman" w:eastAsia="Times New Roman" w:hAnsi="Times New Roman" w:cs="Times New Roman"/>
          <w:i/>
          <w:lang w:val="fr-FR"/>
        </w:rPr>
        <w:t>c</w:t>
      </w:r>
      <w:r w:rsidRPr="00870EC2">
        <w:rPr>
          <w:rFonts w:ascii="Times New Roman" w:eastAsia="Times New Roman" w:hAnsi="Times New Roman" w:cs="Times New Roman"/>
          <w:i/>
          <w:lang w:val="fr-FR"/>
        </w:rPr>
        <w:t>3</w:t>
      </w:r>
      <w:r>
        <w:rPr>
          <w:rFonts w:ascii="Times New Roman" w:eastAsia="Times New Roman" w:hAnsi="Times New Roman" w:cs="Times New Roman"/>
          <w:i/>
          <w:lang w:val="fr-FR"/>
        </w:rPr>
        <w:t>=</w:t>
      </w:r>
      <w:r w:rsidRPr="00870EC2">
        <w:rPr>
          <w:rFonts w:ascii="Times New Roman" w:eastAsia="Times New Roman" w:hAnsi="Times New Roman" w:cs="Times New Roman"/>
          <w:i/>
          <w:lang w:val="fr-FR"/>
        </w:rPr>
        <w:t xml:space="preserve"> 0.444444</w:t>
      </w:r>
    </w:p>
    <w:p w14:paraId="4C46A807" w14:textId="1D1E5845" w:rsidR="005E3346" w:rsidRPr="005E3346" w:rsidRDefault="00387A10" w:rsidP="00F839EF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L’inégalité est plus élevée a la </w:t>
      </w:r>
      <w:r w:rsidR="005E3346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5E3346" w:rsidRPr="005E3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B3E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96ABF7D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1F40F6C1" w14:textId="77777777" w:rsidR="008D43F3" w:rsidRDefault="008D43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1A470383" w14:textId="77777777" w:rsidR="00F941F5" w:rsidRPr="008D43F3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8D43F3">
        <w:rPr>
          <w:sz w:val="32"/>
          <w:szCs w:val="32"/>
          <w:lang w:val="fr-FR"/>
        </w:rPr>
        <w:lastRenderedPageBreak/>
        <w:t>Exercice 2 (</w:t>
      </w:r>
      <w:r w:rsidR="008D43F3" w:rsidRPr="008D43F3">
        <w:rPr>
          <w:sz w:val="32"/>
          <w:szCs w:val="32"/>
          <w:lang w:val="fr-FR"/>
        </w:rPr>
        <w:t>5.5</w:t>
      </w:r>
      <w:r w:rsidRPr="008D43F3">
        <w:rPr>
          <w:sz w:val="32"/>
          <w:szCs w:val="32"/>
          <w:lang w:val="fr-FR"/>
        </w:rPr>
        <w:t>%)</w:t>
      </w:r>
    </w:p>
    <w:p w14:paraId="315E7150" w14:textId="77777777" w:rsidR="00F839EF" w:rsidRPr="00486962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0F2DD0CC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8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  <w:gridCol w:w="1267"/>
      </w:tblGrid>
      <w:tr w:rsidR="00F839EF" w:rsidRPr="00BD2AE0" w14:paraId="7D2F77A5" w14:textId="77777777" w:rsidTr="00047AEF">
        <w:trPr>
          <w:trHeight w:val="298"/>
          <w:jc w:val="center"/>
        </w:trPr>
        <w:tc>
          <w:tcPr>
            <w:tcW w:w="1838" w:type="dxa"/>
          </w:tcPr>
          <w:p w14:paraId="6BAFE791" w14:textId="77777777" w:rsidR="00F839EF" w:rsidRPr="008D43F3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6538E20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8D43F3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E80438E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79AC87E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6AE7C47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  <w:tc>
          <w:tcPr>
            <w:tcW w:w="1267" w:type="dxa"/>
          </w:tcPr>
          <w:p w14:paraId="586A32E6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nelderly</w:t>
            </w:r>
            <w:proofErr w:type="spellEnd"/>
          </w:p>
        </w:tc>
      </w:tr>
      <w:tr w:rsidR="00F839EF" w:rsidRPr="00BD2AE0" w14:paraId="07239D64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210DE9D5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2DD051A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2BD8E270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3A739EB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009C4C31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19CB953D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C59B189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17FCC08F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5673D97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356B31F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6C692C0B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0B643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322906B9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AF3BE9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23E2DF4D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519D54FA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BD1EA04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58BA495A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53102D67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AAB4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5E2AFD5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4806DCC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E0108C6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2C78559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D9CEF16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088D26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2A1205FB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07C321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799A5BF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0ABC347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F79884F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146F067C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025876FA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6D903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E6B056F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04D0E5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134809B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0636A4EF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79622A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6087417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4D5A67CD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1F281E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72B3A61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606B65DD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132FCC32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2BB945C6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DB68BD3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300B7CC" w14:textId="77777777" w:rsidTr="00047AEF">
        <w:trPr>
          <w:trHeight w:val="288"/>
          <w:jc w:val="center"/>
        </w:trPr>
        <w:tc>
          <w:tcPr>
            <w:tcW w:w="1838" w:type="dxa"/>
          </w:tcPr>
          <w:p w14:paraId="4952FA83" w14:textId="77777777" w:rsidR="00F839EF" w:rsidRPr="009D4DA3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0F6157D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2473D4A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0AB20D0C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  <w:tc>
          <w:tcPr>
            <w:tcW w:w="1267" w:type="dxa"/>
          </w:tcPr>
          <w:p w14:paraId="6BAB3AEE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lang w:val="en-CA"/>
              </w:rPr>
              <w:t>5</w:t>
            </w:r>
          </w:p>
        </w:tc>
      </w:tr>
    </w:tbl>
    <w:p w14:paraId="6D97BFFC" w14:textId="77777777" w:rsidR="00F839EF" w:rsidRPr="00BD2AE0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AD0D32" w14:textId="77777777" w:rsidR="00F839EF" w:rsidRPr="00CF494D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6E031AD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l’impôt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31DE6CBA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3CFDDBDC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La pension de vieillesse reçue</w:t>
      </w:r>
    </w:p>
    <w:p w14:paraId="71E85AEA" w14:textId="77777777" w:rsidR="00F839EF" w:rsidRPr="0017173F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9F4B499" w14:textId="77777777" w:rsidR="00F839EF" w:rsidRPr="00306795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306795">
        <w:rPr>
          <w:rFonts w:ascii="Times New Roman" w:eastAsia="Times New Roman" w:hAnsi="Times New Roman" w:cs="Times New Roman"/>
          <w:lang w:val="fr-FR"/>
        </w:rPr>
        <w:t xml:space="preserve">Le gouvernement </w:t>
      </w:r>
      <w:r>
        <w:rPr>
          <w:rFonts w:ascii="Times New Roman" w:eastAsia="Times New Roman" w:hAnsi="Times New Roman" w:cs="Times New Roman"/>
          <w:lang w:val="fr-FR"/>
        </w:rPr>
        <w:t>envisage</w:t>
      </w:r>
      <w:r w:rsidRPr="00306795">
        <w:rPr>
          <w:rFonts w:ascii="Times New Roman" w:eastAsia="Times New Roman" w:hAnsi="Times New Roman" w:cs="Times New Roman"/>
          <w:lang w:val="fr-FR"/>
        </w:rPr>
        <w:t xml:space="preserve"> deux scénarios potentiels (A et B). </w:t>
      </w:r>
    </w:p>
    <w:p w14:paraId="3BC13982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: appliquer un impôt proportionnel de 10%. Ensuite, 20% du total des taxes perçues sont répartis également sur la population âgée en tant que pensions. Le reste du budget est réparti également entre les enfants, sous forme d'allocation</w:t>
      </w:r>
      <w:r w:rsidRPr="00DB4AFD">
        <w:rPr>
          <w:rFonts w:ascii="Times New Roman" w:eastAsia="Times New Roman" w:hAnsi="Times New Roman" w:cs="Times New Roman"/>
          <w:b/>
          <w:i/>
          <w:lang w:val="fr-FR"/>
        </w:rPr>
        <w:t>s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EC807AA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 :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appliquer un impôt proportionnel de 10%, puis redistribuer les revenus générés de manière égale entre les enfants. Dans ce cas, la pension de vieillesse universelle est égale à zéro. </w:t>
      </w:r>
    </w:p>
    <w:p w14:paraId="5ADB03FC" w14:textId="77777777" w:rsidR="00F839EF" w:rsidRPr="00DB4AFD" w:rsidRDefault="00F839EF" w:rsidP="00F839EF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F34C4DF" w14:textId="77777777" w:rsidR="00F839EF" w:rsidRPr="00EF38B3" w:rsidRDefault="00F839EF" w:rsidP="00F839EF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F38B3">
        <w:rPr>
          <w:rFonts w:ascii="Times New Roman" w:eastAsia="Times New Roman" w:hAnsi="Times New Roman" w:cs="Times New Roman"/>
          <w:lang w:val="fr-FR"/>
        </w:rPr>
        <w:t>2.1</w:t>
      </w:r>
      <w:r w:rsidRPr="00EF38B3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46716F2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08C3458E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4650062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A;</w:t>
      </w:r>
    </w:p>
    <w:p w14:paraId="07087DB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B;</w:t>
      </w:r>
    </w:p>
    <w:p w14:paraId="6BCB2812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</w:t>
      </w:r>
      <w:proofErr w:type="gram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A;</w:t>
      </w:r>
    </w:p>
    <w:p w14:paraId="6BCD37E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</w:t>
      </w:r>
      <w:proofErr w:type="gram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B;</w:t>
      </w:r>
    </w:p>
    <w:p w14:paraId="3AE621A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29A71A28" w14:textId="77777777" w:rsidR="00F839EF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090445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2F98321D" w14:textId="77777777" w:rsidR="0049038B" w:rsidRPr="00462034" w:rsidRDefault="0049038B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1800CD5D" w14:textId="77777777" w:rsidR="00881E77" w:rsidRDefault="0049038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R:</w:t>
      </w:r>
      <w:r w:rsidR="00881E77">
        <w:rPr>
          <w:rFonts w:ascii="Times New Roman" w:hAnsi="Times New Roman" w:cs="Times New Roman"/>
          <w:b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8"/>
        <w:gridCol w:w="1235"/>
        <w:gridCol w:w="1247"/>
        <w:gridCol w:w="1245"/>
        <w:gridCol w:w="1195"/>
        <w:gridCol w:w="1235"/>
        <w:gridCol w:w="1235"/>
      </w:tblGrid>
      <w:tr w:rsidR="00881E77" w:rsidRPr="00881E77" w14:paraId="77FB7BA7" w14:textId="77777777" w:rsidTr="001A1185">
        <w:tc>
          <w:tcPr>
            <w:tcW w:w="1294" w:type="dxa"/>
          </w:tcPr>
          <w:p w14:paraId="71D33968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pcincatA</w:t>
            </w:r>
            <w:proofErr w:type="spellEnd"/>
          </w:p>
        </w:tc>
        <w:tc>
          <w:tcPr>
            <w:tcW w:w="1294" w:type="dxa"/>
          </w:tcPr>
          <w:p w14:paraId="4F4E35B4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pcincatB</w:t>
            </w:r>
            <w:proofErr w:type="spellEnd"/>
          </w:p>
        </w:tc>
        <w:tc>
          <w:tcPr>
            <w:tcW w:w="1294" w:type="dxa"/>
          </w:tcPr>
          <w:p w14:paraId="066F1C07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pcallowA</w:t>
            </w:r>
            <w:proofErr w:type="spellEnd"/>
          </w:p>
        </w:tc>
        <w:tc>
          <w:tcPr>
            <w:tcW w:w="1295" w:type="dxa"/>
          </w:tcPr>
          <w:p w14:paraId="6F92DFA7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pcallowB</w:t>
            </w:r>
            <w:proofErr w:type="spellEnd"/>
          </w:p>
        </w:tc>
        <w:tc>
          <w:tcPr>
            <w:tcW w:w="1295" w:type="dxa"/>
          </w:tcPr>
          <w:p w14:paraId="709B02D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pceldA</w:t>
            </w:r>
            <w:proofErr w:type="spellEnd"/>
          </w:p>
        </w:tc>
        <w:tc>
          <w:tcPr>
            <w:tcW w:w="1295" w:type="dxa"/>
          </w:tcPr>
          <w:p w14:paraId="05C84DEB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dpcincA</w:t>
            </w:r>
            <w:proofErr w:type="spellEnd"/>
          </w:p>
        </w:tc>
        <w:tc>
          <w:tcPr>
            <w:tcW w:w="1295" w:type="dxa"/>
          </w:tcPr>
          <w:p w14:paraId="7061EE2F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proofErr w:type="spellStart"/>
            <w:r w:rsidRPr="00881E77">
              <w:rPr>
                <w:rFonts w:ascii="Times New Roman" w:hAnsi="Times New Roman" w:cs="Times New Roman"/>
                <w:b/>
                <w:lang w:val="fr-FR"/>
              </w:rPr>
              <w:t>dpcincB</w:t>
            </w:r>
            <w:proofErr w:type="spellEnd"/>
          </w:p>
        </w:tc>
      </w:tr>
      <w:tr w:rsidR="00881E77" w:rsidRPr="00881E77" w14:paraId="7AD7678A" w14:textId="77777777" w:rsidTr="001A1185">
        <w:tc>
          <w:tcPr>
            <w:tcW w:w="1294" w:type="dxa"/>
          </w:tcPr>
          <w:p w14:paraId="05C3BC2B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54</w:t>
            </w:r>
          </w:p>
        </w:tc>
        <w:tc>
          <w:tcPr>
            <w:tcW w:w="1294" w:type="dxa"/>
          </w:tcPr>
          <w:p w14:paraId="411672E5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54</w:t>
            </w:r>
          </w:p>
        </w:tc>
        <w:tc>
          <w:tcPr>
            <w:tcW w:w="1294" w:type="dxa"/>
          </w:tcPr>
          <w:p w14:paraId="15429AA7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16</w:t>
            </w:r>
          </w:p>
        </w:tc>
        <w:tc>
          <w:tcPr>
            <w:tcW w:w="1295" w:type="dxa"/>
          </w:tcPr>
          <w:p w14:paraId="3733BBE1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20</w:t>
            </w:r>
          </w:p>
        </w:tc>
        <w:tc>
          <w:tcPr>
            <w:tcW w:w="1295" w:type="dxa"/>
          </w:tcPr>
          <w:p w14:paraId="56BB7DF4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6</w:t>
            </w:r>
          </w:p>
        </w:tc>
        <w:tc>
          <w:tcPr>
            <w:tcW w:w="1295" w:type="dxa"/>
          </w:tcPr>
          <w:p w14:paraId="71DBE3F6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76</w:t>
            </w:r>
          </w:p>
        </w:tc>
        <w:tc>
          <w:tcPr>
            <w:tcW w:w="1295" w:type="dxa"/>
          </w:tcPr>
          <w:p w14:paraId="1BC54AE8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74</w:t>
            </w:r>
          </w:p>
        </w:tc>
      </w:tr>
      <w:tr w:rsidR="00881E77" w:rsidRPr="00881E77" w14:paraId="00294CA4" w14:textId="77777777" w:rsidTr="001A1185">
        <w:tc>
          <w:tcPr>
            <w:tcW w:w="1294" w:type="dxa"/>
          </w:tcPr>
          <w:p w14:paraId="34AC215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108</w:t>
            </w:r>
          </w:p>
        </w:tc>
        <w:tc>
          <w:tcPr>
            <w:tcW w:w="1294" w:type="dxa"/>
          </w:tcPr>
          <w:p w14:paraId="4A885C3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108</w:t>
            </w:r>
          </w:p>
        </w:tc>
        <w:tc>
          <w:tcPr>
            <w:tcW w:w="1294" w:type="dxa"/>
          </w:tcPr>
          <w:p w14:paraId="6C46F170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19.2</w:t>
            </w:r>
          </w:p>
        </w:tc>
        <w:tc>
          <w:tcPr>
            <w:tcW w:w="1295" w:type="dxa"/>
          </w:tcPr>
          <w:p w14:paraId="78A943C1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24</w:t>
            </w:r>
          </w:p>
        </w:tc>
        <w:tc>
          <w:tcPr>
            <w:tcW w:w="1295" w:type="dxa"/>
          </w:tcPr>
          <w:p w14:paraId="10993CE0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4.8</w:t>
            </w:r>
          </w:p>
        </w:tc>
        <w:tc>
          <w:tcPr>
            <w:tcW w:w="1295" w:type="dxa"/>
          </w:tcPr>
          <w:p w14:paraId="61C1174B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132</w:t>
            </w:r>
          </w:p>
        </w:tc>
        <w:tc>
          <w:tcPr>
            <w:tcW w:w="1295" w:type="dxa"/>
          </w:tcPr>
          <w:p w14:paraId="47A781BF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132</w:t>
            </w:r>
          </w:p>
        </w:tc>
      </w:tr>
      <w:tr w:rsidR="00881E77" w:rsidRPr="00881E77" w14:paraId="073436D2" w14:textId="77777777" w:rsidTr="001A1185">
        <w:tc>
          <w:tcPr>
            <w:tcW w:w="1294" w:type="dxa"/>
          </w:tcPr>
          <w:p w14:paraId="4B6DD14C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69</w:t>
            </w:r>
          </w:p>
        </w:tc>
        <w:tc>
          <w:tcPr>
            <w:tcW w:w="1294" w:type="dxa"/>
          </w:tcPr>
          <w:p w14:paraId="4F032069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69</w:t>
            </w:r>
          </w:p>
        </w:tc>
        <w:tc>
          <w:tcPr>
            <w:tcW w:w="1294" w:type="dxa"/>
          </w:tcPr>
          <w:p w14:paraId="45FF2F2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21.33333</w:t>
            </w:r>
          </w:p>
        </w:tc>
        <w:tc>
          <w:tcPr>
            <w:tcW w:w="1295" w:type="dxa"/>
          </w:tcPr>
          <w:p w14:paraId="69C141FC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26.66667</w:t>
            </w:r>
          </w:p>
        </w:tc>
        <w:tc>
          <w:tcPr>
            <w:tcW w:w="1295" w:type="dxa"/>
          </w:tcPr>
          <w:p w14:paraId="360D57AF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0</w:t>
            </w:r>
          </w:p>
        </w:tc>
        <w:tc>
          <w:tcPr>
            <w:tcW w:w="1295" w:type="dxa"/>
          </w:tcPr>
          <w:p w14:paraId="38E9A712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90.33334</w:t>
            </w:r>
          </w:p>
        </w:tc>
        <w:tc>
          <w:tcPr>
            <w:tcW w:w="1295" w:type="dxa"/>
          </w:tcPr>
          <w:p w14:paraId="76BB36D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95.66666</w:t>
            </w:r>
          </w:p>
        </w:tc>
      </w:tr>
      <w:tr w:rsidR="00881E77" w:rsidRPr="00881E77" w14:paraId="342E9273" w14:textId="77777777" w:rsidTr="001A1185">
        <w:tc>
          <w:tcPr>
            <w:tcW w:w="1294" w:type="dxa"/>
          </w:tcPr>
          <w:p w14:paraId="7927BFDF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lastRenderedPageBreak/>
              <w:t>375</w:t>
            </w:r>
          </w:p>
        </w:tc>
        <w:tc>
          <w:tcPr>
            <w:tcW w:w="1294" w:type="dxa"/>
          </w:tcPr>
          <w:p w14:paraId="04F8C6F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375</w:t>
            </w:r>
          </w:p>
        </w:tc>
        <w:tc>
          <w:tcPr>
            <w:tcW w:w="1294" w:type="dxa"/>
          </w:tcPr>
          <w:p w14:paraId="56F51258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10.66667</w:t>
            </w:r>
          </w:p>
        </w:tc>
        <w:tc>
          <w:tcPr>
            <w:tcW w:w="1295" w:type="dxa"/>
          </w:tcPr>
          <w:p w14:paraId="12CDB168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13.33333</w:t>
            </w:r>
          </w:p>
        </w:tc>
        <w:tc>
          <w:tcPr>
            <w:tcW w:w="1295" w:type="dxa"/>
          </w:tcPr>
          <w:p w14:paraId="781BAAC9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8</w:t>
            </w:r>
          </w:p>
        </w:tc>
        <w:tc>
          <w:tcPr>
            <w:tcW w:w="1295" w:type="dxa"/>
          </w:tcPr>
          <w:p w14:paraId="5873D036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393.6667</w:t>
            </w:r>
          </w:p>
        </w:tc>
        <w:tc>
          <w:tcPr>
            <w:tcW w:w="1295" w:type="dxa"/>
          </w:tcPr>
          <w:p w14:paraId="6E0796BC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388.3333</w:t>
            </w:r>
          </w:p>
        </w:tc>
      </w:tr>
      <w:tr w:rsidR="00881E77" w:rsidRPr="00881E77" w14:paraId="002FB97C" w14:textId="77777777" w:rsidTr="001A1185">
        <w:tc>
          <w:tcPr>
            <w:tcW w:w="1294" w:type="dxa"/>
          </w:tcPr>
          <w:p w14:paraId="79B50BD5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427.5</w:t>
            </w:r>
          </w:p>
        </w:tc>
        <w:tc>
          <w:tcPr>
            <w:tcW w:w="1294" w:type="dxa"/>
          </w:tcPr>
          <w:p w14:paraId="3193E437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427.5</w:t>
            </w:r>
          </w:p>
        </w:tc>
        <w:tc>
          <w:tcPr>
            <w:tcW w:w="1294" w:type="dxa"/>
          </w:tcPr>
          <w:p w14:paraId="11A6D2F2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8</w:t>
            </w:r>
          </w:p>
        </w:tc>
        <w:tc>
          <w:tcPr>
            <w:tcW w:w="1295" w:type="dxa"/>
          </w:tcPr>
          <w:p w14:paraId="47F753E6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10</w:t>
            </w:r>
          </w:p>
        </w:tc>
        <w:tc>
          <w:tcPr>
            <w:tcW w:w="1295" w:type="dxa"/>
          </w:tcPr>
          <w:p w14:paraId="765A6B0E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6</w:t>
            </w:r>
          </w:p>
        </w:tc>
        <w:tc>
          <w:tcPr>
            <w:tcW w:w="1295" w:type="dxa"/>
          </w:tcPr>
          <w:p w14:paraId="05C9E36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441.5</w:t>
            </w:r>
          </w:p>
        </w:tc>
        <w:tc>
          <w:tcPr>
            <w:tcW w:w="1295" w:type="dxa"/>
          </w:tcPr>
          <w:p w14:paraId="2D2504A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437.5</w:t>
            </w:r>
          </w:p>
        </w:tc>
      </w:tr>
      <w:tr w:rsidR="00881E77" w:rsidRPr="00881E77" w14:paraId="4D58BAC3" w14:textId="77777777" w:rsidTr="001A1185">
        <w:tc>
          <w:tcPr>
            <w:tcW w:w="1294" w:type="dxa"/>
          </w:tcPr>
          <w:p w14:paraId="41EB7C79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63</w:t>
            </w:r>
          </w:p>
        </w:tc>
        <w:tc>
          <w:tcPr>
            <w:tcW w:w="1294" w:type="dxa"/>
          </w:tcPr>
          <w:p w14:paraId="0213112B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63</w:t>
            </w:r>
          </w:p>
        </w:tc>
        <w:tc>
          <w:tcPr>
            <w:tcW w:w="1294" w:type="dxa"/>
          </w:tcPr>
          <w:p w14:paraId="30864D01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16</w:t>
            </w:r>
          </w:p>
        </w:tc>
        <w:tc>
          <w:tcPr>
            <w:tcW w:w="1295" w:type="dxa"/>
          </w:tcPr>
          <w:p w14:paraId="2B44E38D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20</w:t>
            </w:r>
          </w:p>
        </w:tc>
        <w:tc>
          <w:tcPr>
            <w:tcW w:w="1295" w:type="dxa"/>
          </w:tcPr>
          <w:p w14:paraId="0CDA6DF2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0</w:t>
            </w:r>
          </w:p>
        </w:tc>
        <w:tc>
          <w:tcPr>
            <w:tcW w:w="1295" w:type="dxa"/>
          </w:tcPr>
          <w:p w14:paraId="32B88899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79</w:t>
            </w:r>
          </w:p>
        </w:tc>
        <w:tc>
          <w:tcPr>
            <w:tcW w:w="1295" w:type="dxa"/>
          </w:tcPr>
          <w:p w14:paraId="6C5D2B7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83</w:t>
            </w:r>
          </w:p>
        </w:tc>
      </w:tr>
      <w:tr w:rsidR="00881E77" w:rsidRPr="00881E77" w14:paraId="70F8F422" w14:textId="77777777" w:rsidTr="001A1185">
        <w:tc>
          <w:tcPr>
            <w:tcW w:w="1294" w:type="dxa"/>
          </w:tcPr>
          <w:p w14:paraId="6001988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186</w:t>
            </w:r>
          </w:p>
        </w:tc>
        <w:tc>
          <w:tcPr>
            <w:tcW w:w="1294" w:type="dxa"/>
          </w:tcPr>
          <w:p w14:paraId="3845CDD6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186</w:t>
            </w:r>
          </w:p>
        </w:tc>
        <w:tc>
          <w:tcPr>
            <w:tcW w:w="1294" w:type="dxa"/>
          </w:tcPr>
          <w:p w14:paraId="68F64D34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10.66667</w:t>
            </w:r>
          </w:p>
        </w:tc>
        <w:tc>
          <w:tcPr>
            <w:tcW w:w="1295" w:type="dxa"/>
          </w:tcPr>
          <w:p w14:paraId="4BFCA226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13.33333</w:t>
            </w:r>
          </w:p>
        </w:tc>
        <w:tc>
          <w:tcPr>
            <w:tcW w:w="1295" w:type="dxa"/>
          </w:tcPr>
          <w:p w14:paraId="35E578F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8</w:t>
            </w:r>
          </w:p>
        </w:tc>
        <w:tc>
          <w:tcPr>
            <w:tcW w:w="1295" w:type="dxa"/>
          </w:tcPr>
          <w:p w14:paraId="3F5EDB3F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204.6667</w:t>
            </w:r>
          </w:p>
        </w:tc>
        <w:tc>
          <w:tcPr>
            <w:tcW w:w="1295" w:type="dxa"/>
          </w:tcPr>
          <w:p w14:paraId="350DE437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199.333</w:t>
            </w:r>
          </w:p>
        </w:tc>
      </w:tr>
      <w:tr w:rsidR="00881E77" w:rsidRPr="00881E77" w14:paraId="76EEA734" w14:textId="77777777" w:rsidTr="001A1185">
        <w:tc>
          <w:tcPr>
            <w:tcW w:w="1294" w:type="dxa"/>
          </w:tcPr>
          <w:p w14:paraId="19BABA9C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198</w:t>
            </w:r>
          </w:p>
        </w:tc>
        <w:tc>
          <w:tcPr>
            <w:tcW w:w="1294" w:type="dxa"/>
          </w:tcPr>
          <w:p w14:paraId="2B95A8B2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198</w:t>
            </w:r>
          </w:p>
        </w:tc>
        <w:tc>
          <w:tcPr>
            <w:tcW w:w="1294" w:type="dxa"/>
          </w:tcPr>
          <w:p w14:paraId="27758D15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24</w:t>
            </w:r>
          </w:p>
        </w:tc>
        <w:tc>
          <w:tcPr>
            <w:tcW w:w="1295" w:type="dxa"/>
          </w:tcPr>
          <w:p w14:paraId="63B21EFE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30</w:t>
            </w:r>
          </w:p>
        </w:tc>
        <w:tc>
          <w:tcPr>
            <w:tcW w:w="1295" w:type="dxa"/>
          </w:tcPr>
          <w:p w14:paraId="435BD13D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0</w:t>
            </w:r>
          </w:p>
        </w:tc>
        <w:tc>
          <w:tcPr>
            <w:tcW w:w="1295" w:type="dxa"/>
          </w:tcPr>
          <w:p w14:paraId="3476D845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222</w:t>
            </w:r>
          </w:p>
        </w:tc>
        <w:tc>
          <w:tcPr>
            <w:tcW w:w="1295" w:type="dxa"/>
          </w:tcPr>
          <w:p w14:paraId="4E539101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228</w:t>
            </w:r>
          </w:p>
        </w:tc>
      </w:tr>
      <w:tr w:rsidR="00881E77" w:rsidRPr="00881E77" w14:paraId="787F429B" w14:textId="77777777" w:rsidTr="001A1185">
        <w:tc>
          <w:tcPr>
            <w:tcW w:w="1294" w:type="dxa"/>
          </w:tcPr>
          <w:p w14:paraId="3C917FE9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180</w:t>
            </w:r>
          </w:p>
        </w:tc>
        <w:tc>
          <w:tcPr>
            <w:tcW w:w="1294" w:type="dxa"/>
          </w:tcPr>
          <w:p w14:paraId="34E4D79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180</w:t>
            </w:r>
          </w:p>
        </w:tc>
        <w:tc>
          <w:tcPr>
            <w:tcW w:w="1294" w:type="dxa"/>
          </w:tcPr>
          <w:p w14:paraId="4A2FED2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16</w:t>
            </w:r>
          </w:p>
        </w:tc>
        <w:tc>
          <w:tcPr>
            <w:tcW w:w="1295" w:type="dxa"/>
          </w:tcPr>
          <w:p w14:paraId="2BA9286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20</w:t>
            </w:r>
          </w:p>
        </w:tc>
        <w:tc>
          <w:tcPr>
            <w:tcW w:w="1295" w:type="dxa"/>
          </w:tcPr>
          <w:p w14:paraId="1380360A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4</w:t>
            </w:r>
          </w:p>
        </w:tc>
        <w:tc>
          <w:tcPr>
            <w:tcW w:w="1295" w:type="dxa"/>
          </w:tcPr>
          <w:p w14:paraId="38A5D4B5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200</w:t>
            </w:r>
          </w:p>
        </w:tc>
        <w:tc>
          <w:tcPr>
            <w:tcW w:w="1295" w:type="dxa"/>
          </w:tcPr>
          <w:p w14:paraId="4CDDEAA3" w14:textId="77777777" w:rsidR="00881E77" w:rsidRPr="00881E77" w:rsidRDefault="00881E77" w:rsidP="00881E77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 w:rsidRPr="00881E77">
              <w:rPr>
                <w:rFonts w:ascii="Times New Roman" w:hAnsi="Times New Roman" w:cs="Times New Roman"/>
                <w:b/>
                <w:lang w:val="fr-FR"/>
              </w:rPr>
              <w:t>200</w:t>
            </w:r>
          </w:p>
        </w:tc>
      </w:tr>
    </w:tbl>
    <w:p w14:paraId="0AA3335F" w14:textId="3D2D902C" w:rsid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bookmarkStart w:id="1" w:name="_GoBack"/>
      <w:bookmarkEnd w:id="1"/>
    </w:p>
    <w:p w14:paraId="57621807" w14:textId="77777777" w:rsidR="00F839EF" w:rsidRPr="00DB4AFD" w:rsidRDefault="00F839EF" w:rsidP="00F839EF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940B934" w14:textId="77777777" w:rsidR="00F839EF" w:rsidRDefault="00F839EF" w:rsidP="00F839EF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2.2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04E35688" w14:textId="77777777" w:rsidR="00EC3331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1530"/>
        <w:gridCol w:w="990"/>
        <w:gridCol w:w="990"/>
        <w:gridCol w:w="1070"/>
        <w:gridCol w:w="1005"/>
      </w:tblGrid>
      <w:tr w:rsidR="00EC3331" w:rsidRPr="00EC3331" w14:paraId="63781D53" w14:textId="77777777" w:rsidTr="00EC33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92D3E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96D67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6E602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</w:pPr>
            <w:proofErr w:type="spellStart"/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2892F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59B3B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F807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 xml:space="preserve">UB </w:t>
            </w:r>
          </w:p>
        </w:tc>
      </w:tr>
      <w:tr w:rsidR="00EC3331" w:rsidRPr="00EC3331" w14:paraId="334B2D43" w14:textId="77777777" w:rsidTr="00EC33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B9473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AEB13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proofErr w:type="spellStart"/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GINI_dpcincA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915EF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  <w:t>0.225650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B7074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0.107215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EB15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-0.021588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4F68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0.472888</w:t>
            </w:r>
          </w:p>
        </w:tc>
      </w:tr>
      <w:tr w:rsidR="00EC3331" w:rsidRPr="00EC3331" w14:paraId="27FB0088" w14:textId="77777777" w:rsidTr="00EC33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2D11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2: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DB30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proofErr w:type="spellStart"/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GINI_dpcincB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29D7F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  <w:t>0.222750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101E7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0.105793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E2EC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-0.021210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2FB5" w14:textId="77777777" w:rsidR="00EC3331" w:rsidRPr="00EC3331" w:rsidRDefault="00EC3331" w:rsidP="00EC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</w:pPr>
            <w:r w:rsidRPr="00EC33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0.466710</w:t>
            </w:r>
          </w:p>
        </w:tc>
      </w:tr>
    </w:tbl>
    <w:p w14:paraId="730DF8F9" w14:textId="176E7DF8" w:rsidR="001E069B" w:rsidRPr="001E069B" w:rsidRDefault="00EC3331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</w:t>
      </w:r>
    </w:p>
    <w:p w14:paraId="7A1556AC" w14:textId="77777777" w:rsidR="00F839EF" w:rsidRPr="0039644B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2.3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39644B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FAB0C2F" w14:textId="6F3BE67E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842240">
        <w:rPr>
          <w:rFonts w:ascii="Times New Roman" w:hAnsi="Times New Roman" w:cs="Times New Roman"/>
          <w:b/>
          <w:lang w:val="fr-FR"/>
        </w:rPr>
        <w:t xml:space="preserve"> </w:t>
      </w:r>
      <w:r w:rsidR="00842240" w:rsidRPr="00842240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4B889256" wp14:editId="4D4EBD30">
            <wp:extent cx="5486400" cy="1636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BA1F" w14:textId="77777777" w:rsidR="00842240" w:rsidRDefault="00842240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33D0F61" w14:textId="018DBA30" w:rsidR="00842240" w:rsidRPr="001E069B" w:rsidRDefault="00842240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42240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65F5BF6F" wp14:editId="1E9759DE">
            <wp:extent cx="5486400" cy="140253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18C0" w14:textId="77777777" w:rsidR="00F839EF" w:rsidRPr="00333707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2.4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.2 et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Pourquoi ? </w:t>
      </w:r>
    </w:p>
    <w:p w14:paraId="786567FF" w14:textId="74B21A31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</w:t>
      </w:r>
      <w:r w:rsidR="00492942" w:rsidRPr="00F839EF">
        <w:rPr>
          <w:rFonts w:ascii="Times New Roman" w:hAnsi="Times New Roman" w:cs="Times New Roman"/>
          <w:b/>
          <w:lang w:val="fr-FR"/>
        </w:rPr>
        <w:t>:</w:t>
      </w:r>
      <w:r w:rsidR="00492942">
        <w:rPr>
          <w:rFonts w:ascii="Times New Roman" w:hAnsi="Times New Roman" w:cs="Times New Roman"/>
          <w:b/>
          <w:lang w:val="fr-FR"/>
        </w:rPr>
        <w:t xml:space="preserve"> Les scénarios s’équivalent, ils ont presque le même indice de Gini</w:t>
      </w:r>
      <w:r w:rsidR="00842240">
        <w:rPr>
          <w:rFonts w:ascii="Times New Roman" w:hAnsi="Times New Roman" w:cs="Times New Roman"/>
          <w:b/>
          <w:lang w:val="fr-FR"/>
        </w:rPr>
        <w:t xml:space="preserve"> </w:t>
      </w:r>
    </w:p>
    <w:p w14:paraId="6553915A" w14:textId="77777777" w:rsidR="00F839EF" w:rsidRPr="00333707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2.5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Estimez le changement </w:t>
      </w:r>
      <w:r>
        <w:rPr>
          <w:rFonts w:ascii="Times New Roman" w:eastAsia="Times New Roman" w:hAnsi="Times New Roman" w:cs="Times New Roman"/>
          <w:lang w:val="fr-FR"/>
        </w:rPr>
        <w:t>du taux de pauvreté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lorsque le scénario B est adopté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>et que le seuil de pauvreté est 100 (utilisez la commande DASP</w:t>
      </w:r>
      <w:r w:rsidRPr="00333707">
        <w:rPr>
          <w:rFonts w:ascii="Times New Roman" w:eastAsia="Times New Roman" w:hAnsi="Times New Roman" w:cs="Times New Roman"/>
          <w:i/>
          <w:lang w:val="fr-FR"/>
        </w:rPr>
        <w:t xml:space="preserve">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>).</w:t>
      </w:r>
    </w:p>
    <w:p w14:paraId="51FC234E" w14:textId="411EB2EE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5A1C77">
        <w:rPr>
          <w:rFonts w:ascii="Times New Roman" w:hAnsi="Times New Roman" w:cs="Times New Roman"/>
          <w:b/>
          <w:lang w:val="fr-FR"/>
        </w:rPr>
        <w:t xml:space="preserve"> </w:t>
      </w:r>
      <w:r w:rsidR="005A1C77" w:rsidRPr="005A1C77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05174B54" wp14:editId="0430909B">
            <wp:extent cx="5486400" cy="93502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399B" w14:textId="77777777" w:rsidR="00F839EF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2.6</w:t>
      </w:r>
      <w:r w:rsidRPr="00333707">
        <w:rPr>
          <w:rFonts w:ascii="Times New Roman" w:eastAsia="Times New Roman" w:hAnsi="Times New Roman" w:cs="Times New Roman"/>
          <w:lang w:val="fr-FR"/>
        </w:rPr>
        <w:tab/>
        <w:t>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pauvreté lié au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et lorsque le seuil de pauvreté est de 100 (utilisez la commande DASP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 xml:space="preserve">). Comparez les résultats trouvés ici avec ceux trouvés au point précédent (2.5). </w:t>
      </w:r>
    </w:p>
    <w:p w14:paraId="3825DA15" w14:textId="4E7572E0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F171B8">
        <w:rPr>
          <w:rFonts w:ascii="Times New Roman" w:hAnsi="Times New Roman" w:cs="Times New Roman"/>
          <w:b/>
          <w:lang w:val="fr-FR"/>
        </w:rPr>
        <w:t xml:space="preserve"> </w:t>
      </w:r>
      <w:r w:rsidR="00F171B8" w:rsidRPr="00F171B8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37EAFD0A" wp14:editId="6052D5DE">
            <wp:extent cx="5486400" cy="9350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A2C" w14:textId="77777777" w:rsidR="00F171B8" w:rsidRPr="00F171B8" w:rsidRDefault="00F171B8" w:rsidP="00F171B8">
      <w:pPr>
        <w:jc w:val="both"/>
        <w:rPr>
          <w:rFonts w:ascii="Times New Roman" w:eastAsia="Times New Roman" w:hAnsi="Times New Roman" w:cs="Times New Roman"/>
          <w:lang w:val="fr-FR"/>
        </w:rPr>
      </w:pPr>
      <w:r w:rsidRPr="00F171B8">
        <w:rPr>
          <w:rFonts w:ascii="Times New Roman" w:eastAsia="Times New Roman" w:hAnsi="Times New Roman" w:cs="Times New Roman"/>
          <w:lang w:val="fr-FR"/>
        </w:rPr>
        <w:t>Les ménages qui reçoivent des allocations familiales perçoivent une certaine amélioration du bien-être, mais cette amélioration n'est pas suffisante pour échapper à la pauvreté.</w:t>
      </w:r>
    </w:p>
    <w:p w14:paraId="1F2C2B40" w14:textId="309FB16C" w:rsidR="001E069B" w:rsidRPr="001E069B" w:rsidRDefault="00F171B8" w:rsidP="00F171B8">
      <w:pPr>
        <w:jc w:val="both"/>
        <w:rPr>
          <w:rFonts w:ascii="Times New Roman" w:eastAsia="Times New Roman" w:hAnsi="Times New Roman" w:cs="Times New Roman"/>
          <w:lang w:val="fr-FR"/>
        </w:rPr>
      </w:pPr>
      <w:r w:rsidRPr="00F171B8">
        <w:rPr>
          <w:rFonts w:ascii="Times New Roman" w:eastAsia="Times New Roman" w:hAnsi="Times New Roman" w:cs="Times New Roman"/>
          <w:lang w:val="fr-FR"/>
        </w:rPr>
        <w:t>C'est ce qui explique le niveau inchangé du taux de pauvreté. À l'opposé, l'indice de l’intensité de la pauvreté est sensible à toute amélioration du bien-être des pauvres.</w:t>
      </w:r>
    </w:p>
    <w:p w14:paraId="7C8404FF" w14:textId="77777777" w:rsidR="008D43F3" w:rsidRDefault="008D43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6FC0A72A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8D43F3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4CD9F244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602FE5DB" w14:textId="77777777" w:rsidR="00F839EF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Chargez le fichier data_2, puis initialisez le plan d'échantillonnage avec les variables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. </w:t>
      </w:r>
    </w:p>
    <w:p w14:paraId="2891E384" w14:textId="7BF8A4D5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FD73BF">
        <w:rPr>
          <w:rFonts w:ascii="Times New Roman" w:hAnsi="Times New Roman" w:cs="Times New Roman"/>
          <w:b/>
          <w:lang w:val="fr-FR"/>
        </w:rPr>
        <w:t xml:space="preserve"> </w:t>
      </w:r>
    </w:p>
    <w:p w14:paraId="574D75A5" w14:textId="77777777" w:rsidR="00FD73BF" w:rsidRPr="00FD73BF" w:rsidRDefault="00FD73BF" w:rsidP="00FD73BF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FD73BF">
        <w:rPr>
          <w:rFonts w:ascii="Times New Roman" w:hAnsi="Times New Roman" w:cs="Times New Roman"/>
          <w:b/>
          <w:lang w:val="en-US"/>
        </w:rPr>
        <w:t>pweight</w:t>
      </w:r>
      <w:proofErr w:type="spellEnd"/>
      <w:proofErr w:type="gramEnd"/>
      <w:r w:rsidRPr="00FD73BF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FD73BF">
        <w:rPr>
          <w:rFonts w:ascii="Times New Roman" w:hAnsi="Times New Roman" w:cs="Times New Roman"/>
          <w:b/>
          <w:lang w:val="en-US"/>
        </w:rPr>
        <w:t>sweight</w:t>
      </w:r>
      <w:proofErr w:type="spellEnd"/>
    </w:p>
    <w:p w14:paraId="51A71142" w14:textId="77777777" w:rsidR="00FD73BF" w:rsidRPr="00FD73BF" w:rsidRDefault="00FD73BF" w:rsidP="00FD73BF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FD73BF">
        <w:rPr>
          <w:rFonts w:ascii="Times New Roman" w:hAnsi="Times New Roman" w:cs="Times New Roman"/>
          <w:b/>
          <w:lang w:val="en-US"/>
        </w:rPr>
        <w:t xml:space="preserve">          VCE: linearized</w:t>
      </w:r>
    </w:p>
    <w:p w14:paraId="114DF469" w14:textId="77777777" w:rsidR="00FD73BF" w:rsidRPr="00FD73BF" w:rsidRDefault="00FD73BF" w:rsidP="00FD73BF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FD73BF">
        <w:rPr>
          <w:rFonts w:ascii="Times New Roman" w:hAnsi="Times New Roman" w:cs="Times New Roman"/>
          <w:b/>
          <w:lang w:val="en-US"/>
        </w:rPr>
        <w:t xml:space="preserve">  Single unit: missing</w:t>
      </w:r>
    </w:p>
    <w:p w14:paraId="76A6150A" w14:textId="77777777" w:rsidR="00FD73BF" w:rsidRPr="00FD73BF" w:rsidRDefault="00FD73BF" w:rsidP="00FD73B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D73BF">
        <w:rPr>
          <w:rFonts w:ascii="Times New Roman" w:hAnsi="Times New Roman" w:cs="Times New Roman"/>
          <w:b/>
          <w:lang w:val="en-US"/>
        </w:rPr>
        <w:t xml:space="preserve">     </w:t>
      </w:r>
      <w:proofErr w:type="spellStart"/>
      <w:r w:rsidRPr="00FD73BF">
        <w:rPr>
          <w:rFonts w:ascii="Times New Roman" w:hAnsi="Times New Roman" w:cs="Times New Roman"/>
          <w:b/>
          <w:lang w:val="fr-FR"/>
        </w:rPr>
        <w:t>Strata</w:t>
      </w:r>
      <w:proofErr w:type="spellEnd"/>
      <w:r w:rsidRPr="00FD73BF">
        <w:rPr>
          <w:rFonts w:ascii="Times New Roman" w:hAnsi="Times New Roman" w:cs="Times New Roman"/>
          <w:b/>
          <w:lang w:val="fr-FR"/>
        </w:rPr>
        <w:t xml:space="preserve"> 1: </w:t>
      </w:r>
      <w:proofErr w:type="spellStart"/>
      <w:r w:rsidRPr="00FD73BF">
        <w:rPr>
          <w:rFonts w:ascii="Times New Roman" w:hAnsi="Times New Roman" w:cs="Times New Roman"/>
          <w:b/>
          <w:lang w:val="fr-FR"/>
        </w:rPr>
        <w:t>strata</w:t>
      </w:r>
      <w:proofErr w:type="spellEnd"/>
    </w:p>
    <w:p w14:paraId="5C8229FA" w14:textId="77777777" w:rsidR="00FD73BF" w:rsidRPr="00FD73BF" w:rsidRDefault="00FD73BF" w:rsidP="00FD73B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D73BF">
        <w:rPr>
          <w:rFonts w:ascii="Times New Roman" w:hAnsi="Times New Roman" w:cs="Times New Roman"/>
          <w:b/>
          <w:lang w:val="fr-FR"/>
        </w:rPr>
        <w:t xml:space="preserve">         SU 1: </w:t>
      </w:r>
      <w:proofErr w:type="spellStart"/>
      <w:r w:rsidRPr="00FD73BF">
        <w:rPr>
          <w:rFonts w:ascii="Times New Roman" w:hAnsi="Times New Roman" w:cs="Times New Roman"/>
          <w:b/>
          <w:lang w:val="fr-FR"/>
        </w:rPr>
        <w:t>psu</w:t>
      </w:r>
      <w:proofErr w:type="spellEnd"/>
    </w:p>
    <w:p w14:paraId="089133B7" w14:textId="77777777" w:rsidR="00FD73BF" w:rsidRPr="00FD73BF" w:rsidRDefault="00FD73BF" w:rsidP="00FD73B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D73BF">
        <w:rPr>
          <w:rFonts w:ascii="Times New Roman" w:hAnsi="Times New Roman" w:cs="Times New Roman"/>
          <w:b/>
          <w:lang w:val="fr-FR"/>
        </w:rPr>
        <w:t xml:space="preserve">        FPC 1: &lt;</w:t>
      </w:r>
      <w:proofErr w:type="spellStart"/>
      <w:r w:rsidRPr="00FD73BF">
        <w:rPr>
          <w:rFonts w:ascii="Times New Roman" w:hAnsi="Times New Roman" w:cs="Times New Roman"/>
          <w:b/>
          <w:lang w:val="fr-FR"/>
        </w:rPr>
        <w:t>zero</w:t>
      </w:r>
      <w:proofErr w:type="spellEnd"/>
      <w:r w:rsidRPr="00FD73BF">
        <w:rPr>
          <w:rFonts w:ascii="Times New Roman" w:hAnsi="Times New Roman" w:cs="Times New Roman"/>
          <w:b/>
          <w:lang w:val="fr-FR"/>
        </w:rPr>
        <w:t>&gt;</w:t>
      </w:r>
    </w:p>
    <w:p w14:paraId="427292E5" w14:textId="77777777" w:rsidR="00FD73BF" w:rsidRDefault="00FD73BF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07A2525" w14:textId="77777777" w:rsidR="00FD73BF" w:rsidRPr="001E069B" w:rsidRDefault="00FD73BF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FD21A70" w14:textId="77777777" w:rsidR="00F839EF" w:rsidRPr="007527BC" w:rsidRDefault="00F839EF" w:rsidP="00F839EF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7527B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7527B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21 000.</w:t>
      </w:r>
    </w:p>
    <w:p w14:paraId="3A4D3293" w14:textId="724F75FE" w:rsidR="00F839EF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FD73BF">
        <w:rPr>
          <w:rFonts w:ascii="Times New Roman" w:hAnsi="Times New Roman" w:cs="Times New Roman"/>
          <w:b/>
          <w:lang w:val="fr-FR"/>
        </w:rPr>
        <w:t xml:space="preserve"> </w:t>
      </w:r>
      <w:r w:rsidR="00FD73BF" w:rsidRPr="00FD73BF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6FF2F581" wp14:editId="143628F6">
            <wp:extent cx="5486400" cy="105190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FCDB" w14:textId="77777777" w:rsidR="00F941F5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</w:t>
      </w:r>
      <w:r>
        <w:rPr>
          <w:rFonts w:ascii="Times New Roman" w:hAnsi="Times New Roman" w:cs="Times New Roman"/>
          <w:lang w:val="fr-FR"/>
        </w:rPr>
        <w:t>énage) et discutez vos résultats.</w:t>
      </w:r>
    </w:p>
    <w:p w14:paraId="1B86BB8C" w14:textId="2AA8812B" w:rsidR="001E069B" w:rsidRPr="00A72A94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161A21">
        <w:rPr>
          <w:rFonts w:ascii="Times New Roman" w:hAnsi="Times New Roman" w:cs="Times New Roman"/>
          <w:b/>
          <w:lang w:val="fr-FR"/>
        </w:rPr>
        <w:t xml:space="preserve"> </w:t>
      </w:r>
      <w:r w:rsidR="00161A21" w:rsidRPr="00161A21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2F1B999" wp14:editId="46C854B4">
            <wp:extent cx="5486400" cy="151941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A21">
        <w:rPr>
          <w:rFonts w:ascii="Times New Roman" w:hAnsi="Times New Roman" w:cs="Times New Roman"/>
          <w:lang w:val="fr-FR"/>
        </w:rPr>
        <w:t xml:space="preserve">Les </w:t>
      </w:r>
      <w:r w:rsidR="00A72A94">
        <w:rPr>
          <w:rFonts w:ascii="Times New Roman" w:hAnsi="Times New Roman" w:cs="Times New Roman"/>
          <w:lang w:val="fr-FR"/>
        </w:rPr>
        <w:t>résultats</w:t>
      </w:r>
      <w:r w:rsidR="00161A21">
        <w:rPr>
          <w:rFonts w:ascii="Times New Roman" w:hAnsi="Times New Roman" w:cs="Times New Roman"/>
          <w:lang w:val="fr-FR"/>
        </w:rPr>
        <w:t xml:space="preserve"> montre que les ménages</w:t>
      </w:r>
      <w:r w:rsidR="00A72A94">
        <w:rPr>
          <w:rFonts w:ascii="Times New Roman" w:hAnsi="Times New Roman" w:cs="Times New Roman"/>
          <w:lang w:val="fr-FR"/>
        </w:rPr>
        <w:t xml:space="preserve"> dirigés par les femmes sont plus </w:t>
      </w:r>
      <w:r w:rsidR="00461B75">
        <w:rPr>
          <w:rFonts w:ascii="Times New Roman" w:hAnsi="Times New Roman" w:cs="Times New Roman"/>
          <w:lang w:val="fr-FR"/>
        </w:rPr>
        <w:t>pauvre.</w:t>
      </w:r>
    </w:p>
    <w:sectPr w:rsidR="001E069B" w:rsidRPr="00A72A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F5"/>
    <w:rsid w:val="000723CC"/>
    <w:rsid w:val="00090445"/>
    <w:rsid w:val="00161A21"/>
    <w:rsid w:val="00183EE1"/>
    <w:rsid w:val="00196E7B"/>
    <w:rsid w:val="001A2BD1"/>
    <w:rsid w:val="001E069B"/>
    <w:rsid w:val="00387A10"/>
    <w:rsid w:val="003B492B"/>
    <w:rsid w:val="00454A4E"/>
    <w:rsid w:val="00461B75"/>
    <w:rsid w:val="0049038B"/>
    <w:rsid w:val="00492942"/>
    <w:rsid w:val="00503E37"/>
    <w:rsid w:val="005A1C77"/>
    <w:rsid w:val="005E3346"/>
    <w:rsid w:val="00842240"/>
    <w:rsid w:val="00870EC2"/>
    <w:rsid w:val="00881E77"/>
    <w:rsid w:val="00896943"/>
    <w:rsid w:val="008D43F3"/>
    <w:rsid w:val="00A72A94"/>
    <w:rsid w:val="00AB1DA9"/>
    <w:rsid w:val="00C407E4"/>
    <w:rsid w:val="00D81863"/>
    <w:rsid w:val="00EB3ED4"/>
    <w:rsid w:val="00EC3331"/>
    <w:rsid w:val="00F171B8"/>
    <w:rsid w:val="00F365D5"/>
    <w:rsid w:val="00F839EF"/>
    <w:rsid w:val="00F941F5"/>
    <w:rsid w:val="00F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E779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881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227T045900&amp;p1=189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HP</cp:lastModifiedBy>
  <cp:revision>19</cp:revision>
  <dcterms:created xsi:type="dcterms:W3CDTF">2018-03-11T13:58:00Z</dcterms:created>
  <dcterms:modified xsi:type="dcterms:W3CDTF">2021-02-25T01:11:00Z</dcterms:modified>
</cp:coreProperties>
</file>