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96DF7" w14:textId="5E4842C7" w:rsidR="004B26F1" w:rsidRPr="00FD1027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</w:pPr>
      <w:r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 xml:space="preserve">Exercices semaines </w:t>
      </w:r>
      <w:r w:rsidR="005A1341"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>6</w:t>
      </w:r>
      <w:r w:rsidR="00FE641A"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>,</w:t>
      </w:r>
      <w:r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 xml:space="preserve"> </w:t>
      </w:r>
      <w:r w:rsidR="005A1341"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>7</w:t>
      </w:r>
      <w:r w:rsidR="00FE641A"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 xml:space="preserve"> et </w:t>
      </w:r>
      <w:r w:rsidR="005A1341" w:rsidRPr="00FD1027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fr-FR"/>
        </w:rPr>
        <w:t>8</w:t>
      </w:r>
    </w:p>
    <w:p w14:paraId="30BC8016" w14:textId="77777777" w:rsidR="004B26F1" w:rsidRPr="00FD1027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auto"/>
          <w:sz w:val="28"/>
          <w:szCs w:val="32"/>
          <w:lang w:val="fr-FR"/>
        </w:rPr>
      </w:pPr>
    </w:p>
    <w:p w14:paraId="4A8AA049" w14:textId="77777777" w:rsidR="00FE641A" w:rsidRPr="00FD1027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color w:val="auto"/>
          <w:lang w:val="fr-FR"/>
        </w:rPr>
      </w:pPr>
      <w:r w:rsidRPr="00FD1027">
        <w:rPr>
          <w:rFonts w:ascii="Times New Roman" w:eastAsia="Times New Roman" w:hAnsi="Times New Roman" w:cs="Times New Roman"/>
          <w:i/>
          <w:color w:val="auto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333F79F" w14:textId="77777777" w:rsidR="00FE641A" w:rsidRPr="00FD1027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color w:val="auto"/>
          <w:lang w:val="fr-FR"/>
        </w:rPr>
      </w:pPr>
    </w:p>
    <w:p w14:paraId="3BAF6634" w14:textId="6D2B517A" w:rsidR="00FE641A" w:rsidRPr="00537634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lang w:val="fr-FR"/>
        </w:rPr>
      </w:pPr>
      <w:r w:rsidRPr="00FD1027">
        <w:rPr>
          <w:rFonts w:ascii="Times New Roman" w:eastAsia="Times New Roman" w:hAnsi="Times New Roman" w:cs="Times New Roman"/>
          <w:i/>
          <w:color w:val="auto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question (Q) et veuillez joindre le fichier *.do (do-file) que vous avez généré. Renommez ces deux fichiers en : "Exercice semaines </w:t>
      </w:r>
      <w:r w:rsidR="00832525" w:rsidRPr="00FD1027">
        <w:rPr>
          <w:rFonts w:ascii="Times New Roman" w:eastAsia="Times New Roman" w:hAnsi="Times New Roman" w:cs="Times New Roman"/>
          <w:i/>
          <w:color w:val="auto"/>
          <w:lang w:val="fr-FR"/>
        </w:rPr>
        <w:t>6</w:t>
      </w:r>
      <w:r w:rsidRPr="00FD1027">
        <w:rPr>
          <w:rFonts w:ascii="Times New Roman" w:eastAsia="Times New Roman" w:hAnsi="Times New Roman" w:cs="Times New Roman"/>
          <w:i/>
          <w:color w:val="auto"/>
          <w:lang w:val="fr-FR"/>
        </w:rPr>
        <w:t>-</w:t>
      </w:r>
      <w:r w:rsidR="00832525" w:rsidRPr="00FD1027">
        <w:rPr>
          <w:rFonts w:ascii="Times New Roman" w:eastAsia="Times New Roman" w:hAnsi="Times New Roman" w:cs="Times New Roman"/>
          <w:i/>
          <w:color w:val="auto"/>
          <w:lang w:val="fr-FR"/>
        </w:rPr>
        <w:t>7</w:t>
      </w:r>
      <w:r w:rsidR="008A2FE0" w:rsidRPr="00FD1027">
        <w:rPr>
          <w:rFonts w:ascii="Times New Roman" w:eastAsia="Times New Roman" w:hAnsi="Times New Roman" w:cs="Times New Roman"/>
          <w:i/>
          <w:color w:val="auto"/>
          <w:lang w:val="fr-FR"/>
        </w:rPr>
        <w:t>-</w:t>
      </w:r>
      <w:r w:rsidR="00832525" w:rsidRPr="00FD1027">
        <w:rPr>
          <w:rFonts w:ascii="Times New Roman" w:eastAsia="Times New Roman" w:hAnsi="Times New Roman" w:cs="Times New Roman"/>
          <w:i/>
          <w:color w:val="auto"/>
          <w:lang w:val="fr-FR"/>
        </w:rPr>
        <w:t>8</w:t>
      </w:r>
      <w:r w:rsidRPr="00FD1027">
        <w:rPr>
          <w:rFonts w:ascii="Times New Roman" w:eastAsia="Times New Roman" w:hAnsi="Times New Roman" w:cs="Times New Roman"/>
          <w:i/>
          <w:color w:val="auto"/>
          <w:lang w:val="fr-FR"/>
        </w:rPr>
        <w:t xml:space="preserve"> - Prénom, Nom" et veuillez les </w:t>
      </w:r>
      <w:r w:rsidRPr="00FD1027">
        <w:rPr>
          <w:rFonts w:ascii="Times New Roman" w:eastAsia="Times New Roman" w:hAnsi="Times New Roman" w:cs="Times New Roman"/>
          <w:color w:val="auto"/>
        </w:rPr>
        <w:t xml:space="preserve">soumettre </w:t>
      </w:r>
      <w:r w:rsidRPr="00FD1027">
        <w:rPr>
          <w:rFonts w:ascii="Times New Roman" w:eastAsia="Times New Roman" w:hAnsi="Times New Roman" w:cs="Times New Roman"/>
          <w:i/>
          <w:color w:val="auto"/>
        </w:rPr>
        <w:t>par la boîte de dépôt du portail de cours avant m</w:t>
      </w:r>
      <w:r w:rsidR="005A1341" w:rsidRPr="00FD1027">
        <w:rPr>
          <w:rFonts w:ascii="Times New Roman" w:eastAsia="Times New Roman" w:hAnsi="Times New Roman" w:cs="Times New Roman"/>
          <w:i/>
          <w:color w:val="auto"/>
        </w:rPr>
        <w:t>ard</w:t>
      </w:r>
      <w:r w:rsidRPr="00FD1027">
        <w:rPr>
          <w:rFonts w:ascii="Times New Roman" w:eastAsia="Times New Roman" w:hAnsi="Times New Roman" w:cs="Times New Roman"/>
          <w:i/>
          <w:color w:val="auto"/>
        </w:rPr>
        <w:t xml:space="preserve">i le </w:t>
      </w:r>
      <w:r w:rsidR="00506B88" w:rsidRPr="00FD1027">
        <w:rPr>
          <w:rFonts w:ascii="Times New Roman" w:eastAsia="Times New Roman" w:hAnsi="Times New Roman" w:cs="Times New Roman"/>
          <w:i/>
          <w:color w:val="auto"/>
        </w:rPr>
        <w:t>2</w:t>
      </w:r>
      <w:r w:rsidR="005A1341" w:rsidRPr="00FD1027">
        <w:rPr>
          <w:rFonts w:ascii="Times New Roman" w:eastAsia="Times New Roman" w:hAnsi="Times New Roman" w:cs="Times New Roman"/>
          <w:i/>
          <w:color w:val="auto"/>
        </w:rPr>
        <w:t>3</w:t>
      </w:r>
      <w:r w:rsidR="00506B88" w:rsidRPr="00FD1027">
        <w:rPr>
          <w:rFonts w:ascii="Times New Roman" w:eastAsia="Times New Roman" w:hAnsi="Times New Roman" w:cs="Times New Roman"/>
          <w:i/>
          <w:color w:val="auto"/>
        </w:rPr>
        <w:t xml:space="preserve"> mars à</w:t>
      </w:r>
      <w:r w:rsidRPr="00FD1027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5A1341" w:rsidRPr="00073B1A">
        <w:rPr>
          <w:rFonts w:ascii="Times New Roman" w:eastAsia="Times New Roman" w:hAnsi="Times New Roman" w:cs="Times New Roman"/>
          <w:i/>
          <w:color w:val="auto"/>
        </w:rPr>
        <w:t>23</w:t>
      </w:r>
      <w:r w:rsidRPr="00073B1A">
        <w:rPr>
          <w:rFonts w:ascii="Times New Roman" w:eastAsia="Times New Roman" w:hAnsi="Times New Roman" w:cs="Times New Roman"/>
          <w:i/>
          <w:color w:val="auto"/>
        </w:rPr>
        <w:t>h59. </w:t>
      </w:r>
      <w:r w:rsidRPr="00537634">
        <w:rPr>
          <w:rFonts w:ascii="Times New Roman" w:eastAsia="Times New Roman" w:hAnsi="Times New Roman" w:cs="Times New Roman"/>
          <w:i/>
        </w:rPr>
        <w:t>(</w:t>
      </w:r>
      <w:hyperlink r:id="rId5" w:tgtFrame="_blank" w:history="1">
        <w:r w:rsidRPr="00537634">
          <w:rPr>
            <w:rFonts w:ascii="Times New Roman" w:eastAsia="Times New Roman" w:hAnsi="Times New Roman" w:cs="Times New Roman"/>
            <w:i/>
            <w:color w:val="1368AF"/>
            <w:u w:val="single"/>
          </w:rPr>
          <w:t>heure du Québec</w:t>
        </w:r>
      </w:hyperlink>
      <w:r w:rsidRPr="00537634">
        <w:rPr>
          <w:rFonts w:ascii="Times New Roman" w:eastAsia="Times New Roman" w:hAnsi="Times New Roman" w:cs="Times New Roman"/>
          <w:i/>
        </w:rPr>
        <w:t>).</w:t>
      </w:r>
    </w:p>
    <w:p w14:paraId="52F0B1C1" w14:textId="77777777" w:rsidR="00DA07A7" w:rsidRPr="00FE7783" w:rsidRDefault="00DA07A7">
      <w:pPr>
        <w:rPr>
          <w:rFonts w:ascii="Times New Roman" w:hAnsi="Times New Roman" w:cs="Times New Roman"/>
          <w:lang w:val="fr-FR"/>
        </w:rPr>
      </w:pPr>
    </w:p>
    <w:p w14:paraId="76E02349" w14:textId="3A771190" w:rsidR="004B26F1" w:rsidRPr="00073B1A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073B1A">
        <w:rPr>
          <w:rFonts w:ascii="Times New Roman" w:hAnsi="Times New Roman"/>
          <w:color w:val="auto"/>
          <w:sz w:val="32"/>
          <w:szCs w:val="32"/>
          <w:lang w:val="fr-FR"/>
        </w:rPr>
        <w:t>Exercice 1 (3.5%)</w:t>
      </w:r>
      <w:r w:rsidR="00FE7783" w:rsidRPr="00073B1A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073B1A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0FB6901F" w14:textId="77777777" w:rsidR="004B26F1" w:rsidRPr="00073B1A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6"/>
          <w:szCs w:val="16"/>
          <w:lang w:val="fr-FR"/>
        </w:rPr>
      </w:pPr>
    </w:p>
    <w:p w14:paraId="69C3BE9D" w14:textId="77777777" w:rsidR="004B26F1" w:rsidRPr="00073B1A" w:rsidRDefault="004B26F1" w:rsidP="004B26F1">
      <w:pPr>
        <w:pStyle w:val="Paragraphedeliste"/>
        <w:numPr>
          <w:ilvl w:val="0"/>
          <w:numId w:val="2"/>
        </w:numPr>
        <w:spacing w:after="0" w:line="240" w:lineRule="auto"/>
        <w:ind w:left="709" w:hanging="709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>En utilisa</w:t>
      </w:r>
      <w:r w:rsidR="002863CB" w:rsidRPr="00073B1A">
        <w:rPr>
          <w:rFonts w:ascii="Times New Roman" w:hAnsi="Times New Roman"/>
          <w:b/>
          <w:lang w:val="fr-FR"/>
        </w:rPr>
        <w:t>nt le fichier de données data_b3</w:t>
      </w:r>
      <w:r w:rsidRPr="00073B1A">
        <w:rPr>
          <w:rFonts w:ascii="Times New Roman" w:hAnsi="Times New Roman"/>
          <w:b/>
          <w:lang w:val="fr-FR"/>
        </w:rPr>
        <w:t>_1.dta, estimez le seuil de pauvreté subjective en considérant les informations suivantes :</w:t>
      </w:r>
    </w:p>
    <w:p w14:paraId="15748692" w14:textId="77777777" w:rsidR="004B26F1" w:rsidRPr="00073B1A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 xml:space="preserve">Le bien-être équivalent adulte observé est la variable :  </w:t>
      </w:r>
      <w:proofErr w:type="spellStart"/>
      <w:r w:rsidRPr="00073B1A">
        <w:rPr>
          <w:rFonts w:ascii="Times New Roman" w:hAnsi="Times New Roman"/>
          <w:b/>
          <w:i/>
          <w:lang w:val="fr-FR"/>
        </w:rPr>
        <w:t>ae_exp</w:t>
      </w:r>
      <w:proofErr w:type="spellEnd"/>
    </w:p>
    <w:p w14:paraId="325B5A58" w14:textId="77777777" w:rsidR="004B26F1" w:rsidRPr="00073B1A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 xml:space="preserve">Le bien-être équivalent-adulte perçu minimum pour échapper à la pauvreté est </w:t>
      </w:r>
      <w:proofErr w:type="spellStart"/>
      <w:r w:rsidRPr="00073B1A">
        <w:rPr>
          <w:rFonts w:ascii="Times New Roman" w:hAnsi="Times New Roman"/>
          <w:b/>
          <w:i/>
          <w:lang w:val="fr-FR"/>
        </w:rPr>
        <w:t>min_ae_exp</w:t>
      </w:r>
      <w:proofErr w:type="spellEnd"/>
      <w:r w:rsidRPr="00073B1A">
        <w:rPr>
          <w:rFonts w:ascii="Times New Roman" w:hAnsi="Times New Roman"/>
          <w:b/>
          <w:i/>
          <w:lang w:val="fr-FR"/>
        </w:rPr>
        <w:t>.</w:t>
      </w:r>
    </w:p>
    <w:p w14:paraId="75A5AA7F" w14:textId="77777777" w:rsidR="004B26F1" w:rsidRPr="00073B1A" w:rsidRDefault="004B26F1" w:rsidP="004B26F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>L’unité d'analyse est l’individu (utilisez la variable de taille du ménage).</w:t>
      </w:r>
    </w:p>
    <w:p w14:paraId="1A61E371" w14:textId="100A94FA" w:rsidR="00FE7783" w:rsidRPr="00073B1A" w:rsidRDefault="00506B88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>R</w:t>
      </w:r>
      <w:r w:rsidR="00FE7783" w:rsidRPr="00073B1A">
        <w:rPr>
          <w:rFonts w:ascii="Times New Roman" w:hAnsi="Times New Roman" w:cs="Times New Roman"/>
          <w:b/>
          <w:color w:val="auto"/>
          <w:lang w:val="fr-FR"/>
        </w:rPr>
        <w:t xml:space="preserve">éponse : </w:t>
      </w:r>
    </w:p>
    <w:p w14:paraId="6E65FB6A" w14:textId="1B1D1D4F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073B1A">
        <w:rPr>
          <w:rFonts w:ascii="Times New Roman" w:hAnsi="Times New Roman" w:cs="Times New Roman"/>
          <w:color w:val="auto"/>
          <w:lang w:val="fr-FR"/>
        </w:rPr>
        <w:t>Le</w:t>
      </w:r>
      <w:r w:rsidR="00073B1A">
        <w:rPr>
          <w:rFonts w:ascii="Times New Roman" w:hAnsi="Times New Roman" w:cs="Times New Roman"/>
          <w:color w:val="auto"/>
          <w:lang w:val="fr-FR"/>
        </w:rPr>
        <w:t xml:space="preserve"> </w:t>
      </w:r>
      <w:r w:rsidR="00073B1A" w:rsidRPr="00073B1A">
        <w:rPr>
          <w:rFonts w:ascii="Times New Roman" w:hAnsi="Times New Roman" w:cs="Times New Roman"/>
          <w:color w:val="auto"/>
        </w:rPr>
        <w:t>seuil</w:t>
      </w:r>
      <w:r w:rsidRPr="00073B1A">
        <w:rPr>
          <w:rFonts w:ascii="Times New Roman" w:hAnsi="Times New Roman" w:cs="Times New Roman"/>
          <w:color w:val="auto"/>
        </w:rPr>
        <w:t xml:space="preserve"> de pauvreté subjective est de </w:t>
      </w:r>
      <w:r w:rsidRPr="00073B1A">
        <w:rPr>
          <w:rFonts w:ascii="Times New Roman" w:hAnsi="Times New Roman" w:cs="Times New Roman"/>
          <w:color w:val="auto"/>
          <w:lang w:val="fr-FR"/>
        </w:rPr>
        <w:t>22 914,478516 FCFA</w:t>
      </w:r>
      <w:r w:rsidR="00073B1A">
        <w:rPr>
          <w:rFonts w:ascii="Times New Roman" w:hAnsi="Times New Roman" w:cs="Times New Roman"/>
          <w:color w:val="auto"/>
          <w:lang w:val="fr-FR"/>
        </w:rPr>
        <w:t xml:space="preserve">. Ce seuil peut être représenté graphiquement par le trait rouge vertical. </w:t>
      </w:r>
    </w:p>
    <w:p w14:paraId="0101E1A3" w14:textId="0BBD3D2D" w:rsidR="00FE7783" w:rsidRDefault="00FE7783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</w:p>
    <w:p w14:paraId="2F983A78" w14:textId="0F16A6DF" w:rsidR="00AA175B" w:rsidRDefault="00AA175B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AA175B">
        <w:rPr>
          <w:rFonts w:ascii="Times New Roman" w:hAnsi="Times New Roman" w:cs="Times New Roman"/>
          <w:b/>
          <w:noProof/>
          <w:color w:val="auto"/>
          <w:lang w:val="fr-FR" w:eastAsia="fr-FR"/>
        </w:rPr>
        <w:drawing>
          <wp:inline distT="0" distB="0" distL="0" distR="0" wp14:anchorId="554CB767" wp14:editId="7CD5F6A8">
            <wp:extent cx="4530676" cy="2183364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18" cy="21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5C48" w14:textId="4F64950C" w:rsidR="00FE7783" w:rsidRPr="00073B1A" w:rsidRDefault="00FE7783" w:rsidP="00FE77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Codes stata </w:t>
      </w:r>
      <w:r w:rsidR="00537634"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(voir fichier COMBARY_Exercice_6_7_8</w:t>
      </w: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.do)</w:t>
      </w:r>
    </w:p>
    <w:p w14:paraId="05E6093D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use "C:\Evaluation_3\COMBARY_data_b3_1.dta", clear</w:t>
      </w:r>
    </w:p>
    <w:p w14:paraId="64FD143E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</w:p>
    <w:p w14:paraId="5BFE795F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cnpe</w:t>
      </w:r>
      <w:proofErr w:type="spellEnd"/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min_ae_exp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,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xvar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min(0) max(60000)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legend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order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(1 "Bien-être observé"  ///</w:t>
      </w:r>
    </w:p>
    <w:p w14:paraId="4C830C19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2 "Perception sur le niveau de bien-être minimum")) </w:t>
      </w: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Seuil de pauvreté subjective) ///</w:t>
      </w:r>
    </w:p>
    <w:p w14:paraId="5A740C13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Bien-être observé)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(Perceptions sur le niveau de bien-être minimum)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vgen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yes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)</w:t>
      </w:r>
    </w:p>
    <w:p w14:paraId="31000B72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</w:p>
    <w:p w14:paraId="69C3E662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cnpe</w:t>
      </w:r>
      <w:proofErr w:type="spellEnd"/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min_ae_exp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,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xvar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xval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(0)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legend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order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(1 "Bien-être observé"  ///</w:t>
      </w:r>
    </w:p>
    <w:p w14:paraId="1B6A32DE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2 "Perception sur le niveau de bien-être minimum")) </w:t>
      </w: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Seuil de pauvreté subjective) ///</w:t>
      </w:r>
    </w:p>
    <w:p w14:paraId="542E2C63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Bien-être observé)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(Perceptions sur le niveau de bien-être minimum)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vgen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yes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)</w:t>
      </w:r>
    </w:p>
    <w:p w14:paraId="0A69C595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</w:p>
    <w:p w14:paraId="16CDA306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cap drop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dif</w:t>
      </w:r>
      <w:proofErr w:type="spellEnd"/>
    </w:p>
    <w:p w14:paraId="69F3D200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gen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dif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=_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npe_min_ae_exp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-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</w:p>
    <w:p w14:paraId="49CC4C60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cnpe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,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xvar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dif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) </w:t>
      </w: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xval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vgen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(yes)</w:t>
      </w:r>
    </w:p>
    <w:p w14:paraId="3D9ADAD0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</w:p>
    <w:p w14:paraId="78C93287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cnpe</w:t>
      </w:r>
      <w:proofErr w:type="spellEnd"/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min_ae_exp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,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xvar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min(0) max(60000)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legend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order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(1 "Bien-être observé"  ///</w:t>
      </w:r>
    </w:p>
    <w:p w14:paraId="59A4647F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2 "Perception sur le niveau de bien-être minimum")) </w:t>
      </w: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Seuil de pauvreté subjective)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xline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(22914.478516)  ///</w:t>
      </w:r>
    </w:p>
    <w:p w14:paraId="077EDB07" w14:textId="12B034EE" w:rsidR="00FE7783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xtitle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Bien-être observé)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ytitle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(Perceptions sur le niveau de bien-être minimum)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vgen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yes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)</w:t>
      </w:r>
    </w:p>
    <w:p w14:paraId="1DBC0B39" w14:textId="3B61767E" w:rsidR="00FE7783" w:rsidRPr="00073B1A" w:rsidRDefault="00FE7783" w:rsidP="00FE77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Résultats (</w:t>
      </w:r>
      <w:r w:rsidR="00537634"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voir fichier COMBARY_Resultats_6_7_8</w:t>
      </w: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.log)</w:t>
      </w:r>
    </w:p>
    <w:p w14:paraId="520745B9" w14:textId="105443E4" w:rsidR="00FE7783" w:rsidRPr="00073B1A" w:rsidRDefault="00FE7783" w:rsidP="00FE77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Les résultats </w:t>
      </w:r>
      <w:r w:rsidR="00AA175B"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détaillés </w:t>
      </w: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sont consignés dans le fichier de résultats </w:t>
      </w:r>
    </w:p>
    <w:p w14:paraId="50B53259" w14:textId="77777777" w:rsidR="004B26F1" w:rsidRPr="00073B1A" w:rsidRDefault="004B26F1" w:rsidP="004B26F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>1.2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ab/>
        <w:t xml:space="preserve">Estimez l’intensité de la pauvreté (avec les variables : </w:t>
      </w:r>
      <w:proofErr w:type="spellStart"/>
      <w:r w:rsidRPr="00073B1A">
        <w:rPr>
          <w:rFonts w:ascii="Times New Roman" w:hAnsi="Times New Roman" w:cs="Times New Roman"/>
          <w:b/>
          <w:i/>
          <w:color w:val="auto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 and </w:t>
      </w:r>
      <w:proofErr w:type="spellStart"/>
      <w:r w:rsidRPr="00073B1A">
        <w:rPr>
          <w:rFonts w:ascii="Times New Roman" w:hAnsi="Times New Roman" w:cs="Times New Roman"/>
          <w:b/>
          <w:i/>
          <w:color w:val="auto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b/>
          <w:color w:val="auto"/>
          <w:lang w:val="fr-FR"/>
        </w:rPr>
        <w:t>) pour chacun de ces trois cas</w:t>
      </w:r>
      <w:r w:rsidR="00FE641A" w:rsidRPr="00073B1A">
        <w:rPr>
          <w:rFonts w:ascii="Times New Roman" w:hAnsi="Times New Roman" w:cs="Times New Roman"/>
          <w:b/>
          <w:color w:val="auto"/>
          <w:lang w:val="fr-FR"/>
        </w:rPr>
        <w:t>, et discutez les résultats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 :</w:t>
      </w:r>
    </w:p>
    <w:p w14:paraId="5259535A" w14:textId="77777777" w:rsidR="004B26F1" w:rsidRPr="00073B1A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>Le seuil de pauvreté subjective ;</w:t>
      </w:r>
    </w:p>
    <w:p w14:paraId="47DF876D" w14:textId="77777777" w:rsidR="004B26F1" w:rsidRPr="00073B1A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>Le seuil de pauvreté absolue</w:t>
      </w:r>
      <w:r w:rsidR="002863CB" w:rsidRPr="00073B1A">
        <w:rPr>
          <w:rFonts w:ascii="Times New Roman" w:hAnsi="Times New Roman"/>
          <w:b/>
          <w:lang w:val="fr-FR"/>
        </w:rPr>
        <w:t xml:space="preserve"> (z=21</w:t>
      </w:r>
      <w:r w:rsidRPr="00073B1A">
        <w:rPr>
          <w:rFonts w:ascii="Times New Roman" w:hAnsi="Times New Roman"/>
          <w:b/>
          <w:lang w:val="fr-FR"/>
        </w:rPr>
        <w:t>000) ;</w:t>
      </w:r>
    </w:p>
    <w:p w14:paraId="655B315E" w14:textId="77777777" w:rsidR="004B26F1" w:rsidRPr="00073B1A" w:rsidRDefault="004B26F1" w:rsidP="004B26F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73B1A">
        <w:rPr>
          <w:rFonts w:ascii="Times New Roman" w:hAnsi="Times New Roman"/>
          <w:b/>
          <w:lang w:val="fr-FR"/>
        </w:rPr>
        <w:t>Le seuil de pauvreté relative (z= moitié du revenu moyens).</w:t>
      </w:r>
      <w:r w:rsidRPr="00073B1A">
        <w:rPr>
          <w:rFonts w:ascii="Times New Roman" w:hAnsi="Times New Roman"/>
          <w:lang w:val="fr-FR"/>
        </w:rPr>
        <w:tab/>
      </w:r>
    </w:p>
    <w:p w14:paraId="0C4F6F4B" w14:textId="77777777" w:rsidR="00537634" w:rsidRPr="00073B1A" w:rsidRDefault="00537634" w:rsidP="00537634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5E6D5853" w14:textId="59FEEC77" w:rsidR="00537634" w:rsidRPr="00073B1A" w:rsidRDefault="002C5D6A" w:rsidP="002C5D6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73B1A">
        <w:rPr>
          <w:rFonts w:ascii="Times New Roman" w:hAnsi="Times New Roman"/>
          <w:lang w:val="fr-FR"/>
        </w:rPr>
        <w:t>Le seuil de pauvreté subjective est de 0,422207</w:t>
      </w:r>
    </w:p>
    <w:p w14:paraId="386C0483" w14:textId="734278E2" w:rsidR="002C5D6A" w:rsidRPr="00073B1A" w:rsidRDefault="002C5D6A" w:rsidP="002C5D6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73B1A">
        <w:rPr>
          <w:rFonts w:ascii="Times New Roman" w:hAnsi="Times New Roman"/>
          <w:lang w:val="fr-FR"/>
        </w:rPr>
        <w:t>Le seuil de pauvreté absolue (z=21000) est de 0,350031</w:t>
      </w:r>
    </w:p>
    <w:p w14:paraId="23C26C0C" w14:textId="1387F7E7" w:rsidR="002C5D6A" w:rsidRPr="00073B1A" w:rsidRDefault="002C5D6A" w:rsidP="002C5D6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73B1A">
        <w:rPr>
          <w:rFonts w:ascii="Times New Roman" w:hAnsi="Times New Roman"/>
          <w:lang w:val="fr-FR"/>
        </w:rPr>
        <w:t>Le seuil de pauvreté relative (z= moitié du revenu moyens) est de 0,223689</w:t>
      </w:r>
    </w:p>
    <w:p w14:paraId="23E25E51" w14:textId="55B26CC7" w:rsidR="00537634" w:rsidRPr="00073B1A" w:rsidRDefault="00537634" w:rsidP="0053763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1BCE2541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/*a) Le seuil de pauvreté subjective*/</w:t>
      </w:r>
    </w:p>
    <w:p w14:paraId="4E780082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ifgt</w:t>
      </w:r>
      <w:proofErr w:type="spellEnd"/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, alpha(0)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pline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(22914.478516)</w:t>
      </w:r>
    </w:p>
    <w:p w14:paraId="6CB86985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</w:p>
    <w:p w14:paraId="79B4FB8A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/*b) Le seuil de pauvreté absolue (z=</w:t>
      </w:r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21000)*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/</w:t>
      </w:r>
    </w:p>
    <w:p w14:paraId="2F22D073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ifgt</w:t>
      </w:r>
      <w:proofErr w:type="spellEnd"/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, alpha(0)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pline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(21000)</w:t>
      </w:r>
    </w:p>
    <w:p w14:paraId="65A3943B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</w:p>
    <w:p w14:paraId="4F7A8E13" w14:textId="77777777" w:rsidR="00AA175B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/*c) Le seuil de pauvreté relative (z= moitié du revenu moyens</w:t>
      </w:r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>).*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/ </w:t>
      </w:r>
      <w:r w:rsidRPr="00073B1A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</w:r>
    </w:p>
    <w:p w14:paraId="3E490E0F" w14:textId="2BA9454C" w:rsidR="00537634" w:rsidRPr="00073B1A" w:rsidRDefault="00AA175B" w:rsidP="00AA175B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ifgt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, </w:t>
      </w:r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alpha(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opl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(mean) prop(50)</w:t>
      </w:r>
    </w:p>
    <w:p w14:paraId="13AD3DFA" w14:textId="6EFFAD07" w:rsidR="00537634" w:rsidRPr="00073B1A" w:rsidRDefault="00537634" w:rsidP="0053763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782F6234" w14:textId="5BDBBD80" w:rsidR="00537634" w:rsidRPr="00073B1A" w:rsidRDefault="00537634" w:rsidP="0053763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Les résultats </w:t>
      </w:r>
      <w:r w:rsidR="003377A5"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détaillés </w:t>
      </w: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sont consignés dans le fichier de résultats </w:t>
      </w:r>
    </w:p>
    <w:p w14:paraId="21888EF6" w14:textId="3009773B" w:rsidR="004B26F1" w:rsidRPr="00073B1A" w:rsidRDefault="004B26F1" w:rsidP="004B26F1">
      <w:pPr>
        <w:ind w:left="709" w:hanging="709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>1.3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ab/>
        <w:t xml:space="preserve">Selon vous, quelle est la méthode la plus appropriée pour mesurer la pauvreté dans les pays développés et pourquoi ? </w:t>
      </w:r>
    </w:p>
    <w:p w14:paraId="424F4A5B" w14:textId="77777777" w:rsidR="00BE0825" w:rsidRPr="00073B1A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465EB511" w14:textId="17460089" w:rsidR="00931596" w:rsidRPr="00073B1A" w:rsidRDefault="00BE1A6E" w:rsidP="00931596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073B1A">
        <w:rPr>
          <w:rFonts w:ascii="Times New Roman" w:hAnsi="Times New Roman" w:cs="Times New Roman"/>
          <w:color w:val="auto"/>
          <w:lang w:val="fr-FR"/>
        </w:rPr>
        <w:t>Le seuil de pauvreté absolue est le</w:t>
      </w:r>
      <w:r w:rsidR="00931596" w:rsidRPr="00073B1A">
        <w:rPr>
          <w:rFonts w:ascii="Times New Roman" w:hAnsi="Times New Roman" w:cs="Times New Roman"/>
          <w:color w:val="auto"/>
          <w:lang w:val="fr-FR"/>
        </w:rPr>
        <w:t xml:space="preserve"> plus approprié pour mesurer la pauvreté pour deux raisons : </w:t>
      </w:r>
    </w:p>
    <w:p w14:paraId="7116E6FE" w14:textId="16A8883A" w:rsidR="00931596" w:rsidRPr="00073B1A" w:rsidRDefault="00931596" w:rsidP="00931596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proofErr w:type="gramStart"/>
      <w:r w:rsidRPr="00073B1A">
        <w:rPr>
          <w:rFonts w:ascii="Times New Roman" w:hAnsi="Times New Roman"/>
          <w:lang w:val="fr-FR"/>
        </w:rPr>
        <w:t>il</w:t>
      </w:r>
      <w:proofErr w:type="gramEnd"/>
      <w:r w:rsidRPr="00073B1A">
        <w:rPr>
          <w:rFonts w:ascii="Times New Roman" w:hAnsi="Times New Roman"/>
          <w:lang w:val="fr-FR"/>
        </w:rPr>
        <w:t xml:space="preserve"> p</w:t>
      </w:r>
      <w:r w:rsidR="00BE1A6E" w:rsidRPr="00073B1A">
        <w:rPr>
          <w:rFonts w:ascii="Times New Roman" w:hAnsi="Times New Roman"/>
          <w:lang w:val="fr-FR"/>
        </w:rPr>
        <w:t xml:space="preserve">ermet d'obtenir des </w:t>
      </w:r>
      <w:r w:rsidRPr="00073B1A">
        <w:rPr>
          <w:rFonts w:ascii="Times New Roman" w:hAnsi="Times New Roman"/>
          <w:lang w:val="fr-FR"/>
        </w:rPr>
        <w:t xml:space="preserve">profils de pauvreté « cohérents » </w:t>
      </w:r>
    </w:p>
    <w:p w14:paraId="459137E1" w14:textId="4368B8CF" w:rsidR="00931596" w:rsidRPr="00073B1A" w:rsidRDefault="00931596" w:rsidP="00931596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proofErr w:type="gramStart"/>
      <w:r w:rsidRPr="00073B1A">
        <w:rPr>
          <w:rFonts w:ascii="Times New Roman" w:hAnsi="Times New Roman"/>
          <w:lang w:val="fr-FR"/>
        </w:rPr>
        <w:t>il</w:t>
      </w:r>
      <w:proofErr w:type="gramEnd"/>
      <w:r w:rsidRPr="00073B1A">
        <w:rPr>
          <w:rFonts w:ascii="Times New Roman" w:hAnsi="Times New Roman"/>
          <w:lang w:val="fr-FR"/>
        </w:rPr>
        <w:t xml:space="preserve"> permet de faire des comparaisons de pauvreté « cohérentes ».</w:t>
      </w:r>
    </w:p>
    <w:p w14:paraId="1153DFF9" w14:textId="65BCFA47" w:rsidR="004B26F1" w:rsidRPr="00073B1A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073B1A">
        <w:rPr>
          <w:rFonts w:ascii="Times New Roman" w:hAnsi="Times New Roman"/>
          <w:color w:val="auto"/>
          <w:sz w:val="32"/>
          <w:szCs w:val="32"/>
          <w:lang w:val="fr-FR"/>
        </w:rPr>
        <w:t>Exercice 2 (4.5%)</w:t>
      </w:r>
      <w:r w:rsidR="00537634" w:rsidRPr="00073B1A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073B1A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59C4091B" w14:textId="77777777" w:rsidR="004B26F1" w:rsidRPr="00073B1A" w:rsidRDefault="004B26F1" w:rsidP="004B26F1">
      <w:pPr>
        <w:pStyle w:val="Paragraphedeliste"/>
        <w:spacing w:after="0"/>
        <w:ind w:left="0"/>
        <w:jc w:val="both"/>
        <w:rPr>
          <w:rFonts w:ascii="Times New Roman" w:hAnsi="Times New Roman"/>
          <w:b/>
          <w:lang w:val="fr-FR"/>
        </w:rPr>
      </w:pPr>
      <w:r w:rsidRPr="00073B1A">
        <w:rPr>
          <w:rFonts w:ascii="Times New Roman" w:hAnsi="Times New Roman"/>
          <w:b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totale.</w:t>
      </w:r>
    </w:p>
    <w:p w14:paraId="5F27705B" w14:textId="77777777" w:rsidR="004B26F1" w:rsidRPr="00073B1A" w:rsidRDefault="004B26F1" w:rsidP="004B26F1">
      <w:pPr>
        <w:ind w:left="709" w:hanging="709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>2.1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ab/>
      </w:r>
      <w:r w:rsidR="002863CB" w:rsidRPr="00073B1A">
        <w:rPr>
          <w:rFonts w:ascii="Times New Roman" w:hAnsi="Times New Roman" w:cs="Times New Roman"/>
          <w:b/>
          <w:color w:val="auto"/>
          <w:lang w:val="fr-FR"/>
        </w:rPr>
        <w:t>Utilisez le fichier data_b3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>_1.dta et décomposez la pauvreté (taux de pauvreté) selon le sexe du chef de ménage (</w:t>
      </w:r>
      <w:proofErr w:type="spellStart"/>
      <w:r w:rsidRPr="00073B1A">
        <w:rPr>
          <w:rFonts w:ascii="Times New Roman" w:hAnsi="Times New Roman" w:cs="Times New Roman"/>
          <w:b/>
          <w:i/>
          <w:color w:val="auto"/>
          <w:lang w:val="fr-FR"/>
        </w:rPr>
        <w:t>sex</w:t>
      </w:r>
      <w:proofErr w:type="spellEnd"/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) (le seuil de pauvreté est 21000). Que pouvons-nous conclure ?   </w:t>
      </w:r>
    </w:p>
    <w:p w14:paraId="4A32E0C6" w14:textId="61DABCAC" w:rsidR="00BE0825" w:rsidRPr="00073B1A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22417B36" w14:textId="5419FE71" w:rsidR="006E26B2" w:rsidRPr="00073B1A" w:rsidRDefault="0059256C" w:rsidP="00BE0825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073B1A">
        <w:rPr>
          <w:rFonts w:ascii="Times New Roman" w:hAnsi="Times New Roman" w:cs="Times New Roman"/>
          <w:color w:val="auto"/>
          <w:lang w:val="fr-FR"/>
        </w:rPr>
        <w:t>Le taux de pauvreté absolue</w:t>
      </w:r>
      <w:r w:rsidR="006E26B2" w:rsidRPr="00073B1A">
        <w:rPr>
          <w:rFonts w:ascii="Times New Roman" w:hAnsi="Times New Roman" w:cs="Times New Roman"/>
          <w:color w:val="auto"/>
          <w:lang w:val="fr-FR"/>
        </w:rPr>
        <w:t xml:space="preserve"> (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>0,350031</w:t>
      </w:r>
      <w:r w:rsidR="006E26B2" w:rsidRPr="00073B1A">
        <w:rPr>
          <w:rFonts w:ascii="Times New Roman" w:hAnsi="Times New Roman" w:cs="Times New Roman"/>
          <w:color w:val="auto"/>
          <w:lang w:val="fr-FR"/>
        </w:rPr>
        <w:t>)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peut être décomposé selon la contribution des </w:t>
      </w:r>
      <w:r w:rsidR="00F735FE" w:rsidRPr="00073B1A">
        <w:rPr>
          <w:rFonts w:ascii="Times New Roman" w:hAnsi="Times New Roman" w:cs="Times New Roman"/>
          <w:color w:val="auto"/>
          <w:lang w:val="fr-FR"/>
        </w:rPr>
        <w:t>chefs de ménage homme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(0,259505) et des</w:t>
      </w:r>
      <w:r w:rsidR="00F735FE" w:rsidRPr="00073B1A">
        <w:rPr>
          <w:rFonts w:ascii="Times New Roman" w:hAnsi="Times New Roman" w:cs="Times New Roman"/>
          <w:color w:val="auto"/>
          <w:lang w:val="fr-FR"/>
        </w:rPr>
        <w:t xml:space="preserve"> chefs de ménage femme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(0,090526). Ce résultat indique que les </w:t>
      </w:r>
      <w:r w:rsidR="00F735FE" w:rsidRPr="00073B1A">
        <w:rPr>
          <w:rFonts w:ascii="Times New Roman" w:hAnsi="Times New Roman" w:cs="Times New Roman"/>
          <w:color w:val="auto"/>
          <w:lang w:val="fr-FR"/>
        </w:rPr>
        <w:t>chefs de ménage homme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contribuent à 74% à la pauvreté et les</w:t>
      </w:r>
      <w:r w:rsidR="00F735FE" w:rsidRPr="00073B1A">
        <w:rPr>
          <w:rFonts w:ascii="Times New Roman" w:hAnsi="Times New Roman" w:cs="Times New Roman"/>
          <w:color w:val="auto"/>
          <w:lang w:val="fr-FR"/>
        </w:rPr>
        <w:t xml:space="preserve"> chefs de ménage femme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à 26% à la pauvreté. </w:t>
      </w:r>
      <w:r w:rsidR="00F735FE" w:rsidRPr="00073B1A">
        <w:rPr>
          <w:rFonts w:ascii="Times New Roman" w:hAnsi="Times New Roman" w:cs="Times New Roman"/>
          <w:color w:val="auto"/>
          <w:lang w:val="fr-FR"/>
        </w:rPr>
        <w:t xml:space="preserve">Le phénomène de pauvreté est essentiellement masculin. </w:t>
      </w:r>
      <w:r w:rsidR="00462A4D" w:rsidRPr="00073B1A">
        <w:rPr>
          <w:rFonts w:ascii="Times New Roman" w:hAnsi="Times New Roman" w:cs="Times New Roman"/>
          <w:color w:val="auto"/>
          <w:lang w:val="fr-FR"/>
        </w:rPr>
        <w:t xml:space="preserve"> </w:t>
      </w:r>
    </w:p>
    <w:p w14:paraId="3DC304AD" w14:textId="1B81DC47" w:rsidR="00BE0825" w:rsidRPr="00073B1A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lastRenderedPageBreak/>
        <w:t>Codes stata (voir fichier COMBARY_Exercice_6_7_8.do)</w:t>
      </w:r>
    </w:p>
    <w:p w14:paraId="4A45B3BD" w14:textId="77777777" w:rsidR="006E26B2" w:rsidRPr="00073B1A" w:rsidRDefault="006E26B2" w:rsidP="006E26B2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</w:pPr>
      <w:proofErr w:type="gram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use</w:t>
      </w:r>
      <w:proofErr w:type="gram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 xml:space="preserve"> "C:\Evaluation_3\COMBARY_data_b3_1.dta", 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clear</w:t>
      </w:r>
      <w:proofErr w:type="spellEnd"/>
    </w:p>
    <w:p w14:paraId="6F0D2602" w14:textId="77777777" w:rsidR="006E26B2" w:rsidRPr="00073B1A" w:rsidRDefault="006E26B2" w:rsidP="006E26B2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dfgtg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, 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hgroup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(sex) 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(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) </w:t>
      </w:r>
      <w:proofErr w:type="gram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alpha(</w:t>
      </w:r>
      <w:proofErr w:type="gram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0) </w:t>
      </w:r>
      <w:proofErr w:type="spellStart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pline</w:t>
      </w:r>
      <w:proofErr w:type="spellEnd"/>
      <w:r w:rsidRPr="00073B1A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(21000) </w:t>
      </w:r>
    </w:p>
    <w:p w14:paraId="2A85C836" w14:textId="77777777" w:rsidR="00BE0825" w:rsidRPr="00073B1A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695E8214" w14:textId="4C48E739" w:rsidR="00BE0825" w:rsidRPr="00073B1A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Les résultats </w:t>
      </w:r>
      <w:r w:rsidR="00276810"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détaillés </w:t>
      </w:r>
      <w:r w:rsidRPr="00073B1A">
        <w:rPr>
          <w:rFonts w:ascii="Times New Roman" w:eastAsia="Times New Roman" w:hAnsi="Times New Roman" w:cs="Times New Roman"/>
          <w:color w:val="auto"/>
          <w:lang w:val="fr-FR"/>
        </w:rPr>
        <w:t xml:space="preserve">sont consignés dans le fichier de résultats </w:t>
      </w:r>
    </w:p>
    <w:p w14:paraId="351EAA11" w14:textId="77777777" w:rsidR="004B26F1" w:rsidRPr="00073B1A" w:rsidRDefault="004B26F1" w:rsidP="004B26F1">
      <w:pPr>
        <w:ind w:left="709" w:hanging="709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>2.2</w:t>
      </w:r>
      <w:r w:rsidRPr="00073B1A">
        <w:rPr>
          <w:rFonts w:ascii="Times New Roman" w:hAnsi="Times New Roman" w:cs="Times New Roman"/>
          <w:b/>
          <w:color w:val="auto"/>
          <w:lang w:val="fr-FR"/>
        </w:rPr>
        <w:tab/>
        <w:t>Estimez la pauvreté totale (taux de pauvreté) en fonction de la région du chef de ménage (</w:t>
      </w:r>
      <w:proofErr w:type="spellStart"/>
      <w:r w:rsidRPr="00073B1A">
        <w:rPr>
          <w:rFonts w:ascii="Times New Roman" w:hAnsi="Times New Roman" w:cs="Times New Roman"/>
          <w:b/>
          <w:i/>
          <w:color w:val="auto"/>
          <w:lang w:val="fr-FR"/>
        </w:rPr>
        <w:t>region</w:t>
      </w:r>
      <w:proofErr w:type="spellEnd"/>
      <w:r w:rsidRPr="00073B1A">
        <w:rPr>
          <w:rFonts w:ascii="Times New Roman" w:hAnsi="Times New Roman" w:cs="Times New Roman"/>
          <w:b/>
          <w:color w:val="auto"/>
          <w:lang w:val="fr-FR"/>
        </w:rPr>
        <w:t>). </w:t>
      </w:r>
    </w:p>
    <w:p w14:paraId="3F56E39F" w14:textId="77777777" w:rsidR="00BE0825" w:rsidRPr="00073B1A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35FE4DE8" w14:textId="60FF6EE0" w:rsidR="00B60302" w:rsidRPr="00073B1A" w:rsidRDefault="004B2847" w:rsidP="004B2847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073B1A">
        <w:rPr>
          <w:rFonts w:ascii="Times New Roman" w:hAnsi="Times New Roman" w:cs="Times New Roman"/>
          <w:color w:val="auto"/>
          <w:lang w:val="fr-FR"/>
        </w:rPr>
        <w:t>Le taux de pauvreté absolue (0,350031) peut être décomposé selon la contribution</w:t>
      </w:r>
      <w:r w:rsidR="00D62C88" w:rsidRPr="00073B1A">
        <w:rPr>
          <w:rFonts w:ascii="Times New Roman" w:hAnsi="Times New Roman" w:cs="Times New Roman"/>
          <w:color w:val="auto"/>
          <w:lang w:val="fr-FR"/>
        </w:rPr>
        <w:t xml:space="preserve"> les régions Central (0,064603), </w:t>
      </w:r>
      <w:proofErr w:type="spellStart"/>
      <w:r w:rsidR="00D62C88" w:rsidRPr="00073B1A">
        <w:rPr>
          <w:rFonts w:ascii="Times New Roman" w:hAnsi="Times New Roman" w:cs="Times New Roman"/>
          <w:color w:val="auto"/>
          <w:lang w:val="fr-FR"/>
        </w:rPr>
        <w:t>Eastern</w:t>
      </w:r>
      <w:proofErr w:type="spellEnd"/>
      <w:r w:rsidR="00D62C88" w:rsidRPr="00073B1A">
        <w:rPr>
          <w:rFonts w:ascii="Times New Roman" w:hAnsi="Times New Roman" w:cs="Times New Roman"/>
          <w:color w:val="auto"/>
          <w:lang w:val="fr-FR"/>
        </w:rPr>
        <w:t xml:space="preserve"> (0,098838), </w:t>
      </w:r>
      <w:proofErr w:type="spellStart"/>
      <w:r w:rsidR="00D62C88" w:rsidRPr="00073B1A">
        <w:rPr>
          <w:rFonts w:ascii="Times New Roman" w:hAnsi="Times New Roman" w:cs="Times New Roman"/>
          <w:color w:val="auto"/>
          <w:lang w:val="fr-FR"/>
        </w:rPr>
        <w:t>Northern</w:t>
      </w:r>
      <w:proofErr w:type="spellEnd"/>
      <w:r w:rsidR="00D62C88" w:rsidRPr="00073B1A">
        <w:rPr>
          <w:rFonts w:ascii="Times New Roman" w:hAnsi="Times New Roman" w:cs="Times New Roman"/>
          <w:color w:val="auto"/>
          <w:lang w:val="fr-FR"/>
        </w:rPr>
        <w:t xml:space="preserve"> (0,124371) et Western (0,062219)</w:t>
      </w:r>
      <w:r w:rsidR="00B60302" w:rsidRPr="00073B1A">
        <w:rPr>
          <w:rFonts w:ascii="Times New Roman" w:hAnsi="Times New Roman" w:cs="Times New Roman"/>
          <w:color w:val="auto"/>
          <w:lang w:val="fr-FR"/>
        </w:rPr>
        <w:t xml:space="preserve">. </w:t>
      </w:r>
      <w:r w:rsidRPr="00073B1A">
        <w:rPr>
          <w:rFonts w:ascii="Times New Roman" w:hAnsi="Times New Roman" w:cs="Times New Roman"/>
          <w:color w:val="auto"/>
          <w:lang w:val="fr-FR"/>
        </w:rPr>
        <w:t>Ce</w:t>
      </w:r>
      <w:r w:rsidR="00B60302" w:rsidRPr="00073B1A">
        <w:rPr>
          <w:rFonts w:ascii="Times New Roman" w:hAnsi="Times New Roman" w:cs="Times New Roman"/>
          <w:color w:val="auto"/>
          <w:lang w:val="fr-FR"/>
        </w:rPr>
        <w:t>s</w:t>
      </w:r>
      <w:r w:rsidRPr="00073B1A">
        <w:rPr>
          <w:rFonts w:ascii="Times New Roman" w:hAnsi="Times New Roman" w:cs="Times New Roman"/>
          <w:color w:val="auto"/>
          <w:lang w:val="fr-FR"/>
        </w:rPr>
        <w:t xml:space="preserve"> résultat</w:t>
      </w:r>
      <w:r w:rsidR="00B60302" w:rsidRPr="00073B1A">
        <w:rPr>
          <w:rFonts w:ascii="Times New Roman" w:hAnsi="Times New Roman" w:cs="Times New Roman"/>
          <w:color w:val="auto"/>
          <w:lang w:val="fr-FR"/>
        </w:rPr>
        <w:t xml:space="preserve">s permettent de classer les régions selon leur contribution à la pauvreté : </w:t>
      </w:r>
      <w:proofErr w:type="spellStart"/>
      <w:r w:rsidR="00B60302" w:rsidRPr="00073B1A">
        <w:rPr>
          <w:rFonts w:ascii="Times New Roman" w:hAnsi="Times New Roman" w:cs="Times New Roman"/>
          <w:color w:val="auto"/>
          <w:lang w:val="fr-FR"/>
        </w:rPr>
        <w:t>Northern</w:t>
      </w:r>
      <w:proofErr w:type="spellEnd"/>
      <w:r w:rsidR="00B60302" w:rsidRPr="00073B1A">
        <w:rPr>
          <w:rFonts w:ascii="Times New Roman" w:hAnsi="Times New Roman" w:cs="Times New Roman"/>
          <w:color w:val="auto"/>
          <w:lang w:val="fr-FR"/>
        </w:rPr>
        <w:t xml:space="preserve"> (36%), </w:t>
      </w:r>
      <w:proofErr w:type="spellStart"/>
      <w:r w:rsidR="00B60302" w:rsidRPr="00073B1A">
        <w:rPr>
          <w:rFonts w:ascii="Times New Roman" w:hAnsi="Times New Roman" w:cs="Times New Roman"/>
          <w:color w:val="auto"/>
          <w:lang w:val="fr-FR"/>
        </w:rPr>
        <w:t>Eastern</w:t>
      </w:r>
      <w:proofErr w:type="spellEnd"/>
      <w:r w:rsidR="00B60302" w:rsidRPr="00073B1A">
        <w:rPr>
          <w:rFonts w:ascii="Times New Roman" w:hAnsi="Times New Roman" w:cs="Times New Roman"/>
          <w:color w:val="auto"/>
          <w:lang w:val="fr-FR"/>
        </w:rPr>
        <w:t xml:space="preserve"> (28%), Central (18%), Western (18%).</w:t>
      </w:r>
    </w:p>
    <w:p w14:paraId="28866783" w14:textId="41A3BAC3" w:rsidR="00BE0825" w:rsidRPr="00073B1A" w:rsidRDefault="00BE0825" w:rsidP="004B2847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473DE47B" w14:textId="0CEC7CF8" w:rsidR="00BE0825" w:rsidRPr="00073B1A" w:rsidRDefault="00771B4A" w:rsidP="00771B4A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dfgtg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,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hgroup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(region)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) </w:t>
      </w:r>
      <w:proofErr w:type="gram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alpha(</w:t>
      </w:r>
      <w:proofErr w:type="gram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0) </w:t>
      </w:r>
      <w:proofErr w:type="spellStart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pline</w:t>
      </w:r>
      <w:proofErr w:type="spellEnd"/>
      <w:r w:rsidRPr="00073B1A">
        <w:rPr>
          <w:rFonts w:ascii="Times New Roman" w:hAnsi="Times New Roman" w:cs="Times New Roman"/>
          <w:color w:val="auto"/>
          <w:sz w:val="18"/>
          <w:szCs w:val="18"/>
          <w:lang w:val="en-US"/>
        </w:rPr>
        <w:t>(21000)</w:t>
      </w:r>
    </w:p>
    <w:p w14:paraId="2C731EFF" w14:textId="77777777" w:rsidR="00BE0825" w:rsidRPr="00073B1A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073B1A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5778EE15" w14:textId="18E5C618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Les résultats </w:t>
      </w:r>
      <w:r w:rsidR="00771B4A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détaillés </w:t>
      </w: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sont consignés dans le fichier de résultats </w:t>
      </w:r>
    </w:p>
    <w:p w14:paraId="2858150B" w14:textId="77777777" w:rsidR="004B26F1" w:rsidRPr="00F905BD" w:rsidRDefault="004B26F1" w:rsidP="004B26F1">
      <w:pPr>
        <w:ind w:left="709" w:hanging="709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2.3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ab/>
        <w:t>La répartition des dépenses en équivalent-adultes est similaire à celle de la période initiale (</w:t>
      </w:r>
      <w:proofErr w:type="spellStart"/>
      <w:r w:rsidRPr="00F905BD">
        <w:rPr>
          <w:rFonts w:ascii="Times New Roman" w:hAnsi="Times New Roman" w:cs="Times New Roman"/>
          <w:b/>
          <w:i/>
          <w:color w:val="auto"/>
          <w:lang w:val="fr-FR"/>
        </w:rPr>
        <w:t>ae_exp</w:t>
      </w:r>
      <w:proofErr w:type="spellEnd"/>
      <w:r w:rsidRPr="00F905BD">
        <w:rPr>
          <w:rFonts w:ascii="Times New Roman" w:hAnsi="Times New Roman" w:cs="Times New Roman"/>
          <w:b/>
          <w:color w:val="auto"/>
          <w:lang w:val="fr-FR"/>
        </w:rPr>
        <w:t>), avec les légères différences suivantes</w:t>
      </w:r>
    </w:p>
    <w:p w14:paraId="562C1718" w14:textId="63594503" w:rsidR="004B26F1" w:rsidRPr="00F905BD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b/>
          <w:lang w:val="fr-FR"/>
        </w:rPr>
      </w:pPr>
      <w:bookmarkStart w:id="0" w:name="_Hlk509094798"/>
      <w:r w:rsidRPr="00F905BD">
        <w:rPr>
          <w:rFonts w:ascii="Times New Roman" w:hAnsi="Times New Roman"/>
          <w:b/>
          <w:lang w:val="fr-FR"/>
        </w:rPr>
        <w:t xml:space="preserve">Les dépenses en équivalent-adultes ont augmenté de </w:t>
      </w:r>
      <w:bookmarkEnd w:id="0"/>
      <w:r w:rsidRPr="00F905BD">
        <w:rPr>
          <w:rFonts w:ascii="Times New Roman" w:hAnsi="Times New Roman"/>
          <w:b/>
          <w:lang w:val="fr-FR"/>
        </w:rPr>
        <w:t>10% dans la région 3</w:t>
      </w:r>
      <w:r w:rsidR="00F905BD" w:rsidRPr="00F905BD">
        <w:rPr>
          <w:rFonts w:ascii="Times New Roman" w:hAnsi="Times New Roman"/>
          <w:b/>
          <w:lang w:val="fr-FR"/>
        </w:rPr>
        <w:t xml:space="preserve"> </w:t>
      </w:r>
      <w:r w:rsidRPr="00F905BD">
        <w:rPr>
          <w:rFonts w:ascii="Times New Roman" w:hAnsi="Times New Roman"/>
          <w:b/>
          <w:lang w:val="fr-FR"/>
        </w:rPr>
        <w:t>;</w:t>
      </w:r>
    </w:p>
    <w:p w14:paraId="747ED439" w14:textId="72B9699D" w:rsidR="004B26F1" w:rsidRPr="00F905BD" w:rsidRDefault="004B26F1" w:rsidP="004B2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b/>
          <w:lang w:val="fr-FR"/>
        </w:rPr>
      </w:pPr>
      <w:r w:rsidRPr="00F905BD">
        <w:rPr>
          <w:rFonts w:ascii="Times New Roman" w:hAnsi="Times New Roman"/>
          <w:b/>
          <w:lang w:val="fr-FR"/>
        </w:rPr>
        <w:t>Les dépenses en équivalent-adultes ont diminué de 6% dans la région 2</w:t>
      </w:r>
      <w:r w:rsidR="00F905BD" w:rsidRPr="00F905BD">
        <w:rPr>
          <w:rFonts w:ascii="Times New Roman" w:hAnsi="Times New Roman"/>
          <w:b/>
          <w:lang w:val="fr-FR"/>
        </w:rPr>
        <w:t xml:space="preserve"> </w:t>
      </w:r>
      <w:r w:rsidRPr="00F905BD">
        <w:rPr>
          <w:rFonts w:ascii="Times New Roman" w:hAnsi="Times New Roman"/>
          <w:b/>
          <w:lang w:val="fr-FR"/>
        </w:rPr>
        <w:t>;</w:t>
      </w:r>
    </w:p>
    <w:p w14:paraId="40A08D1D" w14:textId="77777777" w:rsidR="004B26F1" w:rsidRPr="00F905BD" w:rsidRDefault="004B26F1" w:rsidP="004B26F1">
      <w:pPr>
        <w:ind w:left="708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Générez la variable </w:t>
      </w:r>
      <w:r w:rsidRPr="00F905BD">
        <w:rPr>
          <w:rFonts w:ascii="Times New Roman" w:hAnsi="Times New Roman" w:cs="Times New Roman"/>
          <w:b/>
          <w:i/>
          <w:color w:val="auto"/>
          <w:lang w:val="fr-FR"/>
        </w:rPr>
        <w:t xml:space="preserve">ae_exp2 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en vous basant sur les informations ci-dessus. </w:t>
      </w:r>
    </w:p>
    <w:p w14:paraId="79444545" w14:textId="77777777" w:rsidR="00BE0825" w:rsidRPr="00F905BD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2EBBE7DD" w14:textId="069829A4" w:rsidR="007E470F" w:rsidRPr="00F905BD" w:rsidRDefault="007E470F" w:rsidP="007E470F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>Les résultats sont consignés dans le fichier de la base de données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  <w:r w:rsidRPr="00F905BD">
        <w:rPr>
          <w:rFonts w:ascii="Times New Roman" w:hAnsi="Times New Roman" w:cs="Times New Roman"/>
          <w:color w:val="auto"/>
          <w:lang w:val="fr-FR"/>
        </w:rPr>
        <w:t>data_b3_1.dta</w:t>
      </w:r>
    </w:p>
    <w:p w14:paraId="01887682" w14:textId="77777777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04760198" w14:textId="77777777" w:rsidR="007E470F" w:rsidRPr="00F905BD" w:rsidRDefault="007E470F" w:rsidP="007E470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gen ae_exp2=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</w:p>
    <w:p w14:paraId="3E27D48C" w14:textId="77777777" w:rsidR="007E470F" w:rsidRPr="00F905BD" w:rsidRDefault="007E470F" w:rsidP="007E470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replace ae_exp2</w:t>
      </w:r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=(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1+0.1)*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if region==3 </w:t>
      </w:r>
    </w:p>
    <w:p w14:paraId="6B3708BB" w14:textId="1911DEC5" w:rsidR="00BE0825" w:rsidRPr="00F905BD" w:rsidRDefault="007E470F" w:rsidP="007E470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replace ae_exp2</w:t>
      </w:r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=(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1-0.06)*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if region==2</w:t>
      </w:r>
    </w:p>
    <w:p w14:paraId="0AC0D959" w14:textId="4D08DA62" w:rsidR="004B26F1" w:rsidRPr="00F905BD" w:rsidRDefault="004B26F1" w:rsidP="004B26F1">
      <w:pPr>
        <w:ind w:left="709" w:hanging="709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2.4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ab/>
        <w:t>En utilisant l'approche de Shapley, décomposez le changement de l'intensité de la pauvreté en croissance et redistribution. Puis discutez des résultats.</w:t>
      </w:r>
    </w:p>
    <w:p w14:paraId="65079D08" w14:textId="77777777" w:rsidR="00BE0825" w:rsidRPr="00F905BD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702023D4" w14:textId="40F8678D" w:rsidR="00BE0825" w:rsidRPr="00F905BD" w:rsidRDefault="00F905BD" w:rsidP="00AE4A68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F905BD">
        <w:rPr>
          <w:rFonts w:ascii="Times New Roman" w:hAnsi="Times New Roman" w:cs="Times New Roman"/>
          <w:color w:val="auto"/>
          <w:lang w:val="fr-FR"/>
        </w:rPr>
        <w:t>L</w:t>
      </w:r>
      <w:r w:rsidR="00AE4A68" w:rsidRPr="00F905BD">
        <w:rPr>
          <w:rFonts w:ascii="Times New Roman" w:hAnsi="Times New Roman" w:cs="Times New Roman"/>
          <w:color w:val="auto"/>
          <w:lang w:val="fr-FR"/>
        </w:rPr>
        <w:t xml:space="preserve">a baisse de l’intensité de la pauvreté (-0.002428) s’explique par la combinaison d’une diminution de l’effet de redistribution (-0.003598) et </w:t>
      </w:r>
      <w:r w:rsidRPr="00F905BD">
        <w:rPr>
          <w:rFonts w:ascii="Times New Roman" w:hAnsi="Times New Roman" w:cs="Times New Roman"/>
          <w:color w:val="auto"/>
          <w:lang w:val="fr-FR"/>
        </w:rPr>
        <w:t>d’</w:t>
      </w:r>
      <w:r w:rsidR="00AE4A68" w:rsidRPr="00F905BD">
        <w:rPr>
          <w:rFonts w:ascii="Times New Roman" w:hAnsi="Times New Roman" w:cs="Times New Roman"/>
          <w:color w:val="auto"/>
          <w:lang w:val="fr-FR"/>
        </w:rPr>
        <w:t>une augmentation de l’effet de croissance (0.001170)</w:t>
      </w:r>
      <w:r w:rsidR="00A155CF" w:rsidRPr="00F905BD">
        <w:rPr>
          <w:rFonts w:ascii="Times New Roman" w:hAnsi="Times New Roman" w:cs="Times New Roman"/>
          <w:color w:val="auto"/>
          <w:lang w:val="fr-FR"/>
        </w:rPr>
        <w:t>. La baisse de l’intensité de la pauvreté résulte essentiellement de la baisse de l’effet de redistribution.</w:t>
      </w:r>
    </w:p>
    <w:p w14:paraId="1C0B79BF" w14:textId="61BCE9C0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04015F22" w14:textId="77777777" w:rsidR="001D1369" w:rsidRPr="00F905BD" w:rsidRDefault="001D1369" w:rsidP="001D1369">
      <w:pPr>
        <w:ind w:left="709" w:hanging="709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dfgtgr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ae_exp2, </w:t>
      </w:r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alpha(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1)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pline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(21000) hsize1(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) hsize2(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)</w:t>
      </w:r>
    </w:p>
    <w:p w14:paraId="64488631" w14:textId="77777777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4D50E5EF" w14:textId="3524BA54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>Les résultats</w:t>
      </w:r>
      <w:r w:rsidR="00A155CF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détaillés </w:t>
      </w: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sont consignés dans le fichier de résultats </w:t>
      </w:r>
    </w:p>
    <w:p w14:paraId="7DE6F774" w14:textId="77777777" w:rsidR="00BE0825" w:rsidRPr="00FE7783" w:rsidRDefault="00BE0825" w:rsidP="00BE0825">
      <w:pPr>
        <w:ind w:left="709" w:hanging="709"/>
        <w:rPr>
          <w:rFonts w:ascii="Times New Roman" w:hAnsi="Times New Roman" w:cs="Times New Roman"/>
          <w:lang w:val="fr-FR"/>
        </w:rPr>
      </w:pPr>
    </w:p>
    <w:p w14:paraId="6D9EA7B8" w14:textId="77777777" w:rsidR="004B26F1" w:rsidRPr="00F905BD" w:rsidRDefault="004B26F1" w:rsidP="004B26F1">
      <w:pPr>
        <w:ind w:left="709" w:hanging="709"/>
        <w:jc w:val="both"/>
        <w:rPr>
          <w:rFonts w:ascii="Times New Roman" w:hAnsi="Times New Roman" w:cs="Times New Roman"/>
          <w:color w:val="auto"/>
          <w:lang w:val="fr-FR"/>
        </w:rPr>
      </w:pPr>
    </w:p>
    <w:p w14:paraId="7A95361A" w14:textId="77777777" w:rsidR="004B26F1" w:rsidRPr="00F905BD" w:rsidRDefault="004B26F1" w:rsidP="004B26F1">
      <w:pPr>
        <w:ind w:left="709" w:hanging="709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2.5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ab/>
        <w:t>Effectuez une décomposition sectorielle (basée sur les groupes de régions) de la variation de l'intensité de la pauvreté totale. Discutez des résultats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.</w:t>
      </w:r>
    </w:p>
    <w:p w14:paraId="20B00AD6" w14:textId="4141BD3B" w:rsidR="00BE0825" w:rsidRPr="00F905BD" w:rsidRDefault="00BE0825" w:rsidP="00BE0825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Réponse : </w:t>
      </w:r>
    </w:p>
    <w:p w14:paraId="41764DF5" w14:textId="2CF4B5BB" w:rsidR="000E16C9" w:rsidRPr="00F905BD" w:rsidRDefault="000E16C9" w:rsidP="000E16C9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F905BD">
        <w:rPr>
          <w:rFonts w:ascii="Times New Roman" w:hAnsi="Times New Roman" w:cs="Times New Roman"/>
          <w:color w:val="auto"/>
          <w:lang w:val="fr-FR"/>
        </w:rPr>
        <w:t>Une décomposition sectorielle indique que la baisse de l’intensité de la pauvreté (-0.002428) s’explique par la combinaison de sa diminution dans la région du |</w:t>
      </w:r>
      <w:proofErr w:type="spellStart"/>
      <w:r w:rsidRPr="00F905BD">
        <w:rPr>
          <w:rFonts w:ascii="Times New Roman" w:hAnsi="Times New Roman" w:cs="Times New Roman"/>
          <w:color w:val="auto"/>
          <w:lang w:val="fr-FR"/>
        </w:rPr>
        <w:t>Northern</w:t>
      </w:r>
      <w:proofErr w:type="spellEnd"/>
      <w:r w:rsidRPr="00F905BD">
        <w:rPr>
          <w:rFonts w:ascii="Times New Roman" w:hAnsi="Times New Roman" w:cs="Times New Roman"/>
          <w:color w:val="auto"/>
          <w:lang w:val="fr-FR"/>
        </w:rPr>
        <w:t xml:space="preserve"> (-0.007227) et de son augmentation dans la région de </w:t>
      </w:r>
      <w:proofErr w:type="spellStart"/>
      <w:r w:rsidRPr="00F905BD">
        <w:rPr>
          <w:rFonts w:ascii="Times New Roman" w:hAnsi="Times New Roman" w:cs="Times New Roman"/>
          <w:color w:val="auto"/>
          <w:lang w:val="fr-FR"/>
        </w:rPr>
        <w:t>Eastern</w:t>
      </w:r>
      <w:proofErr w:type="spellEnd"/>
      <w:r w:rsidRPr="00F905BD">
        <w:rPr>
          <w:rFonts w:ascii="Times New Roman" w:hAnsi="Times New Roman" w:cs="Times New Roman"/>
          <w:color w:val="auto"/>
          <w:lang w:val="fr-FR"/>
        </w:rPr>
        <w:t xml:space="preserve"> (0.004799). La baisse de l’intensité de la pauvreté résulte essentiellement de sa baisse dans la région du |</w:t>
      </w:r>
      <w:proofErr w:type="spellStart"/>
      <w:r w:rsidRPr="00F905BD">
        <w:rPr>
          <w:rFonts w:ascii="Times New Roman" w:hAnsi="Times New Roman" w:cs="Times New Roman"/>
          <w:color w:val="auto"/>
          <w:lang w:val="fr-FR"/>
        </w:rPr>
        <w:t>Northern</w:t>
      </w:r>
      <w:proofErr w:type="spellEnd"/>
      <w:r w:rsidRPr="00F905BD">
        <w:rPr>
          <w:rFonts w:ascii="Times New Roman" w:hAnsi="Times New Roman" w:cs="Times New Roman"/>
          <w:color w:val="auto"/>
          <w:lang w:val="fr-FR"/>
        </w:rPr>
        <w:t xml:space="preserve">.  </w:t>
      </w:r>
    </w:p>
    <w:p w14:paraId="3C7D63F9" w14:textId="77777777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59FEC8A8" w14:textId="77777777" w:rsidR="00A155CF" w:rsidRPr="00F905BD" w:rsidRDefault="00A155CF" w:rsidP="00A155CF">
      <w:pPr>
        <w:ind w:left="709" w:hanging="709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dfgtg2d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ae_exp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ae_exp2, </w:t>
      </w:r>
      <w:proofErr w:type="gram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alpha(</w:t>
      </w:r>
      <w:proofErr w:type="gram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1)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hgroup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(region)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pline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(21000) hsize1(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) hsize2(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hsize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)</w:t>
      </w:r>
    </w:p>
    <w:p w14:paraId="5DBADF66" w14:textId="77777777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65193195" w14:textId="48B8448E" w:rsidR="00BE0825" w:rsidRPr="00F905BD" w:rsidRDefault="00BE0825" w:rsidP="00BE082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>Les résultats</w:t>
      </w:r>
      <w:r w:rsidR="00A155CF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détaillés</w:t>
      </w: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sont consignés dans le fichier de résultats </w:t>
      </w:r>
    </w:p>
    <w:p w14:paraId="3AD4A99B" w14:textId="1DDA661D" w:rsidR="004B26F1" w:rsidRPr="00F905BD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F905BD">
        <w:rPr>
          <w:rFonts w:ascii="Times New Roman" w:hAnsi="Times New Roman"/>
          <w:color w:val="auto"/>
          <w:sz w:val="32"/>
          <w:szCs w:val="32"/>
          <w:lang w:val="fr-FR"/>
        </w:rPr>
        <w:t>Exercice 3 (4.5%)</w:t>
      </w:r>
      <w:r w:rsidR="00537634" w:rsidRPr="00F905BD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F905BD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0B7B6153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6"/>
          <w:szCs w:val="16"/>
          <w:lang w:val="fr-FR"/>
        </w:rPr>
      </w:pPr>
    </w:p>
    <w:p w14:paraId="1751619B" w14:textId="77777777" w:rsidR="004B26F1" w:rsidRPr="00F905B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Supposons que la population est composée de dix individus. Le tableau suivant montre la distribution des revenus pour deux périodes successives. </w:t>
      </w:r>
    </w:p>
    <w:p w14:paraId="281A307B" w14:textId="77777777" w:rsidR="004B26F1" w:rsidRPr="00F905BD" w:rsidRDefault="004B26F1" w:rsidP="004B26F1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0E16C9" w:rsidRPr="00F905BD" w14:paraId="50FB09FA" w14:textId="77777777" w:rsidTr="005721DD">
        <w:trPr>
          <w:trHeight w:hRule="exact" w:val="295"/>
          <w:jc w:val="center"/>
        </w:trPr>
        <w:tc>
          <w:tcPr>
            <w:tcW w:w="1611" w:type="dxa"/>
          </w:tcPr>
          <w:p w14:paraId="0FC2A8DE" w14:textId="77777777" w:rsidR="004B26F1" w:rsidRPr="00F905BD" w:rsidRDefault="004B26F1" w:rsidP="005721DD">
            <w:pPr>
              <w:ind w:left="120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F905BD">
              <w:rPr>
                <w:rFonts w:ascii="Times New Roman" w:eastAsia="Times New Roman" w:hAnsi="Times New Roman" w:cs="Times New Roman"/>
                <w:i/>
                <w:color w:val="auto"/>
              </w:rPr>
              <w:t>Identifier</w:t>
            </w:r>
          </w:p>
        </w:tc>
        <w:tc>
          <w:tcPr>
            <w:tcW w:w="1186" w:type="dxa"/>
          </w:tcPr>
          <w:p w14:paraId="39D4F962" w14:textId="77777777" w:rsidR="004B26F1" w:rsidRPr="00F905BD" w:rsidRDefault="004B26F1" w:rsidP="005721DD">
            <w:pPr>
              <w:ind w:left="98"/>
              <w:jc w:val="center"/>
              <w:rPr>
                <w:rFonts w:ascii="Times New Roman" w:eastAsia="Times New Roman" w:hAnsi="Times New Roman" w:cs="Times New Roman"/>
                <w:i/>
                <w:color w:val="auto"/>
              </w:rPr>
            </w:pPr>
            <w:proofErr w:type="spellStart"/>
            <w:r w:rsidRPr="00F905BD">
              <w:rPr>
                <w:rFonts w:ascii="Times New Roman" w:eastAsia="Times New Roman" w:hAnsi="Times New Roman" w:cs="Times New Roman"/>
                <w:i/>
                <w:color w:val="auto"/>
              </w:rPr>
              <w:t>weight</w:t>
            </w:r>
            <w:proofErr w:type="spellEnd"/>
          </w:p>
        </w:tc>
        <w:tc>
          <w:tcPr>
            <w:tcW w:w="1186" w:type="dxa"/>
          </w:tcPr>
          <w:p w14:paraId="3A6FE8F0" w14:textId="77777777" w:rsidR="004B26F1" w:rsidRPr="00F905BD" w:rsidRDefault="004B26F1" w:rsidP="005721DD">
            <w:pPr>
              <w:ind w:left="98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F905BD">
              <w:rPr>
                <w:rFonts w:ascii="Times New Roman" w:eastAsia="Times New Roman" w:hAnsi="Times New Roman" w:cs="Times New Roman"/>
                <w:i/>
                <w:color w:val="auto"/>
              </w:rPr>
              <w:t>inc_t1</w:t>
            </w:r>
          </w:p>
        </w:tc>
        <w:tc>
          <w:tcPr>
            <w:tcW w:w="990" w:type="dxa"/>
          </w:tcPr>
          <w:p w14:paraId="72480BD6" w14:textId="77777777" w:rsidR="004B26F1" w:rsidRPr="00F905BD" w:rsidRDefault="004B26F1" w:rsidP="005721DD">
            <w:pPr>
              <w:ind w:left="14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F905BD">
              <w:rPr>
                <w:rFonts w:ascii="Times New Roman" w:hAnsi="Times New Roman" w:cs="Times New Roman"/>
                <w:i/>
                <w:color w:val="auto"/>
              </w:rPr>
              <w:t>Inc_t2</w:t>
            </w:r>
          </w:p>
        </w:tc>
      </w:tr>
      <w:tr w:rsidR="000E16C9" w:rsidRPr="00F905BD" w14:paraId="6CD3BD7B" w14:textId="77777777" w:rsidTr="005721DD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49BA91C3" w14:textId="77777777" w:rsidR="004B26F1" w:rsidRPr="00F905BD" w:rsidRDefault="004B26F1" w:rsidP="005721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1186" w:type="dxa"/>
            <w:vAlign w:val="bottom"/>
          </w:tcPr>
          <w:p w14:paraId="1576CCCB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1186" w:type="dxa"/>
            <w:vAlign w:val="bottom"/>
          </w:tcPr>
          <w:p w14:paraId="099B5141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0.00</w:t>
            </w:r>
          </w:p>
        </w:tc>
        <w:tc>
          <w:tcPr>
            <w:tcW w:w="990" w:type="dxa"/>
            <w:vAlign w:val="bottom"/>
          </w:tcPr>
          <w:p w14:paraId="2688E55C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0.00</w:t>
            </w:r>
          </w:p>
        </w:tc>
      </w:tr>
      <w:tr w:rsidR="000E16C9" w:rsidRPr="00F905BD" w14:paraId="030BD7E2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2190754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186" w:type="dxa"/>
            <w:vAlign w:val="bottom"/>
          </w:tcPr>
          <w:p w14:paraId="653AEDDE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20C43B0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1.50</w:t>
            </w:r>
          </w:p>
        </w:tc>
        <w:tc>
          <w:tcPr>
            <w:tcW w:w="990" w:type="dxa"/>
            <w:vAlign w:val="bottom"/>
          </w:tcPr>
          <w:p w14:paraId="2318A201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1.54</w:t>
            </w:r>
          </w:p>
        </w:tc>
      </w:tr>
      <w:tr w:rsidR="000E16C9" w:rsidRPr="00F905BD" w14:paraId="4F43533D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65B292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186" w:type="dxa"/>
            <w:vAlign w:val="bottom"/>
          </w:tcPr>
          <w:p w14:paraId="70807117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0A7F7F6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4.50</w:t>
            </w:r>
          </w:p>
        </w:tc>
        <w:tc>
          <w:tcPr>
            <w:tcW w:w="990" w:type="dxa"/>
            <w:vAlign w:val="bottom"/>
          </w:tcPr>
          <w:p w14:paraId="5847A2F4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3.85</w:t>
            </w:r>
          </w:p>
        </w:tc>
      </w:tr>
      <w:tr w:rsidR="000E16C9" w:rsidRPr="00F905BD" w14:paraId="22382B72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4DD3AE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186" w:type="dxa"/>
            <w:vAlign w:val="bottom"/>
          </w:tcPr>
          <w:p w14:paraId="16289CE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2F1861F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7.50</w:t>
            </w:r>
          </w:p>
        </w:tc>
        <w:tc>
          <w:tcPr>
            <w:tcW w:w="990" w:type="dxa"/>
            <w:vAlign w:val="bottom"/>
          </w:tcPr>
          <w:p w14:paraId="55726FCF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6.60</w:t>
            </w:r>
          </w:p>
        </w:tc>
      </w:tr>
      <w:tr w:rsidR="000E16C9" w:rsidRPr="00F905BD" w14:paraId="79C6A091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FE786AF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186" w:type="dxa"/>
            <w:vAlign w:val="bottom"/>
          </w:tcPr>
          <w:p w14:paraId="5026D25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7C6073F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3.00</w:t>
            </w:r>
          </w:p>
        </w:tc>
        <w:tc>
          <w:tcPr>
            <w:tcW w:w="990" w:type="dxa"/>
            <w:vAlign w:val="bottom"/>
          </w:tcPr>
          <w:p w14:paraId="1B4D2665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2.75</w:t>
            </w:r>
          </w:p>
        </w:tc>
      </w:tr>
      <w:tr w:rsidR="000E16C9" w:rsidRPr="00F905BD" w14:paraId="6E7799B5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40ADD8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186" w:type="dxa"/>
            <w:vAlign w:val="bottom"/>
          </w:tcPr>
          <w:p w14:paraId="3FE0570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1C77BE7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4.50</w:t>
            </w:r>
          </w:p>
        </w:tc>
        <w:tc>
          <w:tcPr>
            <w:tcW w:w="990" w:type="dxa"/>
            <w:vAlign w:val="bottom"/>
          </w:tcPr>
          <w:p w14:paraId="38D214E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4.40</w:t>
            </w:r>
          </w:p>
        </w:tc>
      </w:tr>
      <w:tr w:rsidR="000E16C9" w:rsidRPr="00F905BD" w14:paraId="5C2546DE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D50A7C4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1186" w:type="dxa"/>
            <w:vAlign w:val="bottom"/>
          </w:tcPr>
          <w:p w14:paraId="1A410384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4B30956D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9.00</w:t>
            </w:r>
          </w:p>
        </w:tc>
        <w:tc>
          <w:tcPr>
            <w:tcW w:w="990" w:type="dxa"/>
            <w:vAlign w:val="bottom"/>
          </w:tcPr>
          <w:p w14:paraId="21E15276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7.70</w:t>
            </w:r>
          </w:p>
        </w:tc>
      </w:tr>
      <w:tr w:rsidR="000E16C9" w:rsidRPr="00F905BD" w14:paraId="1194E719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D1C8FDD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1186" w:type="dxa"/>
            <w:vAlign w:val="bottom"/>
          </w:tcPr>
          <w:p w14:paraId="6BC7C34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699AC11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10.50</w:t>
            </w:r>
          </w:p>
        </w:tc>
        <w:tc>
          <w:tcPr>
            <w:tcW w:w="990" w:type="dxa"/>
            <w:vAlign w:val="bottom"/>
          </w:tcPr>
          <w:p w14:paraId="70EEBB5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8.80</w:t>
            </w:r>
          </w:p>
        </w:tc>
      </w:tr>
      <w:tr w:rsidR="000E16C9" w:rsidRPr="00F905BD" w14:paraId="65A92618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8726773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6" w:type="dxa"/>
            <w:vAlign w:val="bottom"/>
          </w:tcPr>
          <w:p w14:paraId="77F7778C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6BB22EB7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15.00</w:t>
            </w:r>
          </w:p>
        </w:tc>
        <w:tc>
          <w:tcPr>
            <w:tcW w:w="990" w:type="dxa"/>
            <w:vAlign w:val="bottom"/>
          </w:tcPr>
          <w:p w14:paraId="2DB7223C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7.70</w:t>
            </w:r>
          </w:p>
        </w:tc>
      </w:tr>
      <w:tr w:rsidR="000E16C9" w:rsidRPr="00F905BD" w14:paraId="4DBE1D0E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5275FCE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1186" w:type="dxa"/>
            <w:vAlign w:val="bottom"/>
          </w:tcPr>
          <w:p w14:paraId="729329B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12B34C9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12.00</w:t>
            </w:r>
          </w:p>
        </w:tc>
        <w:tc>
          <w:tcPr>
            <w:tcW w:w="990" w:type="dxa"/>
            <w:vAlign w:val="bottom"/>
          </w:tcPr>
          <w:p w14:paraId="038CDB1A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6.60</w:t>
            </w:r>
          </w:p>
        </w:tc>
      </w:tr>
      <w:tr w:rsidR="000E16C9" w:rsidRPr="00F905BD" w14:paraId="0834550F" w14:textId="77777777" w:rsidTr="005721DD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16D8D29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1186" w:type="dxa"/>
            <w:vAlign w:val="bottom"/>
          </w:tcPr>
          <w:p w14:paraId="32CD2707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0.1</w:t>
            </w:r>
          </w:p>
        </w:tc>
        <w:tc>
          <w:tcPr>
            <w:tcW w:w="1186" w:type="dxa"/>
            <w:vAlign w:val="bottom"/>
          </w:tcPr>
          <w:p w14:paraId="035EF5D0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13.50</w:t>
            </w:r>
          </w:p>
        </w:tc>
        <w:tc>
          <w:tcPr>
            <w:tcW w:w="990" w:type="dxa"/>
            <w:vAlign w:val="bottom"/>
          </w:tcPr>
          <w:p w14:paraId="6D08DDDD" w14:textId="77777777" w:rsidR="004B26F1" w:rsidRPr="00F905BD" w:rsidRDefault="004B26F1" w:rsidP="005721D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F905BD">
              <w:rPr>
                <w:rFonts w:ascii="Times New Roman" w:hAnsi="Times New Roman" w:cs="Times New Roman"/>
                <w:color w:val="auto"/>
              </w:rPr>
              <w:t>6.60</w:t>
            </w:r>
          </w:p>
        </w:tc>
      </w:tr>
    </w:tbl>
    <w:p w14:paraId="5AAFD7F8" w14:textId="77777777" w:rsidR="004B26F1" w:rsidRPr="00F905BD" w:rsidRDefault="004B26F1" w:rsidP="004B26F1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color w:val="auto"/>
        </w:rPr>
      </w:pPr>
    </w:p>
    <w:p w14:paraId="26FD35CA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3.1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>Insérez les données, puis générez les centiles (</w:t>
      </w:r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 xml:space="preserve">basé sur le rang des revenus de la période initiale (variable </w:t>
      </w:r>
      <w:proofErr w:type="spellStart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perc</w:t>
      </w:r>
      <w:proofErr w:type="spellEnd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)), et le premier centile doit être égal à zéro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).</w:t>
      </w:r>
    </w:p>
    <w:p w14:paraId="5B05410D" w14:textId="17EAF7C8" w:rsidR="004B26F1" w:rsidRPr="00F905BD" w:rsidRDefault="000E16C9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Réponse : </w:t>
      </w:r>
    </w:p>
    <w:p w14:paraId="670F7F85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clear</w:t>
      </w:r>
      <w:proofErr w:type="spellEnd"/>
      <w:proofErr w:type="gramEnd"/>
    </w:p>
    <w:p w14:paraId="589C11AB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input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identifier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weight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inc_t1 inc_t2 </w:t>
      </w:r>
    </w:p>
    <w:p w14:paraId="765EACBA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0.00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0.00</w:t>
      </w:r>
    </w:p>
    <w:p w14:paraId="29155315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1.50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1.54</w:t>
      </w:r>
    </w:p>
    <w:p w14:paraId="32211BAE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2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4.50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3.85</w:t>
      </w:r>
    </w:p>
    <w:p w14:paraId="3B2FADE4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3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7.50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6.60</w:t>
      </w:r>
    </w:p>
    <w:p w14:paraId="2F2EC8D7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4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3.00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2.75</w:t>
      </w:r>
    </w:p>
    <w:p w14:paraId="30DB9EBF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5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4.50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4.40</w:t>
      </w:r>
    </w:p>
    <w:p w14:paraId="7465D987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6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9.00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7.70</w:t>
      </w:r>
    </w:p>
    <w:p w14:paraId="02570F93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7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10.50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ab/>
        <w:t>8.80</w:t>
      </w:r>
    </w:p>
    <w:p w14:paraId="60FD33DF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8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15.00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7.70</w:t>
      </w:r>
    </w:p>
    <w:p w14:paraId="6CBBD810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9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12.00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6.60</w:t>
      </w:r>
    </w:p>
    <w:p w14:paraId="7D5CDDC9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lastRenderedPageBreak/>
        <w:t>10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0.1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13.50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  <w:t>6.60</w:t>
      </w:r>
    </w:p>
    <w:p w14:paraId="6EB57183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end </w:t>
      </w:r>
    </w:p>
    <w:p w14:paraId="41D0946B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save "C:\Evaluation_3\COMBARY_Data_0.dta", replace  </w:t>
      </w:r>
    </w:p>
    <w:p w14:paraId="79DAA103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</w:p>
    <w:p w14:paraId="535FEF9E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sort inc_t1</w:t>
      </w:r>
    </w:p>
    <w:p w14:paraId="2278603C" w14:textId="77777777" w:rsidR="000E16C9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gen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perc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=sum(weight) </w:t>
      </w:r>
    </w:p>
    <w:p w14:paraId="7A321C1C" w14:textId="3B768706" w:rsidR="004B26F1" w:rsidRPr="00F905BD" w:rsidRDefault="000E16C9" w:rsidP="000E16C9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list</w:t>
      </w:r>
      <w:proofErr w:type="spellEnd"/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perc</w:t>
      </w:r>
      <w:proofErr w:type="spellEnd"/>
    </w:p>
    <w:p w14:paraId="4E8899D2" w14:textId="25E3F770" w:rsidR="004232D6" w:rsidRPr="00F905BD" w:rsidRDefault="004232D6" w:rsidP="004232D6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50469492" w14:textId="4AD9F049" w:rsidR="004232D6" w:rsidRPr="00F905BD" w:rsidRDefault="004232D6" w:rsidP="000E16C9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NB Les résultats détaillés sont consignés dans la base 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COMBARY_Data_0.dta</w:t>
      </w:r>
    </w:p>
    <w:p w14:paraId="369B3986" w14:textId="7BFAA3F7" w:rsidR="004232D6" w:rsidRDefault="004232D6" w:rsidP="000E16C9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6F6D506F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3.2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 xml:space="preserve">Initialisez le scalaire </w:t>
      </w:r>
      <w:proofErr w:type="spellStart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g_mean</w:t>
      </w:r>
      <w:proofErr w:type="spellEnd"/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, qui est égal au taux de croissance du revenu moyen.</w:t>
      </w:r>
    </w:p>
    <w:p w14:paraId="3BDA7688" w14:textId="157DD62C" w:rsidR="004B26F1" w:rsidRPr="00F905BD" w:rsidRDefault="00506B88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R</w:t>
      </w:r>
      <w:r w:rsidR="004232D6" w:rsidRPr="00F905BD">
        <w:rPr>
          <w:rFonts w:ascii="Times New Roman" w:hAnsi="Times New Roman" w:cs="Times New Roman"/>
          <w:b/>
          <w:color w:val="auto"/>
          <w:lang w:val="fr-FR"/>
        </w:rPr>
        <w:t>éponse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:</w:t>
      </w:r>
      <w:r w:rsidR="004B26F1"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</w:p>
    <w:p w14:paraId="178E0D0F" w14:textId="53EF53CD" w:rsidR="004232D6" w:rsidRPr="00F905BD" w:rsidRDefault="004232D6" w:rsidP="004232D6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F905BD">
        <w:rPr>
          <w:rFonts w:ascii="Times New Roman" w:hAnsi="Times New Roman" w:cs="Times New Roman"/>
          <w:color w:val="auto"/>
          <w:lang w:val="fr-FR"/>
        </w:rPr>
        <w:t xml:space="preserve">Le taux de croissance </w:t>
      </w:r>
      <w:r w:rsidR="00BB5EDC" w:rsidRPr="00F905BD">
        <w:rPr>
          <w:rFonts w:ascii="Times New Roman" w:hAnsi="Times New Roman" w:cs="Times New Roman"/>
          <w:color w:val="auto"/>
          <w:lang w:val="fr-FR"/>
        </w:rPr>
        <w:t xml:space="preserve">du revenu </w:t>
      </w:r>
      <w:r w:rsidRPr="00F905BD">
        <w:rPr>
          <w:rFonts w:ascii="Times New Roman" w:hAnsi="Times New Roman" w:cs="Times New Roman"/>
          <w:color w:val="auto"/>
          <w:lang w:val="fr-FR"/>
        </w:rPr>
        <w:t>moyen est de -0,30197531</w:t>
      </w:r>
    </w:p>
    <w:p w14:paraId="410F08F5" w14:textId="77777777" w:rsidR="004232D6" w:rsidRPr="00F905BD" w:rsidRDefault="004232D6" w:rsidP="004232D6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306B457A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</w:pPr>
      <w:proofErr w:type="gram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qui</w:t>
      </w:r>
      <w:proofErr w:type="gram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sum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 xml:space="preserve"> inc_t1 [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aw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=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weight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 xml:space="preserve">] </w:t>
      </w:r>
    </w:p>
    <w:p w14:paraId="1E553483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scalar mean1=r(mean) </w:t>
      </w:r>
    </w:p>
    <w:p w14:paraId="45CC3B3D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qui sum inc_t2 [aw=weight]</w:t>
      </w:r>
    </w:p>
    <w:p w14:paraId="47096F19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scalar mean2=r(mean)</w:t>
      </w:r>
    </w:p>
    <w:p w14:paraId="4FF7E70D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</w:p>
    <w:p w14:paraId="7467B6CF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scalar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g_mean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= (mean2-mean1)/mean1</w:t>
      </w:r>
    </w:p>
    <w:p w14:paraId="49DD2247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gen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</w:t>
      </w:r>
      <w:proofErr w:type="gram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mean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 =</w:t>
      </w:r>
      <w:proofErr w:type="gram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(mean2-mean1)/mean1  </w:t>
      </w:r>
    </w:p>
    <w:p w14:paraId="4378DA08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dis "Mean 1 = " mean1</w:t>
      </w:r>
    </w:p>
    <w:p w14:paraId="0E512F63" w14:textId="77777777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dis "Mean 2 = " mean2</w:t>
      </w:r>
    </w:p>
    <w:p w14:paraId="6F6C8280" w14:textId="4C100841" w:rsidR="004232D6" w:rsidRPr="00F905BD" w:rsidRDefault="004232D6" w:rsidP="0042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dis "Growth in averages = "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g_mean</w:t>
      </w:r>
      <w:proofErr w:type="spellEnd"/>
    </w:p>
    <w:p w14:paraId="7AA04687" w14:textId="701BA3EC" w:rsidR="004232D6" w:rsidRPr="00F905BD" w:rsidRDefault="004232D6" w:rsidP="004232D6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Résultats (voir fichier COMBARY_Resultats_6_7_8.log)</w:t>
      </w:r>
    </w:p>
    <w:p w14:paraId="71BEB23C" w14:textId="77777777" w:rsidR="004232D6" w:rsidRPr="00F905BD" w:rsidRDefault="004232D6" w:rsidP="004232D6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Les résultats détaillés sont consignés dans le fichier de résultats </w:t>
      </w:r>
    </w:p>
    <w:p w14:paraId="364D3A89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3.3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 xml:space="preserve">Générez la variable </w:t>
      </w:r>
      <w:proofErr w:type="spellStart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g_inc</w:t>
      </w:r>
      <w:proofErr w:type="spellEnd"/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, comme la croissance des revenus individuels.</w:t>
      </w:r>
    </w:p>
    <w:p w14:paraId="4BCB5EDA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5402BD2B" w14:textId="03085F37" w:rsidR="004B26F1" w:rsidRPr="00F905BD" w:rsidRDefault="00506B88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R</w:t>
      </w:r>
      <w:r w:rsidR="007D0005" w:rsidRPr="00F905BD">
        <w:rPr>
          <w:rFonts w:ascii="Times New Roman" w:hAnsi="Times New Roman" w:cs="Times New Roman"/>
          <w:b/>
          <w:color w:val="auto"/>
          <w:lang w:val="fr-FR"/>
        </w:rPr>
        <w:t>éponse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:</w:t>
      </w:r>
      <w:r w:rsidR="004B26F1"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</w:p>
    <w:p w14:paraId="73397547" w14:textId="06D1005B" w:rsidR="007D0005" w:rsidRPr="00F905BD" w:rsidRDefault="007D0005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Les résultats détaillés sont consignés dans la base 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COMBARY_Data_0.dta</w:t>
      </w:r>
    </w:p>
    <w:p w14:paraId="21496250" w14:textId="77777777" w:rsidR="007D0005" w:rsidRPr="00F905BD" w:rsidRDefault="007D0005" w:rsidP="007D000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26212794" w14:textId="77777777" w:rsidR="007D0005" w:rsidRPr="00F905BD" w:rsidRDefault="007D0005" w:rsidP="007D000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gen</w:t>
      </w:r>
      <w:proofErr w:type="spellEnd"/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g_inc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=(inc_t2-inc_t1)/inc_t1</w:t>
      </w:r>
    </w:p>
    <w:p w14:paraId="22E331D3" w14:textId="60F81ADA" w:rsidR="007D0005" w:rsidRPr="00F905BD" w:rsidRDefault="007D0005" w:rsidP="007D000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replace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g_inc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= 0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in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1</w:t>
      </w:r>
    </w:p>
    <w:p w14:paraId="081FEAA6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4B79957B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3.4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 xml:space="preserve">Dessinez la </w:t>
      </w:r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courbe d’incidence de la croissance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 à l’aide des variables </w:t>
      </w:r>
      <w:proofErr w:type="spellStart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g_inc</w:t>
      </w:r>
      <w:proofErr w:type="spellEnd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 xml:space="preserve"> 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et</w:t>
      </w:r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 xml:space="preserve"> </w:t>
      </w:r>
      <w:proofErr w:type="spellStart"/>
      <w:r w:rsidRPr="00F905BD">
        <w:rPr>
          <w:rFonts w:ascii="Times New Roman" w:eastAsia="Times New Roman" w:hAnsi="Times New Roman" w:cs="Times New Roman"/>
          <w:b/>
          <w:i/>
          <w:color w:val="auto"/>
          <w:lang w:val="fr-FR"/>
        </w:rPr>
        <w:t>perc</w:t>
      </w:r>
      <w:proofErr w:type="spellEnd"/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. Discutez des résultats.</w:t>
      </w:r>
    </w:p>
    <w:p w14:paraId="4AFE2758" w14:textId="6CE71C65" w:rsidR="004B26F1" w:rsidRPr="00F905BD" w:rsidRDefault="00506B88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R</w:t>
      </w:r>
      <w:r w:rsidR="007D0005" w:rsidRPr="00F905BD">
        <w:rPr>
          <w:rFonts w:ascii="Times New Roman" w:hAnsi="Times New Roman" w:cs="Times New Roman"/>
          <w:b/>
          <w:color w:val="auto"/>
          <w:lang w:val="fr-FR"/>
        </w:rPr>
        <w:t>éponse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:</w:t>
      </w:r>
      <w:r w:rsidR="004B26F1"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</w:p>
    <w:p w14:paraId="133827B3" w14:textId="793933D8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2286D317" w14:textId="1C235CE5" w:rsidR="007D0005" w:rsidRPr="00F905BD" w:rsidRDefault="007D0005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noProof/>
          <w:color w:val="auto"/>
          <w:lang w:val="fr-FR" w:eastAsia="fr-FR"/>
        </w:rPr>
        <w:drawing>
          <wp:inline distT="0" distB="0" distL="0" distR="0" wp14:anchorId="5EB92F35" wp14:editId="0C9137C4">
            <wp:extent cx="3649440" cy="1899713"/>
            <wp:effectExtent l="0" t="0" r="825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23" cy="19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B0E3" w14:textId="4115205A" w:rsidR="007D0005" w:rsidRPr="00F905BD" w:rsidRDefault="00BB5EDC" w:rsidP="009E572A">
      <w:pPr>
        <w:spacing w:after="0" w:line="240" w:lineRule="auto"/>
        <w:ind w:left="-51" w:right="16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color w:val="auto"/>
          <w:lang w:val="fr-FR"/>
        </w:rPr>
        <w:lastRenderedPageBreak/>
        <w:t xml:space="preserve">Le tableau montre qu’environ 75% des individus </w:t>
      </w:r>
      <w:r w:rsidR="00E12193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les plus pauvres </w:t>
      </w: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ont enregistrés un taux de croissance </w:t>
      </w:r>
      <w:r w:rsidRPr="00F905BD">
        <w:rPr>
          <w:rFonts w:ascii="Times New Roman" w:hAnsi="Times New Roman" w:cs="Times New Roman"/>
          <w:color w:val="auto"/>
          <w:lang w:val="fr-FR"/>
        </w:rPr>
        <w:t>du revenu moyen supérieur ou égal à</w:t>
      </w:r>
      <w:r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</w:t>
      </w:r>
      <w:r w:rsidR="00E12193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la moyenne </w:t>
      </w:r>
      <w:r w:rsidRPr="00F905BD">
        <w:rPr>
          <w:rFonts w:ascii="Times New Roman" w:hAnsi="Times New Roman" w:cs="Times New Roman"/>
          <w:color w:val="auto"/>
          <w:lang w:val="fr-FR"/>
        </w:rPr>
        <w:t>-0,30197531</w:t>
      </w:r>
      <w:r w:rsidR="009E572A" w:rsidRPr="00F905BD">
        <w:rPr>
          <w:rFonts w:ascii="Times New Roman" w:hAnsi="Times New Roman" w:cs="Times New Roman"/>
          <w:color w:val="auto"/>
          <w:lang w:val="fr-FR"/>
        </w:rPr>
        <w:t xml:space="preserve">. Ce qui implique la baisse du </w:t>
      </w:r>
      <w:r w:rsidR="009E572A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taux de croissance </w:t>
      </w:r>
      <w:r w:rsidR="009E572A" w:rsidRPr="00F905BD">
        <w:rPr>
          <w:rFonts w:ascii="Times New Roman" w:hAnsi="Times New Roman" w:cs="Times New Roman"/>
          <w:color w:val="auto"/>
          <w:lang w:val="fr-FR"/>
        </w:rPr>
        <w:t>du revenu moyen est fortement tiré vers le bas par les 25% des individus</w:t>
      </w:r>
      <w:r w:rsidR="00E12193" w:rsidRPr="00F905BD">
        <w:rPr>
          <w:rFonts w:ascii="Times New Roman" w:hAnsi="Times New Roman" w:cs="Times New Roman"/>
          <w:color w:val="auto"/>
          <w:lang w:val="fr-FR"/>
        </w:rPr>
        <w:t xml:space="preserve"> les plus riches</w:t>
      </w:r>
      <w:r w:rsidR="009E572A" w:rsidRPr="00F905BD">
        <w:rPr>
          <w:rFonts w:ascii="Times New Roman" w:hAnsi="Times New Roman" w:cs="Times New Roman"/>
          <w:color w:val="auto"/>
          <w:lang w:val="fr-FR"/>
        </w:rPr>
        <w:t xml:space="preserve"> qui ont un</w:t>
      </w:r>
      <w:r w:rsidR="009E572A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taux de croissance </w:t>
      </w:r>
      <w:r w:rsidR="009E572A" w:rsidRPr="00F905BD">
        <w:rPr>
          <w:rFonts w:ascii="Times New Roman" w:hAnsi="Times New Roman" w:cs="Times New Roman"/>
          <w:color w:val="auto"/>
          <w:lang w:val="fr-FR"/>
        </w:rPr>
        <w:t>du revenu moyen inférieur à</w:t>
      </w:r>
      <w:r w:rsidR="009E572A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</w:t>
      </w:r>
      <w:r w:rsidR="009E572A" w:rsidRPr="00F905BD">
        <w:rPr>
          <w:rFonts w:ascii="Times New Roman" w:hAnsi="Times New Roman" w:cs="Times New Roman"/>
          <w:color w:val="auto"/>
          <w:lang w:val="fr-FR"/>
        </w:rPr>
        <w:t xml:space="preserve">-0,30197531. </w:t>
      </w:r>
      <w:r w:rsidR="00E12193" w:rsidRPr="00F905BD">
        <w:rPr>
          <w:rFonts w:ascii="Times New Roman" w:hAnsi="Times New Roman" w:cs="Times New Roman"/>
          <w:color w:val="auto"/>
          <w:lang w:val="fr-FR"/>
        </w:rPr>
        <w:t xml:space="preserve">Il </w:t>
      </w:r>
      <w:r w:rsidR="00F758E3" w:rsidRPr="00F905BD">
        <w:rPr>
          <w:rFonts w:ascii="Times New Roman" w:hAnsi="Times New Roman" w:cs="Times New Roman"/>
          <w:color w:val="auto"/>
          <w:lang w:val="fr-FR"/>
        </w:rPr>
        <w:t xml:space="preserve">y a </w:t>
      </w:r>
      <w:r w:rsidR="00E12193" w:rsidRPr="00F905BD">
        <w:rPr>
          <w:rFonts w:ascii="Times New Roman" w:hAnsi="Times New Roman" w:cs="Times New Roman"/>
          <w:color w:val="auto"/>
          <w:lang w:val="fr-FR"/>
        </w:rPr>
        <w:t xml:space="preserve">une croissance </w:t>
      </w:r>
      <w:r w:rsidR="00E12193" w:rsidRPr="00F905BD">
        <w:rPr>
          <w:color w:val="auto"/>
        </w:rPr>
        <w:t xml:space="preserve">pro-pauvreté relative. </w:t>
      </w:r>
    </w:p>
    <w:p w14:paraId="53DEFA27" w14:textId="77777777" w:rsidR="009E572A" w:rsidRPr="00F905BD" w:rsidRDefault="009E572A" w:rsidP="009E572A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317B4A6D" w14:textId="77777777" w:rsidR="009E572A" w:rsidRPr="00F905BD" w:rsidRDefault="009E572A" w:rsidP="009E572A">
      <w:pPr>
        <w:spacing w:after="0" w:line="240" w:lineRule="auto"/>
        <w:ind w:left="-51" w:right="164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line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g_inc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g_mean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perc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, </w:t>
      </w:r>
      <w:proofErr w:type="gram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title(</w:t>
      </w:r>
      <w:proofErr w:type="gram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Growth Incidence Curve)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yline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(`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g_mean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') legend(order(1 "GIC curve" 2 "Growth in average income")) ///</w:t>
      </w:r>
    </w:p>
    <w:p w14:paraId="0B3962AC" w14:textId="61E2FB8E" w:rsidR="007D0005" w:rsidRPr="00F905BD" w:rsidRDefault="009E572A" w:rsidP="009E572A">
      <w:pPr>
        <w:spacing w:after="0" w:line="240" w:lineRule="auto"/>
        <w:ind w:left="-51" w:right="164"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proofErr w:type="spellStart"/>
      <w:proofErr w:type="gram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xtitle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(</w:t>
      </w:r>
      <w:proofErr w:type="gram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Percentiles (p))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ytitle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(Growth in incomes) </w:t>
      </w:r>
      <w:proofErr w:type="spellStart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plotregion</w:t>
      </w:r>
      <w:proofErr w:type="spellEnd"/>
      <w:r w:rsidRPr="00F905BD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(margin(zero))</w:t>
      </w:r>
    </w:p>
    <w:p w14:paraId="79A38340" w14:textId="10EF1B3D" w:rsidR="007D0005" w:rsidRPr="00F905BD" w:rsidRDefault="007D0005" w:rsidP="009E572A">
      <w:pPr>
        <w:spacing w:after="0" w:line="240" w:lineRule="auto"/>
        <w:ind w:left="-51" w:right="164"/>
        <w:jc w:val="both"/>
        <w:rPr>
          <w:rFonts w:ascii="Times New Roman" w:eastAsia="Times New Roman" w:hAnsi="Times New Roman" w:cs="Times New Roman"/>
          <w:color w:val="auto"/>
          <w:lang w:val="en-US"/>
        </w:rPr>
      </w:pPr>
    </w:p>
    <w:p w14:paraId="6C57B180" w14:textId="4997AF94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3.5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 xml:space="preserve">Supposons que le seuil de pauvreté est égal à 10.2. Estimez l'indice pro-pauvres de Chen et </w:t>
      </w:r>
      <w:proofErr w:type="spellStart"/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Ravallion</w:t>
      </w:r>
      <w:proofErr w:type="spellEnd"/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 (2003) (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</w:rPr>
          <m:t>IP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lang w:val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iCs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/>
                <w:i/>
                <w:iCs/>
                <w:color w:val="auto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lang w:val="fr-FR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iCs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auto"/>
                      </w:rPr>
                      <m:t>i</m:t>
                    </m:r>
                  </m:sub>
                </m:sSub>
              </m:e>
            </m:d>
          </m:e>
        </m:nary>
      </m:oMath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). Discutez des résultats.</w:t>
      </w:r>
    </w:p>
    <w:p w14:paraId="2327E6B0" w14:textId="77777777" w:rsidR="00444E43" w:rsidRPr="00F905BD" w:rsidRDefault="00506B88" w:rsidP="006F6EE3">
      <w:pPr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R</w:t>
      </w:r>
      <w:r w:rsidR="00295785" w:rsidRPr="00F905BD">
        <w:rPr>
          <w:rFonts w:ascii="Times New Roman" w:hAnsi="Times New Roman" w:cs="Times New Roman"/>
          <w:b/>
          <w:color w:val="auto"/>
          <w:lang w:val="fr-FR"/>
        </w:rPr>
        <w:t>éponse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:</w:t>
      </w:r>
      <w:r w:rsidR="004B26F1"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</w:p>
    <w:p w14:paraId="18FA2850" w14:textId="6EAF6C43" w:rsidR="004B26F1" w:rsidRPr="00F905BD" w:rsidRDefault="00444E43" w:rsidP="006F6EE3">
      <w:pPr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F905BD">
        <w:rPr>
          <w:rFonts w:ascii="Times New Roman" w:hAnsi="Times New Roman" w:cs="Times New Roman"/>
          <w:color w:val="auto"/>
          <w:lang w:val="fr-FR"/>
        </w:rPr>
        <w:t>L</w:t>
      </w:r>
      <w:r w:rsidR="00CD1B84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'indice de croissance pro-pauvres de Chen et </w:t>
      </w:r>
      <w:proofErr w:type="spellStart"/>
      <w:r w:rsidR="00CD1B84" w:rsidRPr="00F905BD">
        <w:rPr>
          <w:rFonts w:ascii="Times New Roman" w:eastAsia="Times New Roman" w:hAnsi="Times New Roman" w:cs="Times New Roman"/>
          <w:color w:val="auto"/>
          <w:lang w:val="fr-FR"/>
        </w:rPr>
        <w:t>Ravallion</w:t>
      </w:r>
      <w:proofErr w:type="spellEnd"/>
      <w:r w:rsidR="00CD1B84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(2003) est estimé à -0,081296. Cet indice est largement supérieur taux de croissance </w:t>
      </w:r>
      <w:r w:rsidR="00CD1B84" w:rsidRPr="00F905BD">
        <w:rPr>
          <w:rFonts w:ascii="Times New Roman" w:hAnsi="Times New Roman" w:cs="Times New Roman"/>
          <w:color w:val="auto"/>
          <w:lang w:val="fr-FR"/>
        </w:rPr>
        <w:t>du revenu moyen (-0,301975)</w:t>
      </w:r>
      <w:r w:rsidR="006F6EE3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, ce qui implique qu’il </w:t>
      </w:r>
      <w:r w:rsidR="006F6EE3" w:rsidRPr="00F905BD">
        <w:rPr>
          <w:rFonts w:ascii="Times New Roman" w:hAnsi="Times New Roman" w:cs="Times New Roman"/>
          <w:color w:val="auto"/>
          <w:lang w:val="fr-FR"/>
        </w:rPr>
        <w:t xml:space="preserve">y a une croissance </w:t>
      </w:r>
      <w:r w:rsidR="006F6EE3" w:rsidRPr="00F905BD">
        <w:rPr>
          <w:rFonts w:ascii="Times New Roman" w:hAnsi="Times New Roman" w:cs="Times New Roman"/>
          <w:color w:val="auto"/>
        </w:rPr>
        <w:t xml:space="preserve">pro-pauvreté.  </w:t>
      </w:r>
      <w:r w:rsidR="00CD1B84" w:rsidRPr="00F905BD">
        <w:rPr>
          <w:rFonts w:ascii="Times New Roman" w:eastAsia="Times New Roman" w:hAnsi="Times New Roman" w:cs="Times New Roman"/>
          <w:color w:val="auto"/>
          <w:lang w:val="fr-FR"/>
        </w:rPr>
        <w:t xml:space="preserve">  </w:t>
      </w:r>
    </w:p>
    <w:p w14:paraId="5F99C6F3" w14:textId="77777777" w:rsidR="00295785" w:rsidRPr="00F905BD" w:rsidRDefault="00295785" w:rsidP="00CD1B8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065F4D02" w14:textId="77777777" w:rsidR="00295785" w:rsidRPr="00F905BD" w:rsidRDefault="00295785" w:rsidP="0029578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drop in 1</w:t>
      </w:r>
    </w:p>
    <w:p w14:paraId="1119E773" w14:textId="77777777" w:rsidR="00295785" w:rsidRPr="00F905BD" w:rsidRDefault="00295785" w:rsidP="0029578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sum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>g_inc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[aw=weight] if (inc_t1&lt;10.2) </w:t>
      </w:r>
      <w:r w:rsidRPr="00F905BD">
        <w:rPr>
          <w:rFonts w:ascii="Times New Roman" w:hAnsi="Times New Roman" w:cs="Times New Roman"/>
          <w:color w:val="auto"/>
          <w:sz w:val="18"/>
          <w:szCs w:val="18"/>
          <w:lang w:val="en-US"/>
        </w:rPr>
        <w:tab/>
      </w:r>
    </w:p>
    <w:p w14:paraId="29D0D037" w14:textId="77777777" w:rsidR="00295785" w:rsidRPr="00F905BD" w:rsidRDefault="00295785" w:rsidP="0029578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bookmarkStart w:id="1" w:name="_GoBack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dis</w:t>
      </w:r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= r(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mean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)</w:t>
      </w:r>
    </w:p>
    <w:p w14:paraId="6AE6EFB8" w14:textId="4AD0929D" w:rsidR="00295785" w:rsidRPr="00F905BD" w:rsidRDefault="00295785" w:rsidP="00295785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ipropoor</w:t>
      </w:r>
      <w:proofErr w:type="spellEnd"/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inc_t1 inc_t2,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pline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(10.2)  </w:t>
      </w:r>
    </w:p>
    <w:p w14:paraId="4FE93AEF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4186D3AB" w14:textId="77777777" w:rsidR="004B26F1" w:rsidRPr="00F905BD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3.6 </w:t>
      </w: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ab/>
        <w:t>En utilisant l'approche de Shapley, décomposez le changement de l'intensité de la pauvreté en composantes de croissance et de redistribution. Discutez des résultats.</w:t>
      </w:r>
    </w:p>
    <w:p w14:paraId="152F2CC9" w14:textId="677A471A" w:rsidR="004B26F1" w:rsidRPr="00F905BD" w:rsidRDefault="00506B88" w:rsidP="004B26F1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hAnsi="Times New Roman" w:cs="Times New Roman"/>
          <w:b/>
          <w:color w:val="auto"/>
          <w:lang w:val="fr-FR"/>
        </w:rPr>
        <w:t>R</w:t>
      </w:r>
      <w:r w:rsidR="00295785" w:rsidRPr="00F905BD">
        <w:rPr>
          <w:rFonts w:ascii="Times New Roman" w:hAnsi="Times New Roman" w:cs="Times New Roman"/>
          <w:b/>
          <w:color w:val="auto"/>
          <w:lang w:val="fr-FR"/>
        </w:rPr>
        <w:t>éponse</w:t>
      </w:r>
      <w:r w:rsidRPr="00F905BD">
        <w:rPr>
          <w:rFonts w:ascii="Times New Roman" w:hAnsi="Times New Roman" w:cs="Times New Roman"/>
          <w:b/>
          <w:color w:val="auto"/>
          <w:lang w:val="fr-FR"/>
        </w:rPr>
        <w:t xml:space="preserve"> :</w:t>
      </w:r>
      <w:r w:rsidR="004B26F1" w:rsidRPr="00F905BD">
        <w:rPr>
          <w:rFonts w:ascii="Times New Roman" w:hAnsi="Times New Roman" w:cs="Times New Roman"/>
          <w:b/>
          <w:color w:val="auto"/>
          <w:lang w:val="fr-FR"/>
        </w:rPr>
        <w:t xml:space="preserve"> </w:t>
      </w:r>
    </w:p>
    <w:p w14:paraId="54779D04" w14:textId="22ED7A37" w:rsidR="00144B2B" w:rsidRPr="00F905BD" w:rsidRDefault="00FD1027" w:rsidP="00144B2B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fr-FR"/>
        </w:rPr>
      </w:pPr>
      <w:r w:rsidRPr="00F905BD">
        <w:rPr>
          <w:rFonts w:ascii="Times New Roman" w:hAnsi="Times New Roman" w:cs="Times New Roman"/>
          <w:color w:val="auto"/>
          <w:lang w:val="fr-FR"/>
        </w:rPr>
        <w:t>L</w:t>
      </w:r>
      <w:r w:rsidR="00144B2B" w:rsidRPr="00F905BD">
        <w:rPr>
          <w:rFonts w:ascii="Times New Roman" w:hAnsi="Times New Roman" w:cs="Times New Roman"/>
          <w:color w:val="auto"/>
          <w:lang w:val="fr-FR"/>
        </w:rPr>
        <w:t>a baisse de l’intensité de la pauvreté (</w:t>
      </w:r>
      <w:r w:rsidR="000C5FD3" w:rsidRPr="00F905BD">
        <w:rPr>
          <w:rFonts w:ascii="Times New Roman" w:hAnsi="Times New Roman" w:cs="Times New Roman"/>
          <w:color w:val="auto"/>
          <w:lang w:val="fr-FR"/>
        </w:rPr>
        <w:t>0,139804</w:t>
      </w:r>
      <w:r w:rsidR="00144B2B" w:rsidRPr="00F905BD">
        <w:rPr>
          <w:rFonts w:ascii="Times New Roman" w:hAnsi="Times New Roman" w:cs="Times New Roman"/>
          <w:color w:val="auto"/>
          <w:lang w:val="fr-FR"/>
        </w:rPr>
        <w:t>) s’explique par la combinaison d’une diminution de l’effet de redistribution (</w:t>
      </w:r>
      <w:r w:rsidR="000C5FD3" w:rsidRPr="00F905BD">
        <w:rPr>
          <w:rFonts w:ascii="Times New Roman" w:hAnsi="Times New Roman" w:cs="Times New Roman"/>
          <w:color w:val="auto"/>
          <w:lang w:val="fr-FR"/>
        </w:rPr>
        <w:t>-0,031378</w:t>
      </w:r>
      <w:r w:rsidR="00144B2B" w:rsidRPr="00F905BD">
        <w:rPr>
          <w:rFonts w:ascii="Times New Roman" w:hAnsi="Times New Roman" w:cs="Times New Roman"/>
          <w:color w:val="auto"/>
          <w:lang w:val="fr-FR"/>
        </w:rPr>
        <w:t>) et une augmentation de l’effet de croissance (</w:t>
      </w:r>
      <w:r w:rsidR="000C5FD3" w:rsidRPr="00F905BD">
        <w:rPr>
          <w:rFonts w:ascii="Times New Roman" w:hAnsi="Times New Roman" w:cs="Times New Roman"/>
          <w:color w:val="auto"/>
          <w:lang w:val="fr-FR"/>
        </w:rPr>
        <w:t>0,171182</w:t>
      </w:r>
      <w:r w:rsidR="00144B2B" w:rsidRPr="00F905BD">
        <w:rPr>
          <w:rFonts w:ascii="Times New Roman" w:hAnsi="Times New Roman" w:cs="Times New Roman"/>
          <w:color w:val="auto"/>
          <w:lang w:val="fr-FR"/>
        </w:rPr>
        <w:t>). La baisse de l’intensité de la pauvreté résulte de la baisse de l’effet de redistribution.</w:t>
      </w:r>
    </w:p>
    <w:p w14:paraId="7F118EA2" w14:textId="77777777" w:rsidR="00295785" w:rsidRPr="00F905BD" w:rsidRDefault="00295785" w:rsidP="0029578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F905BD">
        <w:rPr>
          <w:rFonts w:ascii="Times New Roman" w:eastAsia="Times New Roman" w:hAnsi="Times New Roman" w:cs="Times New Roman"/>
          <w:b/>
          <w:color w:val="auto"/>
          <w:lang w:val="fr-FR"/>
        </w:rPr>
        <w:t>Codes stata (voir fichier COMBARY_Exercice_6_7_8.do)</w:t>
      </w:r>
    </w:p>
    <w:p w14:paraId="225F01C5" w14:textId="060146A9" w:rsidR="004B26F1" w:rsidRPr="00F905BD" w:rsidRDefault="00295785" w:rsidP="00295785">
      <w:pPr>
        <w:rPr>
          <w:rFonts w:ascii="Times New Roman" w:hAnsi="Times New Roman" w:cs="Times New Roman"/>
          <w:color w:val="auto"/>
          <w:sz w:val="18"/>
          <w:szCs w:val="18"/>
          <w:lang w:val="fr-FR"/>
        </w:rPr>
      </w:pPr>
      <w:proofErr w:type="spellStart"/>
      <w:proofErr w:type="gram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dfgtgr</w:t>
      </w:r>
      <w:proofErr w:type="spellEnd"/>
      <w:proofErr w:type="gram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 xml:space="preserve"> inc_t1 inc_t2, alpha(1) </w:t>
      </w:r>
      <w:proofErr w:type="spellStart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pline</w:t>
      </w:r>
      <w:proofErr w:type="spellEnd"/>
      <w:r w:rsidRPr="00F905BD">
        <w:rPr>
          <w:rFonts w:ascii="Times New Roman" w:hAnsi="Times New Roman" w:cs="Times New Roman"/>
          <w:color w:val="auto"/>
          <w:sz w:val="18"/>
          <w:szCs w:val="18"/>
          <w:lang w:val="fr-FR"/>
        </w:rPr>
        <w:t>(10.2)</w:t>
      </w:r>
    </w:p>
    <w:bookmarkEnd w:id="1"/>
    <w:p w14:paraId="7A00729F" w14:textId="7E3A248F" w:rsidR="00531E7E" w:rsidRDefault="00531E7E" w:rsidP="00295785">
      <w:pPr>
        <w:rPr>
          <w:rFonts w:ascii="Times New Roman" w:hAnsi="Times New Roman" w:cs="Times New Roman"/>
          <w:sz w:val="18"/>
          <w:szCs w:val="18"/>
          <w:lang w:val="fr-FR"/>
        </w:rPr>
      </w:pPr>
    </w:p>
    <w:p w14:paraId="17998A3F" w14:textId="785955F2" w:rsidR="00531E7E" w:rsidRDefault="00531E7E" w:rsidP="00295785">
      <w:pPr>
        <w:rPr>
          <w:rFonts w:ascii="Times New Roman" w:hAnsi="Times New Roman" w:cs="Times New Roman"/>
          <w:sz w:val="18"/>
          <w:szCs w:val="18"/>
          <w:lang w:val="fr-FR"/>
        </w:rPr>
      </w:pPr>
    </w:p>
    <w:p w14:paraId="1643148F" w14:textId="77777777" w:rsidR="00531E7E" w:rsidRPr="00295785" w:rsidRDefault="00531E7E" w:rsidP="00295785">
      <w:pPr>
        <w:rPr>
          <w:rFonts w:ascii="Times New Roman" w:hAnsi="Times New Roman" w:cs="Times New Roman"/>
          <w:sz w:val="18"/>
          <w:szCs w:val="18"/>
          <w:lang w:val="fr-FR"/>
        </w:rPr>
      </w:pPr>
    </w:p>
    <w:sectPr w:rsidR="00531E7E" w:rsidRPr="002957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B7D62B0E"/>
    <w:lvl w:ilvl="0" w:tplc="322C3DAA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57101"/>
    <w:multiLevelType w:val="hybridMultilevel"/>
    <w:tmpl w:val="DAA477D2"/>
    <w:lvl w:ilvl="0" w:tplc="3F7C0CFA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4C93"/>
    <w:multiLevelType w:val="hybridMultilevel"/>
    <w:tmpl w:val="CD4A492A"/>
    <w:lvl w:ilvl="0" w:tplc="D6C26C50">
      <w:start w:val="1"/>
      <w:numFmt w:val="lowerRoman"/>
      <w:lvlText w:val="%1)"/>
      <w:lvlJc w:val="left"/>
      <w:pPr>
        <w:ind w:left="720" w:hanging="72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EB3056"/>
    <w:multiLevelType w:val="hybridMultilevel"/>
    <w:tmpl w:val="FD347E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kwrgUAzu/uRiwAAAA="/>
  </w:docVars>
  <w:rsids>
    <w:rsidRoot w:val="004B26F1"/>
    <w:rsid w:val="00073B1A"/>
    <w:rsid w:val="000B4A38"/>
    <w:rsid w:val="000C5FD3"/>
    <w:rsid w:val="000E16C9"/>
    <w:rsid w:val="00144B2B"/>
    <w:rsid w:val="001D1369"/>
    <w:rsid w:val="00247473"/>
    <w:rsid w:val="00276810"/>
    <w:rsid w:val="002863CB"/>
    <w:rsid w:val="00295785"/>
    <w:rsid w:val="002C5D6A"/>
    <w:rsid w:val="003377A5"/>
    <w:rsid w:val="003C34C9"/>
    <w:rsid w:val="00420C09"/>
    <w:rsid w:val="004232D6"/>
    <w:rsid w:val="00444E43"/>
    <w:rsid w:val="00462A4D"/>
    <w:rsid w:val="004A6244"/>
    <w:rsid w:val="004B26F1"/>
    <w:rsid w:val="004B2847"/>
    <w:rsid w:val="00506B88"/>
    <w:rsid w:val="00531E7E"/>
    <w:rsid w:val="00537634"/>
    <w:rsid w:val="005721DD"/>
    <w:rsid w:val="0059256C"/>
    <w:rsid w:val="005A1341"/>
    <w:rsid w:val="005C3DC7"/>
    <w:rsid w:val="006405F6"/>
    <w:rsid w:val="006E26B2"/>
    <w:rsid w:val="006F2C87"/>
    <w:rsid w:val="006F6EE3"/>
    <w:rsid w:val="00756EDB"/>
    <w:rsid w:val="00771B4A"/>
    <w:rsid w:val="007B0CBB"/>
    <w:rsid w:val="007D0005"/>
    <w:rsid w:val="007E470F"/>
    <w:rsid w:val="00832525"/>
    <w:rsid w:val="008A2FE0"/>
    <w:rsid w:val="008B425D"/>
    <w:rsid w:val="00931596"/>
    <w:rsid w:val="009E572A"/>
    <w:rsid w:val="00A155CF"/>
    <w:rsid w:val="00A76F05"/>
    <w:rsid w:val="00A97211"/>
    <w:rsid w:val="00AA175B"/>
    <w:rsid w:val="00AE30D3"/>
    <w:rsid w:val="00AE4A68"/>
    <w:rsid w:val="00B34431"/>
    <w:rsid w:val="00B60302"/>
    <w:rsid w:val="00BB5EDC"/>
    <w:rsid w:val="00BE0825"/>
    <w:rsid w:val="00BE1A6E"/>
    <w:rsid w:val="00BE390A"/>
    <w:rsid w:val="00C025E8"/>
    <w:rsid w:val="00C40A8A"/>
    <w:rsid w:val="00CD1B84"/>
    <w:rsid w:val="00D41542"/>
    <w:rsid w:val="00D62C88"/>
    <w:rsid w:val="00DA07A7"/>
    <w:rsid w:val="00DA163E"/>
    <w:rsid w:val="00DA6DB4"/>
    <w:rsid w:val="00E12193"/>
    <w:rsid w:val="00ED29FC"/>
    <w:rsid w:val="00F735FE"/>
    <w:rsid w:val="00F758E3"/>
    <w:rsid w:val="00F905BD"/>
    <w:rsid w:val="00FD1027"/>
    <w:rsid w:val="00FE641A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445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6</Pages>
  <Words>1765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77</cp:revision>
  <dcterms:created xsi:type="dcterms:W3CDTF">2018-03-19T17:29:00Z</dcterms:created>
  <dcterms:modified xsi:type="dcterms:W3CDTF">2021-03-30T19:42:00Z</dcterms:modified>
</cp:coreProperties>
</file>