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DA7" w:rsidRDefault="00961DA1" w:rsidP="009F2C8B">
      <w:pPr>
        <w:spacing w:after="237"/>
        <w:ind w:right="2"/>
        <w:rPr>
          <w:rFonts w:ascii="Cambria" w:hAnsi="Cambria"/>
          <w:b/>
          <w:sz w:val="28"/>
          <w:szCs w:val="28"/>
          <w:lang w:val="fr-CA"/>
        </w:rPr>
      </w:pPr>
      <w:r w:rsidRPr="00000896">
        <w:rPr>
          <w:rFonts w:ascii="Cambria" w:hAnsi="Cambria"/>
          <w:b/>
          <w:sz w:val="28"/>
          <w:szCs w:val="28"/>
          <w:lang w:val="fr-CA"/>
        </w:rPr>
        <w:t xml:space="preserve">L’indice </w:t>
      </w:r>
      <w:bookmarkStart w:id="0" w:name="_GoBack"/>
      <w:r w:rsidRPr="00000896">
        <w:rPr>
          <w:rFonts w:ascii="Cambria" w:hAnsi="Cambria"/>
          <w:b/>
          <w:sz w:val="28"/>
          <w:szCs w:val="28"/>
          <w:lang w:val="fr-CA"/>
        </w:rPr>
        <w:t>HOI</w:t>
      </w:r>
      <w:bookmarkEnd w:id="0"/>
    </w:p>
    <w:p w:rsidR="009F2C8B" w:rsidRPr="009F2C8B" w:rsidRDefault="009F2C8B" w:rsidP="009F2C8B">
      <w:pPr>
        <w:spacing w:after="237"/>
        <w:ind w:right="2"/>
        <w:rPr>
          <w:rFonts w:ascii="Cambria" w:hAnsi="Cambria"/>
          <w:b/>
          <w:sz w:val="28"/>
          <w:szCs w:val="28"/>
          <w:lang w:val="fr-CA"/>
        </w:rPr>
      </w:pPr>
      <w:r>
        <w:rPr>
          <w:rFonts w:ascii="Cambria" w:hAnsi="Cambria"/>
          <w:b/>
          <w:sz w:val="28"/>
          <w:szCs w:val="28"/>
          <w:lang w:val="fr-CA"/>
        </w:rPr>
        <w:t>Facilitateur : Araar Abdelkrim</w:t>
      </w:r>
    </w:p>
    <w:p w:rsidR="00437DA7" w:rsidRPr="00000896" w:rsidRDefault="00734526" w:rsidP="000C7DD8">
      <w:pPr>
        <w:spacing w:after="0"/>
        <w:jc w:val="both"/>
        <w:rPr>
          <w:rFonts w:ascii="Cambria" w:hAnsi="Cambria"/>
          <w:bCs/>
          <w:sz w:val="28"/>
          <w:szCs w:val="28"/>
          <w:lang w:val="fr-CA"/>
        </w:rPr>
      </w:pPr>
      <w:r w:rsidRPr="00000896">
        <w:rPr>
          <w:rFonts w:ascii="Cambria" w:hAnsi="Cambria"/>
          <w:bCs/>
          <w:sz w:val="28"/>
          <w:szCs w:val="28"/>
          <w:lang w:val="fr-CA"/>
        </w:rPr>
        <w:t xml:space="preserve"> </w:t>
      </w:r>
    </w:p>
    <w:p w:rsidR="000C7DD8" w:rsidRPr="00000896" w:rsidRDefault="000C7DD8" w:rsidP="008E0E21">
      <w:pPr>
        <w:spacing w:after="0"/>
        <w:ind w:firstLine="720"/>
        <w:jc w:val="both"/>
        <w:rPr>
          <w:rFonts w:ascii="Cambria" w:hAnsi="Cambria"/>
          <w:bCs/>
          <w:sz w:val="28"/>
          <w:szCs w:val="28"/>
          <w:lang w:val="fr-CA"/>
        </w:rPr>
      </w:pPr>
      <w:r w:rsidRPr="00000896">
        <w:rPr>
          <w:rFonts w:ascii="Cambria" w:hAnsi="Cambria"/>
          <w:bCs/>
          <w:sz w:val="28"/>
          <w:szCs w:val="28"/>
          <w:lang w:val="fr-CA"/>
        </w:rPr>
        <w:t>Entre penseurs et chercheurs économiques, il y  a bien un consensus sur l’importance du développement du capital humain. Certains groupes de population, comme les enfants, ont un besoin et un potentiel de développement humain qui sont supérieurs de ceux de la population la plus â</w:t>
      </w:r>
      <w:r w:rsidR="008E0E21" w:rsidRPr="00000896">
        <w:rPr>
          <w:rFonts w:ascii="Cambria" w:hAnsi="Cambria"/>
          <w:bCs/>
          <w:sz w:val="28"/>
          <w:szCs w:val="28"/>
          <w:lang w:val="fr-CA"/>
        </w:rPr>
        <w:t xml:space="preserve">gée. Pareil, des groupes plus </w:t>
      </w:r>
      <w:r w:rsidRPr="00000896">
        <w:rPr>
          <w:rFonts w:ascii="Cambria" w:hAnsi="Cambria"/>
          <w:bCs/>
          <w:sz w:val="28"/>
          <w:szCs w:val="28"/>
          <w:lang w:val="fr-CA"/>
        </w:rPr>
        <w:t xml:space="preserve">privés,  </w:t>
      </w:r>
      <w:r w:rsidR="008E0E21" w:rsidRPr="00000896">
        <w:rPr>
          <w:rFonts w:ascii="Cambria" w:hAnsi="Cambria"/>
          <w:bCs/>
          <w:sz w:val="28"/>
          <w:szCs w:val="28"/>
          <w:lang w:val="fr-CA"/>
        </w:rPr>
        <w:t>tels</w:t>
      </w:r>
      <w:r w:rsidRPr="00000896">
        <w:rPr>
          <w:rFonts w:ascii="Cambria" w:hAnsi="Cambria"/>
          <w:bCs/>
          <w:sz w:val="28"/>
          <w:szCs w:val="28"/>
          <w:lang w:val="fr-CA"/>
        </w:rPr>
        <w:t xml:space="preserve"> que les femmes ou les groupes ethniques, devront avoir </w:t>
      </w:r>
      <w:r w:rsidR="008E0E21" w:rsidRPr="00000896">
        <w:rPr>
          <w:rFonts w:ascii="Cambria" w:hAnsi="Cambria"/>
          <w:bCs/>
          <w:sz w:val="28"/>
          <w:szCs w:val="28"/>
          <w:lang w:val="fr-CA"/>
        </w:rPr>
        <w:t>une</w:t>
      </w:r>
      <w:r w:rsidRPr="00000896">
        <w:rPr>
          <w:rFonts w:ascii="Cambria" w:hAnsi="Cambria"/>
          <w:bCs/>
          <w:sz w:val="28"/>
          <w:szCs w:val="28"/>
          <w:lang w:val="fr-CA"/>
        </w:rPr>
        <w:t xml:space="preserve"> attention particulière.   </w:t>
      </w:r>
    </w:p>
    <w:p w:rsidR="000C7DD8" w:rsidRPr="00000896" w:rsidRDefault="000C7DD8" w:rsidP="000C7DD8">
      <w:pPr>
        <w:spacing w:after="0"/>
        <w:ind w:firstLine="720"/>
        <w:jc w:val="both"/>
        <w:rPr>
          <w:rFonts w:ascii="Cambria" w:hAnsi="Cambria"/>
          <w:bCs/>
          <w:sz w:val="28"/>
          <w:szCs w:val="28"/>
          <w:lang w:val="fr-CA"/>
        </w:rPr>
      </w:pPr>
    </w:p>
    <w:p w:rsidR="008E0E21" w:rsidRPr="00000896" w:rsidRDefault="000C7DD8" w:rsidP="008E0E21">
      <w:pPr>
        <w:spacing w:after="0"/>
        <w:ind w:firstLine="720"/>
        <w:jc w:val="both"/>
        <w:rPr>
          <w:rFonts w:ascii="Cambria" w:hAnsi="Cambria"/>
          <w:bCs/>
          <w:sz w:val="28"/>
          <w:szCs w:val="28"/>
          <w:lang w:val="fr-CA"/>
        </w:rPr>
      </w:pPr>
      <w:r w:rsidRPr="00000896">
        <w:rPr>
          <w:rFonts w:ascii="Cambria" w:hAnsi="Cambria"/>
          <w:bCs/>
          <w:sz w:val="28"/>
          <w:szCs w:val="28"/>
          <w:lang w:val="fr-CA"/>
        </w:rPr>
        <w:t xml:space="preserve">Alors que le développement humain et un mobile de développement économique au niveau de la nation, avoir l’opportunité de développer son capital humain est un droit fondamental pour chaque  individu.   </w:t>
      </w:r>
    </w:p>
    <w:p w:rsidR="008E0E21" w:rsidRPr="00000896" w:rsidRDefault="008E0E21" w:rsidP="008E0E21">
      <w:pPr>
        <w:spacing w:after="0"/>
        <w:ind w:firstLine="720"/>
        <w:jc w:val="both"/>
        <w:rPr>
          <w:rFonts w:ascii="Cambria" w:hAnsi="Cambria"/>
          <w:bCs/>
          <w:sz w:val="28"/>
          <w:szCs w:val="28"/>
          <w:lang w:val="fr-CA"/>
        </w:rPr>
      </w:pPr>
    </w:p>
    <w:p w:rsidR="008E0E21" w:rsidRPr="00000896" w:rsidRDefault="000C7DD8" w:rsidP="008E0E21">
      <w:pPr>
        <w:spacing w:after="0"/>
        <w:ind w:firstLine="720"/>
        <w:jc w:val="both"/>
        <w:rPr>
          <w:rFonts w:ascii="Cambria" w:hAnsi="Cambria"/>
          <w:bCs/>
          <w:sz w:val="28"/>
          <w:szCs w:val="28"/>
          <w:lang w:val="fr-CA"/>
        </w:rPr>
      </w:pPr>
      <w:r w:rsidRPr="00000896">
        <w:rPr>
          <w:rFonts w:ascii="Cambria" w:hAnsi="Cambria"/>
          <w:bCs/>
          <w:sz w:val="28"/>
          <w:szCs w:val="28"/>
          <w:lang w:val="fr-CA"/>
        </w:rPr>
        <w:t xml:space="preserve">Avec rareté  des ressources allouées au développement humain,  à la limite, il est souhaitable d’avoir une équité  dans l’opportunité du développement humain. En s’imprégnant de la </w:t>
      </w:r>
      <w:r w:rsidR="008E0E21" w:rsidRPr="00000896">
        <w:rPr>
          <w:rFonts w:ascii="Cambria" w:hAnsi="Cambria"/>
          <w:bCs/>
          <w:sz w:val="28"/>
          <w:szCs w:val="28"/>
          <w:lang w:val="fr-CA"/>
        </w:rPr>
        <w:t>pensée</w:t>
      </w:r>
      <w:r w:rsidRPr="00000896">
        <w:rPr>
          <w:rFonts w:ascii="Cambria" w:hAnsi="Cambria"/>
          <w:bCs/>
          <w:sz w:val="28"/>
          <w:szCs w:val="28"/>
          <w:lang w:val="fr-CA"/>
        </w:rPr>
        <w:t xml:space="preserve"> de Sen, il faut bien distinguer entre la possibilité de réalisation et la réalisation.   </w:t>
      </w:r>
    </w:p>
    <w:p w:rsidR="008E0E21" w:rsidRPr="00000896" w:rsidRDefault="008E0E21" w:rsidP="008E0E21">
      <w:pPr>
        <w:spacing w:after="0"/>
        <w:ind w:firstLine="720"/>
        <w:jc w:val="both"/>
        <w:rPr>
          <w:rFonts w:ascii="Cambria" w:hAnsi="Cambria"/>
          <w:bCs/>
          <w:sz w:val="28"/>
          <w:szCs w:val="28"/>
          <w:lang w:val="fr-CA"/>
        </w:rPr>
      </w:pPr>
    </w:p>
    <w:p w:rsidR="000C7DD8" w:rsidRPr="00000896" w:rsidRDefault="000C7DD8" w:rsidP="008E0E21">
      <w:pPr>
        <w:spacing w:after="0"/>
        <w:ind w:firstLine="720"/>
        <w:jc w:val="both"/>
        <w:rPr>
          <w:rFonts w:ascii="Cambria" w:hAnsi="Cambria"/>
          <w:bCs/>
          <w:sz w:val="28"/>
          <w:szCs w:val="28"/>
          <w:lang w:val="fr-CA"/>
        </w:rPr>
      </w:pPr>
      <w:r w:rsidRPr="00000896">
        <w:rPr>
          <w:rFonts w:ascii="Cambria" w:hAnsi="Cambria"/>
          <w:bCs/>
          <w:sz w:val="28"/>
          <w:szCs w:val="28"/>
          <w:lang w:val="fr-CA"/>
        </w:rPr>
        <w:t xml:space="preserve">Par exemple, le gouvernement peut fournir l’établissement et tout ce qui est connexe pour l’éducation de l’enfant. Par contre si les parents de l’enfant décident de ne pas l’envoyer à l’école, dans ce cas, l’opportunité de développement existe, mais le choix  de style de vie (ne pas aller à l’école) qui  fait défaut. </w:t>
      </w:r>
    </w:p>
    <w:p w:rsidR="000C7DD8" w:rsidRPr="00000896" w:rsidRDefault="000C7DD8" w:rsidP="000C7DD8">
      <w:pPr>
        <w:spacing w:after="0"/>
        <w:ind w:firstLine="720"/>
        <w:jc w:val="both"/>
        <w:rPr>
          <w:rFonts w:ascii="Cambria" w:hAnsi="Cambria"/>
          <w:bCs/>
          <w:sz w:val="28"/>
          <w:szCs w:val="28"/>
          <w:lang w:val="fr-CA"/>
        </w:rPr>
      </w:pPr>
    </w:p>
    <w:p w:rsidR="000C7DD8" w:rsidRPr="00000896" w:rsidRDefault="000C7DD8" w:rsidP="000C7DD8">
      <w:pPr>
        <w:spacing w:after="0"/>
        <w:ind w:firstLine="720"/>
        <w:jc w:val="both"/>
        <w:rPr>
          <w:rFonts w:ascii="Cambria" w:hAnsi="Cambria"/>
          <w:bCs/>
          <w:sz w:val="28"/>
          <w:szCs w:val="28"/>
          <w:lang w:val="fr-CA"/>
        </w:rPr>
      </w:pPr>
      <w:r w:rsidRPr="00000896">
        <w:rPr>
          <w:rFonts w:ascii="Cambria" w:hAnsi="Cambria"/>
          <w:bCs/>
          <w:sz w:val="28"/>
          <w:szCs w:val="28"/>
          <w:lang w:val="fr-CA"/>
        </w:rPr>
        <w:t>Les arguments avancés ci-haut  montrent l’intérêt et mesurer et de suivre le développement dans l’opportunité  de   de développement humain dans le temps.  L’indice d’opportunité humain est bien proposé pour répondre à cette préoccupation.</w:t>
      </w:r>
    </w:p>
    <w:p w:rsidR="000C7DD8" w:rsidRPr="00000896" w:rsidRDefault="000C7DD8" w:rsidP="000C7DD8">
      <w:pPr>
        <w:spacing w:after="0"/>
        <w:ind w:firstLine="720"/>
        <w:jc w:val="both"/>
        <w:rPr>
          <w:rFonts w:ascii="Cambria" w:hAnsi="Cambria"/>
          <w:bCs/>
          <w:sz w:val="28"/>
          <w:szCs w:val="28"/>
          <w:lang w:val="fr-CA"/>
        </w:rPr>
      </w:pPr>
    </w:p>
    <w:p w:rsidR="00437DA7" w:rsidRPr="00000896" w:rsidRDefault="000C7DD8" w:rsidP="002A7AE4">
      <w:pPr>
        <w:spacing w:after="0"/>
        <w:ind w:firstLine="720"/>
        <w:jc w:val="both"/>
        <w:rPr>
          <w:rFonts w:ascii="Cambria" w:hAnsi="Cambria"/>
          <w:bCs/>
          <w:sz w:val="28"/>
          <w:szCs w:val="28"/>
          <w:lang w:val="fr-CA"/>
        </w:rPr>
      </w:pPr>
      <w:r w:rsidRPr="00000896">
        <w:rPr>
          <w:rFonts w:ascii="Cambria" w:hAnsi="Cambria"/>
          <w:bCs/>
          <w:sz w:val="28"/>
          <w:szCs w:val="28"/>
          <w:lang w:val="fr-CA"/>
        </w:rPr>
        <w:t xml:space="preserve"> </w:t>
      </w:r>
    </w:p>
    <w:p w:rsidR="008E0E21" w:rsidRPr="00000896" w:rsidRDefault="008E0E21" w:rsidP="002A7AE4">
      <w:pPr>
        <w:spacing w:after="0"/>
        <w:ind w:firstLine="720"/>
        <w:jc w:val="both"/>
        <w:rPr>
          <w:rFonts w:ascii="Cambria" w:hAnsi="Cambria"/>
          <w:bCs/>
          <w:sz w:val="28"/>
          <w:szCs w:val="28"/>
          <w:lang w:val="fr-CA"/>
        </w:rPr>
      </w:pPr>
    </w:p>
    <w:p w:rsidR="008E0E21" w:rsidRPr="00000896" w:rsidRDefault="008E0E21" w:rsidP="002A7AE4">
      <w:pPr>
        <w:spacing w:after="0"/>
        <w:ind w:firstLine="720"/>
        <w:jc w:val="both"/>
        <w:rPr>
          <w:rFonts w:ascii="Cambria" w:hAnsi="Cambria"/>
          <w:bCs/>
          <w:sz w:val="28"/>
          <w:szCs w:val="28"/>
          <w:lang w:val="fr-CA"/>
        </w:rPr>
      </w:pPr>
    </w:p>
    <w:p w:rsidR="00437DA7" w:rsidRPr="00000896" w:rsidRDefault="0025330C">
      <w:pPr>
        <w:spacing w:after="13"/>
        <w:rPr>
          <w:rFonts w:ascii="Cambria" w:hAnsi="Cambria"/>
          <w:sz w:val="28"/>
          <w:szCs w:val="28"/>
          <w:lang w:val="fr-CA"/>
        </w:rPr>
      </w:pPr>
      <w:r w:rsidRPr="00000896">
        <w:rPr>
          <w:rFonts w:ascii="Cambria" w:hAnsi="Cambria"/>
          <w:b/>
          <w:sz w:val="28"/>
          <w:szCs w:val="28"/>
          <w:lang w:val="fr-CA"/>
        </w:rPr>
        <w:t>Les six étapes de construction de l'indice de l'opportunité humaine</w:t>
      </w:r>
    </w:p>
    <w:p w:rsidR="0025330C" w:rsidRPr="00000896" w:rsidRDefault="0025330C">
      <w:pPr>
        <w:spacing w:after="13"/>
        <w:rPr>
          <w:rFonts w:ascii="Cambria" w:hAnsi="Cambria"/>
          <w:sz w:val="28"/>
          <w:szCs w:val="28"/>
          <w:lang w:val="fr-CA"/>
        </w:rPr>
      </w:pPr>
    </w:p>
    <w:p w:rsidR="00437DA7" w:rsidRPr="00000896" w:rsidRDefault="002A7AE4" w:rsidP="008E0E21">
      <w:pPr>
        <w:numPr>
          <w:ilvl w:val="0"/>
          <w:numId w:val="1"/>
        </w:numPr>
        <w:spacing w:after="5" w:line="250" w:lineRule="auto"/>
        <w:ind w:hanging="360"/>
        <w:jc w:val="both"/>
        <w:rPr>
          <w:rFonts w:ascii="Cambria" w:hAnsi="Cambria"/>
          <w:sz w:val="28"/>
          <w:szCs w:val="28"/>
          <w:lang w:val="fr-CA"/>
        </w:rPr>
      </w:pPr>
      <w:r w:rsidRPr="00000896">
        <w:rPr>
          <w:rFonts w:ascii="Cambria" w:hAnsi="Cambria" w:cs="Arial"/>
          <w:color w:val="222222"/>
          <w:sz w:val="28"/>
          <w:szCs w:val="28"/>
          <w:lang w:val="fr-CA"/>
        </w:rPr>
        <w:t xml:space="preserve">Estimer un modèle logistique pour prédire la probabilité que l'enfant </w:t>
      </w:r>
      <w:r w:rsidR="008E0E21" w:rsidRPr="00000896">
        <w:rPr>
          <w:rFonts w:ascii="Cambria" w:hAnsi="Cambria" w:cs="Arial"/>
          <w:color w:val="222222"/>
          <w:sz w:val="28"/>
          <w:szCs w:val="28"/>
          <w:lang w:val="fr-CA"/>
        </w:rPr>
        <w:t xml:space="preserve">i ait un </w:t>
      </w:r>
      <w:r w:rsidRPr="00000896">
        <w:rPr>
          <w:rFonts w:ascii="Cambria" w:hAnsi="Cambria" w:cs="Arial"/>
          <w:color w:val="222222"/>
          <w:sz w:val="28"/>
          <w:szCs w:val="28"/>
          <w:lang w:val="fr-CA"/>
        </w:rPr>
        <w:t xml:space="preserve">accès à un bien ou à un service donné en fonction de ces caractérisés. Pour l'éducation, l'âge de l’enfant peut être utilisé. La spécification peut été </w:t>
      </w:r>
      <w:r w:rsidR="008E0E21" w:rsidRPr="00000896">
        <w:rPr>
          <w:rFonts w:ascii="Cambria" w:hAnsi="Cambria" w:cs="Arial"/>
          <w:color w:val="222222"/>
          <w:sz w:val="28"/>
          <w:szCs w:val="28"/>
          <w:lang w:val="fr-CA"/>
        </w:rPr>
        <w:t>choisi</w:t>
      </w:r>
      <w:r w:rsidRPr="00000896">
        <w:rPr>
          <w:rFonts w:ascii="Cambria" w:hAnsi="Cambria" w:cs="Arial"/>
          <w:color w:val="222222"/>
          <w:sz w:val="28"/>
          <w:szCs w:val="28"/>
          <w:lang w:val="fr-CA"/>
        </w:rPr>
        <w:t xml:space="preserve"> en fonction des besoins de chaque circonstance: le carré des années d'éducation, le logarithme du revenu réel, etc. </w:t>
      </w:r>
    </w:p>
    <w:p w:rsidR="002A7AE4" w:rsidRPr="00000896" w:rsidRDefault="002A7AE4" w:rsidP="002A7AE4">
      <w:pPr>
        <w:spacing w:after="5" w:line="250" w:lineRule="auto"/>
        <w:ind w:left="705"/>
        <w:jc w:val="both"/>
        <w:rPr>
          <w:rFonts w:ascii="Cambria" w:hAnsi="Cambria"/>
          <w:sz w:val="28"/>
          <w:szCs w:val="28"/>
          <w:lang w:val="fr-CA"/>
        </w:rPr>
      </w:pPr>
    </w:p>
    <w:p w:rsidR="00437DA7" w:rsidRPr="00000896" w:rsidRDefault="002A7AE4" w:rsidP="008E0E21">
      <w:pPr>
        <w:numPr>
          <w:ilvl w:val="0"/>
          <w:numId w:val="1"/>
        </w:numPr>
        <w:spacing w:after="5" w:line="250" w:lineRule="auto"/>
        <w:ind w:hanging="360"/>
        <w:jc w:val="both"/>
        <w:rPr>
          <w:rFonts w:ascii="Cambria" w:hAnsi="Cambria"/>
          <w:sz w:val="28"/>
          <w:szCs w:val="28"/>
          <w:lang w:val="fr-CA"/>
        </w:rPr>
      </w:pPr>
      <w:r w:rsidRPr="00000896">
        <w:rPr>
          <w:rFonts w:ascii="Cambria" w:hAnsi="Cambria"/>
          <w:sz w:val="28"/>
          <w:szCs w:val="28"/>
          <w:lang w:val="fr-CA"/>
        </w:rPr>
        <w:t xml:space="preserve">Estimer la probabilité d’accès </w:t>
      </w:r>
      <w:r w:rsidR="00961DA1" w:rsidRPr="00000896">
        <w:rPr>
          <w:rFonts w:ascii="Cambria" w:hAnsi="Cambria"/>
          <w:sz w:val="28"/>
          <w:szCs w:val="28"/>
          <w:lang w:val="fr-CA"/>
        </w:rPr>
        <w:t>à</w:t>
      </w:r>
      <w:r w:rsidRPr="00000896">
        <w:rPr>
          <w:rFonts w:ascii="Cambria" w:hAnsi="Cambria"/>
          <w:sz w:val="28"/>
          <w:szCs w:val="28"/>
          <w:lang w:val="fr-CA"/>
        </w:rPr>
        <w:t xml:space="preserve"> un service de base </w:t>
      </w:r>
      <w:r w:rsidR="008E0E21" w:rsidRPr="00000896">
        <w:rPr>
          <w:rFonts w:ascii="Cambria" w:hAnsi="Cambria"/>
          <w:sz w:val="28"/>
          <w:szCs w:val="28"/>
          <w:lang w:val="fr-CA"/>
        </w:rPr>
        <w:t>donnée</w:t>
      </w:r>
      <w:r w:rsidR="008E0E21" w:rsidRPr="00000896">
        <w:rPr>
          <w:rFonts w:ascii="Cambria" w:hAnsi="Cambria"/>
          <w:noProof/>
          <w:sz w:val="28"/>
          <w:szCs w:val="28"/>
          <w:lang w:val="fr-CA"/>
        </w:rPr>
        <w:t xml:space="preserve"> </w:t>
      </w:r>
      <w:r w:rsidR="008E0E21" w:rsidRPr="00000896">
        <w:rPr>
          <w:rFonts w:ascii="Cambria" w:hAnsi="Cambria"/>
          <w:noProof/>
          <w:sz w:val="28"/>
          <w:szCs w:val="28"/>
        </w:rPr>
        <w:drawing>
          <wp:inline distT="0" distB="0" distL="0" distR="0" wp14:anchorId="0C02D22B" wp14:editId="634562F5">
            <wp:extent cx="121920" cy="146304"/>
            <wp:effectExtent l="0" t="0" r="0" b="0"/>
            <wp:docPr id="4291" name="Picture 4291"/>
            <wp:cNvGraphicFramePr/>
            <a:graphic xmlns:a="http://schemas.openxmlformats.org/drawingml/2006/main">
              <a:graphicData uri="http://schemas.openxmlformats.org/drawingml/2006/picture">
                <pic:pic xmlns:pic="http://schemas.openxmlformats.org/drawingml/2006/picture">
                  <pic:nvPicPr>
                    <pic:cNvPr id="4291" name="Picture 4291"/>
                    <pic:cNvPicPr/>
                  </pic:nvPicPr>
                  <pic:blipFill>
                    <a:blip r:embed="rId7"/>
                    <a:stretch>
                      <a:fillRect/>
                    </a:stretch>
                  </pic:blipFill>
                  <pic:spPr>
                    <a:xfrm>
                      <a:off x="0" y="0"/>
                      <a:ext cx="121920" cy="146304"/>
                    </a:xfrm>
                    <a:prstGeom prst="rect">
                      <a:avLst/>
                    </a:prstGeom>
                  </pic:spPr>
                </pic:pic>
              </a:graphicData>
            </a:graphic>
          </wp:inline>
        </w:drawing>
      </w:r>
      <w:r w:rsidR="008E0E21" w:rsidRPr="00000896">
        <w:rPr>
          <w:rFonts w:ascii="Cambria" w:hAnsi="Cambria"/>
          <w:sz w:val="28"/>
          <w:szCs w:val="28"/>
          <w:lang w:val="fr-CA"/>
        </w:rPr>
        <w:t>.</w:t>
      </w:r>
    </w:p>
    <w:p w:rsidR="00437DA7" w:rsidRPr="00000896" w:rsidRDefault="00734526">
      <w:pPr>
        <w:spacing w:after="0"/>
        <w:ind w:left="720" w:right="2884"/>
        <w:rPr>
          <w:rFonts w:ascii="Cambria" w:hAnsi="Cambria"/>
          <w:sz w:val="28"/>
          <w:szCs w:val="28"/>
          <w:lang w:val="fr-CA"/>
        </w:rPr>
      </w:pPr>
      <w:r w:rsidRPr="00000896">
        <w:rPr>
          <w:rFonts w:ascii="Cambria" w:hAnsi="Cambria"/>
          <w:sz w:val="28"/>
          <w:szCs w:val="28"/>
          <w:lang w:val="fr-CA"/>
        </w:rPr>
        <w:t xml:space="preserve"> </w:t>
      </w:r>
    </w:p>
    <w:p w:rsidR="00437DA7" w:rsidRPr="00000896" w:rsidRDefault="00734526">
      <w:pPr>
        <w:spacing w:after="0"/>
        <w:ind w:left="712"/>
        <w:jc w:val="center"/>
        <w:rPr>
          <w:rFonts w:ascii="Cambria" w:hAnsi="Cambria"/>
          <w:sz w:val="28"/>
          <w:szCs w:val="28"/>
          <w:lang w:val="fr-CA"/>
        </w:rPr>
      </w:pPr>
      <w:r w:rsidRPr="00000896">
        <w:rPr>
          <w:rFonts w:ascii="Cambria" w:hAnsi="Cambria"/>
          <w:noProof/>
          <w:sz w:val="28"/>
          <w:szCs w:val="28"/>
        </w:rPr>
        <w:drawing>
          <wp:inline distT="0" distB="0" distL="0" distR="0">
            <wp:extent cx="1813560" cy="393192"/>
            <wp:effectExtent l="0" t="0" r="0" b="0"/>
            <wp:docPr id="4294" name="Picture 4294"/>
            <wp:cNvGraphicFramePr/>
            <a:graphic xmlns:a="http://schemas.openxmlformats.org/drawingml/2006/main">
              <a:graphicData uri="http://schemas.openxmlformats.org/drawingml/2006/picture">
                <pic:pic xmlns:pic="http://schemas.openxmlformats.org/drawingml/2006/picture">
                  <pic:nvPicPr>
                    <pic:cNvPr id="4294" name="Picture 4294"/>
                    <pic:cNvPicPr/>
                  </pic:nvPicPr>
                  <pic:blipFill>
                    <a:blip r:embed="rId8"/>
                    <a:stretch>
                      <a:fillRect/>
                    </a:stretch>
                  </pic:blipFill>
                  <pic:spPr>
                    <a:xfrm>
                      <a:off x="0" y="0"/>
                      <a:ext cx="1813560" cy="393192"/>
                    </a:xfrm>
                    <a:prstGeom prst="rect">
                      <a:avLst/>
                    </a:prstGeom>
                  </pic:spPr>
                </pic:pic>
              </a:graphicData>
            </a:graphic>
          </wp:inline>
        </w:drawing>
      </w:r>
      <w:r w:rsidRPr="00000896">
        <w:rPr>
          <w:rFonts w:ascii="Cambria" w:hAnsi="Cambria"/>
          <w:i/>
          <w:sz w:val="28"/>
          <w:szCs w:val="28"/>
          <w:lang w:val="fr-CA"/>
        </w:rPr>
        <w:t xml:space="preserve"> </w:t>
      </w:r>
    </w:p>
    <w:p w:rsidR="00437DA7" w:rsidRPr="00000896" w:rsidRDefault="00734526">
      <w:pPr>
        <w:spacing w:after="226"/>
        <w:ind w:left="48"/>
        <w:jc w:val="center"/>
        <w:rPr>
          <w:rFonts w:ascii="Cambria" w:hAnsi="Cambria"/>
          <w:sz w:val="28"/>
          <w:szCs w:val="28"/>
          <w:lang w:val="fr-CA"/>
        </w:rPr>
      </w:pPr>
      <w:r w:rsidRPr="00000896">
        <w:rPr>
          <w:rFonts w:ascii="Cambria" w:hAnsi="Cambria"/>
          <w:sz w:val="28"/>
          <w:szCs w:val="28"/>
          <w:lang w:val="fr-CA"/>
        </w:rPr>
        <w:t xml:space="preserve"> </w:t>
      </w:r>
    </w:p>
    <w:p w:rsidR="00437DA7" w:rsidRPr="00000896" w:rsidRDefault="002A7AE4" w:rsidP="008E0E21">
      <w:pPr>
        <w:numPr>
          <w:ilvl w:val="0"/>
          <w:numId w:val="1"/>
        </w:numPr>
        <w:spacing w:after="5" w:line="250" w:lineRule="auto"/>
        <w:ind w:hanging="360"/>
        <w:jc w:val="both"/>
        <w:rPr>
          <w:rFonts w:ascii="Cambria" w:hAnsi="Cambria"/>
          <w:sz w:val="28"/>
          <w:szCs w:val="28"/>
          <w:lang w:val="fr-CA"/>
        </w:rPr>
      </w:pPr>
      <w:r w:rsidRPr="00000896">
        <w:rPr>
          <w:rFonts w:ascii="Cambria" w:hAnsi="Cambria"/>
          <w:sz w:val="28"/>
          <w:szCs w:val="28"/>
          <w:lang w:val="fr-CA"/>
        </w:rPr>
        <w:t xml:space="preserve">Calculer le taux de couverture </w:t>
      </w:r>
      <w:r w:rsidR="008E0E21" w:rsidRPr="00000896">
        <w:rPr>
          <w:rFonts w:ascii="Cambria" w:hAnsi="Cambria"/>
          <w:sz w:val="28"/>
          <w:szCs w:val="28"/>
          <w:lang w:val="fr-CA"/>
        </w:rPr>
        <w:t xml:space="preserve">totale  </w:t>
      </w:r>
      <w:r w:rsidR="008E0E21" w:rsidRPr="00000896">
        <w:rPr>
          <w:rFonts w:ascii="Cambria" w:hAnsi="Cambria"/>
          <w:noProof/>
          <w:sz w:val="28"/>
          <w:szCs w:val="28"/>
        </w:rPr>
        <w:drawing>
          <wp:inline distT="0" distB="0" distL="0" distR="0" wp14:anchorId="277D528D" wp14:editId="0DD4A239">
            <wp:extent cx="85344" cy="109728"/>
            <wp:effectExtent l="0" t="0" r="0" b="0"/>
            <wp:docPr id="4295" name="Picture 4295"/>
            <wp:cNvGraphicFramePr/>
            <a:graphic xmlns:a="http://schemas.openxmlformats.org/drawingml/2006/main">
              <a:graphicData uri="http://schemas.openxmlformats.org/drawingml/2006/picture">
                <pic:pic xmlns:pic="http://schemas.openxmlformats.org/drawingml/2006/picture">
                  <pic:nvPicPr>
                    <pic:cNvPr id="4295" name="Picture 4295"/>
                    <pic:cNvPicPr/>
                  </pic:nvPicPr>
                  <pic:blipFill>
                    <a:blip r:embed="rId9"/>
                    <a:stretch>
                      <a:fillRect/>
                    </a:stretch>
                  </pic:blipFill>
                  <pic:spPr>
                    <a:xfrm>
                      <a:off x="0" y="0"/>
                      <a:ext cx="85344" cy="109728"/>
                    </a:xfrm>
                    <a:prstGeom prst="rect">
                      <a:avLst/>
                    </a:prstGeom>
                  </pic:spPr>
                </pic:pic>
              </a:graphicData>
            </a:graphic>
          </wp:inline>
        </w:drawing>
      </w:r>
      <w:r w:rsidR="008E0E21" w:rsidRPr="00000896">
        <w:rPr>
          <w:rFonts w:ascii="Cambria" w:hAnsi="Cambria"/>
          <w:sz w:val="28"/>
          <w:szCs w:val="28"/>
          <w:lang w:val="fr-CA"/>
        </w:rPr>
        <w:t xml:space="preserve"> </w:t>
      </w:r>
      <w:r w:rsidR="00734526" w:rsidRPr="00000896">
        <w:rPr>
          <w:rFonts w:ascii="Cambria" w:hAnsi="Cambria"/>
          <w:sz w:val="28"/>
          <w:szCs w:val="28"/>
          <w:lang w:val="fr-CA"/>
        </w:rPr>
        <w:t>,</w:t>
      </w:r>
      <w:r w:rsidR="008E0E21" w:rsidRPr="00000896">
        <w:rPr>
          <w:rFonts w:ascii="Cambria" w:hAnsi="Cambria"/>
          <w:noProof/>
          <w:sz w:val="28"/>
          <w:szCs w:val="28"/>
          <w:lang w:val="fr-CA"/>
        </w:rPr>
        <w:t xml:space="preserve"> </w:t>
      </w:r>
    </w:p>
    <w:p w:rsidR="00437DA7" w:rsidRPr="00000896" w:rsidRDefault="00734526">
      <w:pPr>
        <w:spacing w:after="0"/>
        <w:ind w:left="720"/>
        <w:rPr>
          <w:rFonts w:ascii="Cambria" w:hAnsi="Cambria"/>
          <w:sz w:val="28"/>
          <w:szCs w:val="28"/>
          <w:lang w:val="fr-CA"/>
        </w:rPr>
      </w:pPr>
      <w:r w:rsidRPr="00000896">
        <w:rPr>
          <w:rFonts w:ascii="Cambria" w:hAnsi="Cambria"/>
          <w:sz w:val="28"/>
          <w:szCs w:val="28"/>
          <w:lang w:val="fr-CA"/>
        </w:rPr>
        <w:t xml:space="preserve"> </w:t>
      </w:r>
    </w:p>
    <w:p w:rsidR="00437DA7" w:rsidRPr="00000896" w:rsidRDefault="00734526">
      <w:pPr>
        <w:spacing w:after="0"/>
        <w:ind w:left="734"/>
        <w:jc w:val="center"/>
        <w:rPr>
          <w:rFonts w:ascii="Cambria" w:hAnsi="Cambria"/>
          <w:sz w:val="28"/>
          <w:szCs w:val="28"/>
          <w:lang w:val="fr-CA"/>
        </w:rPr>
      </w:pPr>
      <w:r w:rsidRPr="00000896">
        <w:rPr>
          <w:rFonts w:ascii="Cambria" w:hAnsi="Cambria"/>
          <w:noProof/>
          <w:sz w:val="28"/>
          <w:szCs w:val="28"/>
        </w:rPr>
        <w:drawing>
          <wp:inline distT="0" distB="0" distL="0" distR="0">
            <wp:extent cx="758952" cy="445008"/>
            <wp:effectExtent l="0" t="0" r="0" b="0"/>
            <wp:docPr id="4296" name="Picture 4296"/>
            <wp:cNvGraphicFramePr/>
            <a:graphic xmlns:a="http://schemas.openxmlformats.org/drawingml/2006/main">
              <a:graphicData uri="http://schemas.openxmlformats.org/drawingml/2006/picture">
                <pic:pic xmlns:pic="http://schemas.openxmlformats.org/drawingml/2006/picture">
                  <pic:nvPicPr>
                    <pic:cNvPr id="4296" name="Picture 4296"/>
                    <pic:cNvPicPr/>
                  </pic:nvPicPr>
                  <pic:blipFill>
                    <a:blip r:embed="rId10"/>
                    <a:stretch>
                      <a:fillRect/>
                    </a:stretch>
                  </pic:blipFill>
                  <pic:spPr>
                    <a:xfrm>
                      <a:off x="0" y="0"/>
                      <a:ext cx="758952" cy="445008"/>
                    </a:xfrm>
                    <a:prstGeom prst="rect">
                      <a:avLst/>
                    </a:prstGeom>
                  </pic:spPr>
                </pic:pic>
              </a:graphicData>
            </a:graphic>
          </wp:inline>
        </w:drawing>
      </w:r>
      <w:r w:rsidRPr="00000896">
        <w:rPr>
          <w:rFonts w:ascii="Cambria" w:hAnsi="Cambria"/>
          <w:sz w:val="28"/>
          <w:szCs w:val="28"/>
          <w:lang w:val="fr-CA"/>
        </w:rPr>
        <w:t xml:space="preserve"> </w:t>
      </w:r>
    </w:p>
    <w:p w:rsidR="00437DA7" w:rsidRPr="00000896" w:rsidRDefault="00734526">
      <w:pPr>
        <w:spacing w:after="0"/>
        <w:ind w:left="769"/>
        <w:jc w:val="center"/>
        <w:rPr>
          <w:rFonts w:ascii="Cambria" w:hAnsi="Cambria"/>
          <w:sz w:val="28"/>
          <w:szCs w:val="28"/>
          <w:lang w:val="fr-CA"/>
        </w:rPr>
      </w:pPr>
      <w:r w:rsidRPr="00000896">
        <w:rPr>
          <w:rFonts w:ascii="Cambria" w:hAnsi="Cambria"/>
          <w:sz w:val="28"/>
          <w:szCs w:val="28"/>
          <w:lang w:val="fr-CA"/>
        </w:rPr>
        <w:t xml:space="preserve"> </w:t>
      </w:r>
    </w:p>
    <w:p w:rsidR="00437DA7" w:rsidRPr="00000896" w:rsidRDefault="00961DA1" w:rsidP="002A7AE4">
      <w:pPr>
        <w:spacing w:after="36" w:line="250" w:lineRule="auto"/>
        <w:ind w:left="730" w:hanging="10"/>
        <w:jc w:val="both"/>
        <w:rPr>
          <w:rFonts w:ascii="Cambria" w:hAnsi="Cambria"/>
          <w:sz w:val="28"/>
          <w:szCs w:val="28"/>
          <w:lang w:val="fr-CA"/>
        </w:rPr>
      </w:pPr>
      <w:r w:rsidRPr="00000896">
        <w:rPr>
          <w:rFonts w:ascii="Cambria" w:hAnsi="Cambria"/>
          <w:sz w:val="28"/>
          <w:szCs w:val="28"/>
          <w:lang w:val="fr-CA"/>
        </w:rPr>
        <w:t>Où</w:t>
      </w:r>
      <w:r w:rsidR="00734526" w:rsidRPr="00000896">
        <w:rPr>
          <w:rFonts w:ascii="Cambria" w:hAnsi="Cambria"/>
          <w:sz w:val="28"/>
          <w:szCs w:val="28"/>
          <w:lang w:val="fr-CA"/>
        </w:rPr>
        <w:t xml:space="preserve"> </w:t>
      </w:r>
      <w:r w:rsidR="00734526" w:rsidRPr="00000896">
        <w:rPr>
          <w:rFonts w:ascii="Cambria" w:hAnsi="Cambria"/>
          <w:noProof/>
          <w:sz w:val="28"/>
          <w:szCs w:val="28"/>
        </w:rPr>
        <w:drawing>
          <wp:inline distT="0" distB="0" distL="0" distR="0">
            <wp:extent cx="393192" cy="219456"/>
            <wp:effectExtent l="0" t="0" r="0" b="0"/>
            <wp:docPr id="4297" name="Picture 4297"/>
            <wp:cNvGraphicFramePr/>
            <a:graphic xmlns:a="http://schemas.openxmlformats.org/drawingml/2006/main">
              <a:graphicData uri="http://schemas.openxmlformats.org/drawingml/2006/picture">
                <pic:pic xmlns:pic="http://schemas.openxmlformats.org/drawingml/2006/picture">
                  <pic:nvPicPr>
                    <pic:cNvPr id="4297" name="Picture 4297"/>
                    <pic:cNvPicPr/>
                  </pic:nvPicPr>
                  <pic:blipFill>
                    <a:blip r:embed="rId11"/>
                    <a:stretch>
                      <a:fillRect/>
                    </a:stretch>
                  </pic:blipFill>
                  <pic:spPr>
                    <a:xfrm>
                      <a:off x="0" y="0"/>
                      <a:ext cx="393192" cy="219456"/>
                    </a:xfrm>
                    <a:prstGeom prst="rect">
                      <a:avLst/>
                    </a:prstGeom>
                  </pic:spPr>
                </pic:pic>
              </a:graphicData>
            </a:graphic>
          </wp:inline>
        </w:drawing>
      </w:r>
      <w:r w:rsidR="00734526" w:rsidRPr="00000896">
        <w:rPr>
          <w:rFonts w:ascii="Cambria" w:hAnsi="Cambria"/>
          <w:sz w:val="28"/>
          <w:szCs w:val="28"/>
          <w:lang w:val="fr-CA"/>
        </w:rPr>
        <w:t xml:space="preserve"> </w:t>
      </w:r>
      <w:r w:rsidR="002A7AE4" w:rsidRPr="00000896">
        <w:rPr>
          <w:rFonts w:ascii="Cambria" w:hAnsi="Cambria"/>
          <w:sz w:val="28"/>
          <w:szCs w:val="28"/>
          <w:lang w:val="fr-CA"/>
        </w:rPr>
        <w:t>est le poids d’échantillonnage</w:t>
      </w:r>
      <w:r w:rsidR="00734526" w:rsidRPr="00000896">
        <w:rPr>
          <w:rFonts w:ascii="Cambria" w:hAnsi="Cambria"/>
          <w:sz w:val="28"/>
          <w:szCs w:val="28"/>
          <w:lang w:val="fr-CA"/>
        </w:rPr>
        <w:t xml:space="preserve">. </w:t>
      </w:r>
    </w:p>
    <w:p w:rsidR="00437DA7" w:rsidRPr="00000896" w:rsidRDefault="00734526">
      <w:pPr>
        <w:spacing w:after="19"/>
        <w:ind w:left="720"/>
        <w:rPr>
          <w:rFonts w:ascii="Cambria" w:hAnsi="Cambria"/>
          <w:sz w:val="28"/>
          <w:szCs w:val="28"/>
          <w:lang w:val="fr-CA"/>
        </w:rPr>
      </w:pPr>
      <w:r w:rsidRPr="00000896">
        <w:rPr>
          <w:rFonts w:ascii="Cambria" w:hAnsi="Cambria"/>
          <w:sz w:val="28"/>
          <w:szCs w:val="28"/>
          <w:lang w:val="fr-CA"/>
        </w:rPr>
        <w:t xml:space="preserve"> </w:t>
      </w:r>
    </w:p>
    <w:p w:rsidR="00437DA7" w:rsidRPr="00000896" w:rsidRDefault="002A7AE4">
      <w:pPr>
        <w:numPr>
          <w:ilvl w:val="0"/>
          <w:numId w:val="1"/>
        </w:numPr>
        <w:spacing w:after="145" w:line="249" w:lineRule="auto"/>
        <w:ind w:hanging="360"/>
        <w:jc w:val="both"/>
        <w:rPr>
          <w:rFonts w:ascii="Cambria" w:hAnsi="Cambria"/>
          <w:sz w:val="28"/>
          <w:szCs w:val="28"/>
          <w:lang w:val="fr-CA"/>
        </w:rPr>
      </w:pPr>
      <w:r w:rsidRPr="00000896">
        <w:rPr>
          <w:rFonts w:ascii="Cambria" w:hAnsi="Cambria"/>
          <w:sz w:val="28"/>
          <w:szCs w:val="28"/>
          <w:lang w:val="fr-CA"/>
        </w:rPr>
        <w:t>Calculer l’indice de dissimilarité</w:t>
      </w:r>
      <w:r w:rsidR="00734526" w:rsidRPr="00000896">
        <w:rPr>
          <w:rFonts w:ascii="Cambria" w:hAnsi="Cambria"/>
          <w:sz w:val="28"/>
          <w:szCs w:val="28"/>
          <w:lang w:val="fr-CA"/>
        </w:rPr>
        <w:t xml:space="preserve"> </w:t>
      </w:r>
      <w:r w:rsidR="00734526" w:rsidRPr="00000896">
        <w:rPr>
          <w:rFonts w:ascii="Cambria" w:hAnsi="Cambria"/>
          <w:noProof/>
          <w:sz w:val="28"/>
          <w:szCs w:val="28"/>
        </w:rPr>
        <w:drawing>
          <wp:inline distT="0" distB="0" distL="0" distR="0">
            <wp:extent cx="94488" cy="124968"/>
            <wp:effectExtent l="0" t="0" r="0" b="0"/>
            <wp:docPr id="4298" name="Picture 4298"/>
            <wp:cNvGraphicFramePr/>
            <a:graphic xmlns:a="http://schemas.openxmlformats.org/drawingml/2006/main">
              <a:graphicData uri="http://schemas.openxmlformats.org/drawingml/2006/picture">
                <pic:pic xmlns:pic="http://schemas.openxmlformats.org/drawingml/2006/picture">
                  <pic:nvPicPr>
                    <pic:cNvPr id="4298" name="Picture 4298"/>
                    <pic:cNvPicPr/>
                  </pic:nvPicPr>
                  <pic:blipFill>
                    <a:blip r:embed="rId12"/>
                    <a:stretch>
                      <a:fillRect/>
                    </a:stretch>
                  </pic:blipFill>
                  <pic:spPr>
                    <a:xfrm>
                      <a:off x="0" y="0"/>
                      <a:ext cx="94488" cy="124968"/>
                    </a:xfrm>
                    <a:prstGeom prst="rect">
                      <a:avLst/>
                    </a:prstGeom>
                  </pic:spPr>
                </pic:pic>
              </a:graphicData>
            </a:graphic>
          </wp:inline>
        </w:drawing>
      </w:r>
      <w:r w:rsidR="00734526" w:rsidRPr="00000896">
        <w:rPr>
          <w:rFonts w:ascii="Cambria" w:hAnsi="Cambria"/>
          <w:sz w:val="28"/>
          <w:szCs w:val="28"/>
          <w:lang w:val="fr-CA"/>
        </w:rPr>
        <w:t xml:space="preserve"> </w:t>
      </w:r>
    </w:p>
    <w:p w:rsidR="00437DA7" w:rsidRPr="00000896" w:rsidRDefault="00734526">
      <w:pPr>
        <w:spacing w:after="156"/>
        <w:ind w:left="374"/>
        <w:jc w:val="center"/>
        <w:rPr>
          <w:rFonts w:ascii="Cambria" w:hAnsi="Cambria"/>
          <w:sz w:val="28"/>
          <w:szCs w:val="28"/>
          <w:lang w:val="fr-CA"/>
        </w:rPr>
      </w:pPr>
      <w:r w:rsidRPr="00000896">
        <w:rPr>
          <w:rFonts w:ascii="Cambria" w:hAnsi="Cambria"/>
          <w:noProof/>
          <w:sz w:val="28"/>
          <w:szCs w:val="28"/>
        </w:rPr>
        <w:drawing>
          <wp:inline distT="0" distB="0" distL="0" distR="0">
            <wp:extent cx="1292352" cy="445008"/>
            <wp:effectExtent l="0" t="0" r="0" b="0"/>
            <wp:docPr id="4299" name="Picture 4299"/>
            <wp:cNvGraphicFramePr/>
            <a:graphic xmlns:a="http://schemas.openxmlformats.org/drawingml/2006/main">
              <a:graphicData uri="http://schemas.openxmlformats.org/drawingml/2006/picture">
                <pic:pic xmlns:pic="http://schemas.openxmlformats.org/drawingml/2006/picture">
                  <pic:nvPicPr>
                    <pic:cNvPr id="4299" name="Picture 4299"/>
                    <pic:cNvPicPr/>
                  </pic:nvPicPr>
                  <pic:blipFill>
                    <a:blip r:embed="rId13"/>
                    <a:stretch>
                      <a:fillRect/>
                    </a:stretch>
                  </pic:blipFill>
                  <pic:spPr>
                    <a:xfrm>
                      <a:off x="0" y="0"/>
                      <a:ext cx="1292352" cy="445008"/>
                    </a:xfrm>
                    <a:prstGeom prst="rect">
                      <a:avLst/>
                    </a:prstGeom>
                  </pic:spPr>
                </pic:pic>
              </a:graphicData>
            </a:graphic>
          </wp:inline>
        </w:drawing>
      </w:r>
      <w:r w:rsidRPr="00000896">
        <w:rPr>
          <w:rFonts w:ascii="Cambria" w:hAnsi="Cambria"/>
          <w:sz w:val="28"/>
          <w:szCs w:val="28"/>
          <w:lang w:val="fr-CA"/>
        </w:rPr>
        <w:t xml:space="preserve"> </w:t>
      </w:r>
    </w:p>
    <w:p w:rsidR="00437DA7" w:rsidRPr="00000896" w:rsidRDefault="002A7AE4" w:rsidP="002A7AE4">
      <w:pPr>
        <w:numPr>
          <w:ilvl w:val="0"/>
          <w:numId w:val="1"/>
        </w:numPr>
        <w:spacing w:after="41" w:line="250" w:lineRule="auto"/>
        <w:ind w:hanging="360"/>
        <w:jc w:val="both"/>
        <w:rPr>
          <w:rFonts w:ascii="Cambria" w:hAnsi="Cambria"/>
          <w:sz w:val="28"/>
          <w:szCs w:val="28"/>
          <w:lang w:val="fr-CA"/>
        </w:rPr>
      </w:pPr>
      <w:r w:rsidRPr="00000896">
        <w:rPr>
          <w:rFonts w:ascii="Cambria" w:hAnsi="Cambria"/>
          <w:sz w:val="28"/>
          <w:szCs w:val="28"/>
          <w:lang w:val="fr-CA"/>
        </w:rPr>
        <w:t>Calculer la pé</w:t>
      </w:r>
      <w:r w:rsidR="00734526" w:rsidRPr="00000896">
        <w:rPr>
          <w:rFonts w:ascii="Cambria" w:hAnsi="Cambria"/>
          <w:sz w:val="28"/>
          <w:szCs w:val="28"/>
          <w:lang w:val="fr-CA"/>
        </w:rPr>
        <w:t>nal</w:t>
      </w:r>
      <w:r w:rsidRPr="00000896">
        <w:rPr>
          <w:rFonts w:ascii="Cambria" w:hAnsi="Cambria"/>
          <w:sz w:val="28"/>
          <w:szCs w:val="28"/>
          <w:lang w:val="fr-CA"/>
        </w:rPr>
        <w:t>ité</w:t>
      </w:r>
      <w:r w:rsidR="00734526" w:rsidRPr="00000896">
        <w:rPr>
          <w:rFonts w:ascii="Cambria" w:hAnsi="Cambria"/>
          <w:sz w:val="28"/>
          <w:szCs w:val="28"/>
          <w:lang w:val="fr-CA"/>
        </w:rPr>
        <w:t xml:space="preserve">, </w:t>
      </w:r>
      <w:r w:rsidR="00734526" w:rsidRPr="00000896">
        <w:rPr>
          <w:rFonts w:ascii="Cambria" w:hAnsi="Cambria"/>
          <w:noProof/>
          <w:sz w:val="28"/>
          <w:szCs w:val="28"/>
        </w:rPr>
        <w:drawing>
          <wp:inline distT="0" distB="0" distL="0" distR="0">
            <wp:extent cx="704088" cy="134112"/>
            <wp:effectExtent l="0" t="0" r="0" b="0"/>
            <wp:docPr id="4300" name="Picture 4300"/>
            <wp:cNvGraphicFramePr/>
            <a:graphic xmlns:a="http://schemas.openxmlformats.org/drawingml/2006/main">
              <a:graphicData uri="http://schemas.openxmlformats.org/drawingml/2006/picture">
                <pic:pic xmlns:pic="http://schemas.openxmlformats.org/drawingml/2006/picture">
                  <pic:nvPicPr>
                    <pic:cNvPr id="4300" name="Picture 4300"/>
                    <pic:cNvPicPr/>
                  </pic:nvPicPr>
                  <pic:blipFill>
                    <a:blip r:embed="rId14"/>
                    <a:stretch>
                      <a:fillRect/>
                    </a:stretch>
                  </pic:blipFill>
                  <pic:spPr>
                    <a:xfrm>
                      <a:off x="0" y="0"/>
                      <a:ext cx="704088" cy="134112"/>
                    </a:xfrm>
                    <a:prstGeom prst="rect">
                      <a:avLst/>
                    </a:prstGeom>
                  </pic:spPr>
                </pic:pic>
              </a:graphicData>
            </a:graphic>
          </wp:inline>
        </w:drawing>
      </w:r>
      <w:r w:rsidR="00734526" w:rsidRPr="00000896">
        <w:rPr>
          <w:rFonts w:ascii="Cambria" w:hAnsi="Cambria"/>
          <w:sz w:val="28"/>
          <w:szCs w:val="28"/>
          <w:lang w:val="fr-CA"/>
        </w:rPr>
        <w:t xml:space="preserve">  </w:t>
      </w:r>
    </w:p>
    <w:p w:rsidR="00437DA7" w:rsidRPr="00000896" w:rsidRDefault="002A7AE4">
      <w:pPr>
        <w:numPr>
          <w:ilvl w:val="0"/>
          <w:numId w:val="1"/>
        </w:numPr>
        <w:spacing w:after="5" w:line="250" w:lineRule="auto"/>
        <w:ind w:hanging="360"/>
        <w:jc w:val="both"/>
        <w:rPr>
          <w:rFonts w:ascii="Cambria" w:hAnsi="Cambria"/>
          <w:sz w:val="28"/>
          <w:szCs w:val="28"/>
          <w:lang w:val="fr-CA"/>
        </w:rPr>
      </w:pPr>
      <w:r w:rsidRPr="00000896">
        <w:rPr>
          <w:rFonts w:ascii="Cambria" w:hAnsi="Cambria"/>
          <w:sz w:val="28"/>
          <w:szCs w:val="28"/>
          <w:lang w:val="fr-CA"/>
        </w:rPr>
        <w:lastRenderedPageBreak/>
        <w:t>Calculer l’indice</w:t>
      </w:r>
      <w:r w:rsidR="00734526" w:rsidRPr="00000896">
        <w:rPr>
          <w:rFonts w:ascii="Cambria" w:hAnsi="Cambria"/>
          <w:sz w:val="28"/>
          <w:szCs w:val="28"/>
          <w:lang w:val="fr-CA"/>
        </w:rPr>
        <w:t xml:space="preserve"> </w:t>
      </w:r>
      <w:r w:rsidR="00734526" w:rsidRPr="00000896">
        <w:rPr>
          <w:rFonts w:ascii="Cambria" w:hAnsi="Cambria"/>
          <w:noProof/>
          <w:sz w:val="28"/>
          <w:szCs w:val="28"/>
        </w:rPr>
        <w:drawing>
          <wp:inline distT="0" distB="0" distL="0" distR="0">
            <wp:extent cx="899160" cy="109728"/>
            <wp:effectExtent l="0" t="0" r="0" b="0"/>
            <wp:docPr id="4301" name="Picture 4301"/>
            <wp:cNvGraphicFramePr/>
            <a:graphic xmlns:a="http://schemas.openxmlformats.org/drawingml/2006/main">
              <a:graphicData uri="http://schemas.openxmlformats.org/drawingml/2006/picture">
                <pic:pic xmlns:pic="http://schemas.openxmlformats.org/drawingml/2006/picture">
                  <pic:nvPicPr>
                    <pic:cNvPr id="4301" name="Picture 4301"/>
                    <pic:cNvPicPr/>
                  </pic:nvPicPr>
                  <pic:blipFill>
                    <a:blip r:embed="rId15"/>
                    <a:stretch>
                      <a:fillRect/>
                    </a:stretch>
                  </pic:blipFill>
                  <pic:spPr>
                    <a:xfrm>
                      <a:off x="0" y="0"/>
                      <a:ext cx="899160" cy="109728"/>
                    </a:xfrm>
                    <a:prstGeom prst="rect">
                      <a:avLst/>
                    </a:prstGeom>
                  </pic:spPr>
                </pic:pic>
              </a:graphicData>
            </a:graphic>
          </wp:inline>
        </w:drawing>
      </w:r>
      <w:r w:rsidR="00734526" w:rsidRPr="00000896">
        <w:rPr>
          <w:rFonts w:ascii="Cambria" w:hAnsi="Cambria"/>
          <w:sz w:val="28"/>
          <w:szCs w:val="28"/>
          <w:lang w:val="fr-CA"/>
        </w:rPr>
        <w:t xml:space="preserve"> </w:t>
      </w:r>
    </w:p>
    <w:p w:rsidR="00437DA7" w:rsidRPr="00000896" w:rsidRDefault="00734526">
      <w:pPr>
        <w:spacing w:after="156"/>
        <w:ind w:left="720"/>
        <w:rPr>
          <w:rFonts w:ascii="Cambria" w:hAnsi="Cambria"/>
          <w:sz w:val="28"/>
          <w:szCs w:val="28"/>
          <w:lang w:val="fr-CA"/>
        </w:rPr>
      </w:pPr>
      <w:r w:rsidRPr="00000896">
        <w:rPr>
          <w:rFonts w:ascii="Cambria" w:hAnsi="Cambria"/>
          <w:sz w:val="28"/>
          <w:szCs w:val="28"/>
          <w:lang w:val="fr-CA"/>
        </w:rPr>
        <w:t xml:space="preserve"> </w:t>
      </w:r>
    </w:p>
    <w:p w:rsidR="0061483C" w:rsidRPr="00000896" w:rsidRDefault="0061483C" w:rsidP="0061483C">
      <w:pPr>
        <w:spacing w:after="0"/>
        <w:rPr>
          <w:rFonts w:ascii="Cambria" w:hAnsi="Cambria"/>
          <w:b/>
          <w:sz w:val="28"/>
          <w:szCs w:val="28"/>
          <w:lang w:val="fr-CA"/>
        </w:rPr>
      </w:pPr>
      <w:r w:rsidRPr="00000896">
        <w:rPr>
          <w:rFonts w:ascii="Cambria" w:hAnsi="Cambria"/>
          <w:b/>
          <w:sz w:val="28"/>
          <w:szCs w:val="28"/>
          <w:lang w:val="fr-CA"/>
        </w:rPr>
        <w:t>Décomposition des indices HOI</w:t>
      </w:r>
    </w:p>
    <w:p w:rsidR="0061483C" w:rsidRPr="00000896" w:rsidRDefault="0061483C" w:rsidP="0061483C">
      <w:pPr>
        <w:spacing w:after="0"/>
        <w:rPr>
          <w:rFonts w:ascii="Cambria" w:hAnsi="Cambria"/>
          <w:bCs/>
          <w:sz w:val="28"/>
          <w:szCs w:val="28"/>
          <w:lang w:val="fr-CA"/>
        </w:rPr>
      </w:pPr>
      <w:r w:rsidRPr="00000896">
        <w:rPr>
          <w:rFonts w:ascii="Cambria" w:hAnsi="Cambria"/>
          <w:bCs/>
          <w:sz w:val="28"/>
          <w:szCs w:val="28"/>
          <w:lang w:val="fr-CA"/>
        </w:rPr>
        <w:t xml:space="preserve">Soit deux distributions, A, et B (deux groupes, deux pays ou deux périodes de temps). </w:t>
      </w:r>
    </w:p>
    <w:p w:rsidR="0061483C" w:rsidRPr="00000896" w:rsidRDefault="0061483C" w:rsidP="0061483C">
      <w:pPr>
        <w:spacing w:after="0"/>
        <w:rPr>
          <w:rFonts w:ascii="Cambria" w:hAnsi="Cambria"/>
          <w:bCs/>
          <w:sz w:val="28"/>
          <w:szCs w:val="28"/>
          <w:lang w:val="fr-CA"/>
        </w:rPr>
      </w:pPr>
    </w:p>
    <w:p w:rsidR="0061483C" w:rsidRPr="00000896" w:rsidRDefault="0061483C" w:rsidP="0061483C">
      <w:pPr>
        <w:rPr>
          <w:rFonts w:ascii="Cambria" w:hAnsi="Cambria"/>
          <w:sz w:val="28"/>
          <w:szCs w:val="28"/>
          <w:lang w:val="fr-CA"/>
        </w:rPr>
      </w:pPr>
      <w:r w:rsidRPr="00000896">
        <w:rPr>
          <w:rFonts w:ascii="Cambria" w:hAnsi="Cambria"/>
          <w:sz w:val="28"/>
          <w:szCs w:val="28"/>
          <w:lang w:val="fr-CA"/>
        </w:rPr>
        <w:t xml:space="preserve">Type I: </w:t>
      </w:r>
    </w:p>
    <w:p w:rsidR="0061483C" w:rsidRPr="00000896" w:rsidRDefault="00652CBE" w:rsidP="0061483C">
      <w:pPr>
        <w:rPr>
          <w:rFonts w:ascii="Cambria" w:hAnsi="Cambria"/>
          <w:sz w:val="28"/>
          <w:szCs w:val="28"/>
          <w:lang w:val="fr-CA"/>
        </w:rPr>
      </w:pPr>
      <m:oMathPara>
        <m:oMath>
          <m:m>
            <m:mPr>
              <m:mcs>
                <m:mc>
                  <m:mcPr>
                    <m:count m:val="3"/>
                    <m:mcJc m:val="center"/>
                  </m:mcPr>
                </m:mc>
              </m:mcs>
              <m:ctrlPr>
                <w:rPr>
                  <w:rFonts w:ascii="Cambria Math" w:hAnsi="Cambria Math"/>
                  <w:i/>
                  <w:sz w:val="28"/>
                  <w:szCs w:val="28"/>
                  <w:lang w:val="fr-CA"/>
                </w:rPr>
              </m:ctrlPr>
            </m:mPr>
            <m:mr>
              <m:e>
                <m:r>
                  <w:rPr>
                    <w:rFonts w:ascii="Cambria Math" w:hAnsi="Cambria Math"/>
                    <w:sz w:val="28"/>
                    <w:szCs w:val="28"/>
                    <w:lang w:val="fr-CA"/>
                  </w:rPr>
                  <m:t>∆HOI</m:t>
                </m:r>
              </m:e>
              <m:e>
                <m:r>
                  <w:rPr>
                    <w:rFonts w:ascii="Cambria Math" w:hAnsi="Cambria Math"/>
                    <w:sz w:val="28"/>
                    <w:szCs w:val="28"/>
                    <w:lang w:val="fr-CA"/>
                  </w:rPr>
                  <m:t>=</m:t>
                </m:r>
              </m:e>
              <m:e>
                <m:sSub>
                  <m:sSubPr>
                    <m:ctrlPr>
                      <w:rPr>
                        <w:rFonts w:ascii="Cambria Math" w:hAnsi="Cambria Math"/>
                        <w:i/>
                        <w:sz w:val="28"/>
                        <w:szCs w:val="28"/>
                        <w:lang w:val="fr-CA"/>
                      </w:rPr>
                    </m:ctrlPr>
                  </m:sSubPr>
                  <m:e>
                    <m:r>
                      <w:rPr>
                        <w:rFonts w:ascii="Cambria Math" w:hAnsi="Cambria Math"/>
                        <w:sz w:val="28"/>
                        <w:szCs w:val="28"/>
                        <w:lang w:val="fr-CA"/>
                      </w:rPr>
                      <m:t>HOI</m:t>
                    </m:r>
                  </m:e>
                  <m:sub>
                    <m:r>
                      <w:rPr>
                        <w:rFonts w:ascii="Cambria Math" w:hAnsi="Cambria Math"/>
                        <w:sz w:val="28"/>
                        <w:szCs w:val="28"/>
                        <w:lang w:val="fr-CA"/>
                      </w:rPr>
                      <m:t>A</m:t>
                    </m:r>
                  </m:sub>
                </m:sSub>
                <m:r>
                  <w:rPr>
                    <w:rFonts w:ascii="Cambria Math" w:hAnsi="Cambria Math"/>
                    <w:sz w:val="28"/>
                    <w:szCs w:val="28"/>
                    <w:lang w:val="fr-CA"/>
                  </w:rPr>
                  <m:t>-</m:t>
                </m:r>
                <m:sSub>
                  <m:sSubPr>
                    <m:ctrlPr>
                      <w:rPr>
                        <w:rFonts w:ascii="Cambria Math" w:hAnsi="Cambria Math"/>
                        <w:i/>
                        <w:sz w:val="28"/>
                        <w:szCs w:val="28"/>
                        <w:lang w:val="fr-CA"/>
                      </w:rPr>
                    </m:ctrlPr>
                  </m:sSubPr>
                  <m:e>
                    <m:r>
                      <w:rPr>
                        <w:rFonts w:ascii="Cambria Math" w:hAnsi="Cambria Math"/>
                        <w:sz w:val="28"/>
                        <w:szCs w:val="28"/>
                        <w:lang w:val="fr-CA"/>
                      </w:rPr>
                      <m:t>HOI</m:t>
                    </m:r>
                  </m:e>
                  <m:sub>
                    <m:r>
                      <w:rPr>
                        <w:rFonts w:ascii="Cambria Math" w:hAnsi="Cambria Math"/>
                        <w:sz w:val="28"/>
                        <w:szCs w:val="28"/>
                        <w:lang w:val="fr-CA"/>
                      </w:rPr>
                      <m:t>B</m:t>
                    </m:r>
                  </m:sub>
                </m:sSub>
              </m:e>
            </m:mr>
            <m:mr>
              <m:e/>
              <m:e>
                <m:r>
                  <w:rPr>
                    <w:rFonts w:ascii="Cambria Math" w:hAnsi="Cambria Math"/>
                    <w:sz w:val="28"/>
                    <w:szCs w:val="28"/>
                    <w:lang w:val="fr-CA"/>
                  </w:rPr>
                  <m:t>=</m:t>
                </m:r>
              </m:e>
              <m:e>
                <m:r>
                  <w:rPr>
                    <w:rFonts w:ascii="Cambria Math" w:hAnsi="Cambria Math"/>
                    <w:sz w:val="28"/>
                    <w:szCs w:val="28"/>
                    <w:lang w:val="fr-CA"/>
                  </w:rPr>
                  <m:t>Échelle+  Distribution</m:t>
                </m:r>
              </m:e>
            </m:mr>
          </m:m>
        </m:oMath>
      </m:oMathPara>
    </w:p>
    <w:p w:rsidR="0061483C" w:rsidRPr="00000896" w:rsidRDefault="00652CBE" w:rsidP="0061483C">
      <w:pPr>
        <w:rPr>
          <w:rFonts w:ascii="Cambria" w:hAnsi="Cambria"/>
          <w:sz w:val="28"/>
          <w:szCs w:val="28"/>
          <w:lang w:val="fr-CA"/>
        </w:rPr>
      </w:pPr>
      <m:oMathPara>
        <m:oMath>
          <m:m>
            <m:mPr>
              <m:mcs>
                <m:mc>
                  <m:mcPr>
                    <m:count m:val="3"/>
                    <m:mcJc m:val="center"/>
                  </m:mcPr>
                </m:mc>
              </m:mcs>
              <m:ctrlPr>
                <w:rPr>
                  <w:rFonts w:ascii="Cambria Math" w:hAnsi="Cambria Math"/>
                  <w:i/>
                  <w:sz w:val="28"/>
                  <w:szCs w:val="28"/>
                  <w:lang w:val="fr-CA"/>
                </w:rPr>
              </m:ctrlPr>
            </m:mPr>
            <m:mr>
              <m:e>
                <m:r>
                  <w:rPr>
                    <w:rFonts w:ascii="Cambria Math" w:hAnsi="Cambria Math"/>
                    <w:sz w:val="28"/>
                    <w:szCs w:val="28"/>
                    <w:lang w:val="fr-CA"/>
                  </w:rPr>
                  <m:t xml:space="preserve">Échelle  </m:t>
                </m:r>
              </m:e>
              <m:e>
                <m:r>
                  <w:rPr>
                    <w:rFonts w:ascii="Cambria Math" w:hAnsi="Cambria Math"/>
                    <w:sz w:val="28"/>
                    <w:szCs w:val="28"/>
                    <w:lang w:val="fr-CA"/>
                  </w:rPr>
                  <m:t>=</m:t>
                </m:r>
              </m:e>
              <m:e>
                <m:sSub>
                  <m:sSubPr>
                    <m:ctrlPr>
                      <w:rPr>
                        <w:rFonts w:ascii="Cambria Math" w:hAnsi="Cambria Math"/>
                        <w:i/>
                        <w:sz w:val="28"/>
                        <w:szCs w:val="28"/>
                        <w:lang w:val="fr-CA"/>
                      </w:rPr>
                    </m:ctrlPr>
                  </m:sSubPr>
                  <m:e>
                    <m:r>
                      <w:rPr>
                        <w:rFonts w:ascii="Cambria Math" w:hAnsi="Cambria Math"/>
                        <w:sz w:val="28"/>
                        <w:szCs w:val="28"/>
                        <w:lang w:val="fr-CA"/>
                      </w:rPr>
                      <m:t>C</m:t>
                    </m:r>
                  </m:e>
                  <m:sub>
                    <m:r>
                      <w:rPr>
                        <w:rFonts w:ascii="Cambria Math" w:hAnsi="Cambria Math"/>
                        <w:sz w:val="28"/>
                        <w:szCs w:val="28"/>
                        <w:lang w:val="fr-CA"/>
                      </w:rPr>
                      <m:t>A</m:t>
                    </m:r>
                  </m:sub>
                </m:sSub>
                <m:d>
                  <m:dPr>
                    <m:ctrlPr>
                      <w:rPr>
                        <w:rFonts w:ascii="Cambria Math" w:hAnsi="Cambria Math"/>
                        <w:i/>
                        <w:sz w:val="28"/>
                        <w:szCs w:val="28"/>
                        <w:lang w:val="fr-CA"/>
                      </w:rPr>
                    </m:ctrlPr>
                  </m:dPr>
                  <m:e>
                    <m:r>
                      <w:rPr>
                        <w:rFonts w:ascii="Cambria Math" w:hAnsi="Cambria Math"/>
                        <w:sz w:val="28"/>
                        <w:szCs w:val="28"/>
                        <w:lang w:val="fr-CA"/>
                      </w:rPr>
                      <m:t>1-</m:t>
                    </m:r>
                    <m:sSub>
                      <m:sSubPr>
                        <m:ctrlPr>
                          <w:rPr>
                            <w:rFonts w:ascii="Cambria Math" w:hAnsi="Cambria Math"/>
                            <w:i/>
                            <w:sz w:val="28"/>
                            <w:szCs w:val="28"/>
                            <w:lang w:val="fr-CA"/>
                          </w:rPr>
                        </m:ctrlPr>
                      </m:sSubPr>
                      <m:e>
                        <m:r>
                          <w:rPr>
                            <w:rFonts w:ascii="Cambria Math" w:hAnsi="Cambria Math"/>
                            <w:sz w:val="28"/>
                            <w:szCs w:val="28"/>
                            <w:lang w:val="fr-CA"/>
                          </w:rPr>
                          <m:t>D</m:t>
                        </m:r>
                      </m:e>
                      <m:sub>
                        <m:r>
                          <w:rPr>
                            <w:rFonts w:ascii="Cambria Math" w:hAnsi="Cambria Math"/>
                            <w:sz w:val="28"/>
                            <w:szCs w:val="28"/>
                            <w:lang w:val="fr-CA"/>
                          </w:rPr>
                          <m:t>B</m:t>
                        </m:r>
                      </m:sub>
                    </m:sSub>
                  </m:e>
                </m:d>
                <m:r>
                  <w:rPr>
                    <w:rFonts w:ascii="Cambria Math" w:hAnsi="Cambria Math"/>
                    <w:sz w:val="28"/>
                    <w:szCs w:val="28"/>
                    <w:lang w:val="fr-CA"/>
                  </w:rPr>
                  <m:t xml:space="preserve">- </m:t>
                </m:r>
                <m:sSub>
                  <m:sSubPr>
                    <m:ctrlPr>
                      <w:rPr>
                        <w:rFonts w:ascii="Cambria Math" w:hAnsi="Cambria Math"/>
                        <w:i/>
                        <w:sz w:val="28"/>
                        <w:szCs w:val="28"/>
                        <w:lang w:val="fr-CA"/>
                      </w:rPr>
                    </m:ctrlPr>
                  </m:sSubPr>
                  <m:e>
                    <m:r>
                      <w:rPr>
                        <w:rFonts w:ascii="Cambria Math" w:hAnsi="Cambria Math"/>
                        <w:sz w:val="28"/>
                        <w:szCs w:val="28"/>
                        <w:lang w:val="fr-CA"/>
                      </w:rPr>
                      <m:t>C</m:t>
                    </m:r>
                  </m:e>
                  <m:sub>
                    <m:r>
                      <w:rPr>
                        <w:rFonts w:ascii="Cambria Math" w:hAnsi="Cambria Math"/>
                        <w:sz w:val="28"/>
                        <w:szCs w:val="28"/>
                        <w:lang w:val="fr-CA"/>
                      </w:rPr>
                      <m:t>B</m:t>
                    </m:r>
                  </m:sub>
                </m:sSub>
                <m:d>
                  <m:dPr>
                    <m:ctrlPr>
                      <w:rPr>
                        <w:rFonts w:ascii="Cambria Math" w:hAnsi="Cambria Math"/>
                        <w:i/>
                        <w:sz w:val="28"/>
                        <w:szCs w:val="28"/>
                        <w:lang w:val="fr-CA"/>
                      </w:rPr>
                    </m:ctrlPr>
                  </m:dPr>
                  <m:e>
                    <m:r>
                      <w:rPr>
                        <w:rFonts w:ascii="Cambria Math" w:hAnsi="Cambria Math"/>
                        <w:sz w:val="28"/>
                        <w:szCs w:val="28"/>
                        <w:lang w:val="fr-CA"/>
                      </w:rPr>
                      <m:t>1-</m:t>
                    </m:r>
                    <m:sSub>
                      <m:sSubPr>
                        <m:ctrlPr>
                          <w:rPr>
                            <w:rFonts w:ascii="Cambria Math" w:hAnsi="Cambria Math"/>
                            <w:i/>
                            <w:sz w:val="28"/>
                            <w:szCs w:val="28"/>
                            <w:lang w:val="fr-CA"/>
                          </w:rPr>
                        </m:ctrlPr>
                      </m:sSubPr>
                      <m:e>
                        <m:r>
                          <w:rPr>
                            <w:rFonts w:ascii="Cambria Math" w:hAnsi="Cambria Math"/>
                            <w:sz w:val="28"/>
                            <w:szCs w:val="28"/>
                            <w:lang w:val="fr-CA"/>
                          </w:rPr>
                          <m:t>D</m:t>
                        </m:r>
                      </m:e>
                      <m:sub>
                        <m:r>
                          <w:rPr>
                            <w:rFonts w:ascii="Cambria Math" w:hAnsi="Cambria Math"/>
                            <w:sz w:val="28"/>
                            <w:szCs w:val="28"/>
                            <w:lang w:val="fr-CA"/>
                          </w:rPr>
                          <m:t>B</m:t>
                        </m:r>
                      </m:sub>
                    </m:sSub>
                  </m:e>
                </m:d>
                <m:r>
                  <w:rPr>
                    <w:rFonts w:ascii="Cambria Math" w:hAnsi="Cambria Math"/>
                    <w:sz w:val="28"/>
                    <w:szCs w:val="28"/>
                    <w:lang w:val="fr-CA"/>
                  </w:rPr>
                  <m:t xml:space="preserve"> </m:t>
                </m:r>
              </m:e>
            </m:mr>
            <m:mr>
              <m:e>
                <m:r>
                  <w:rPr>
                    <w:rFonts w:ascii="Cambria Math" w:hAnsi="Cambria Math"/>
                    <w:sz w:val="28"/>
                    <w:szCs w:val="28"/>
                    <w:lang w:val="fr-CA"/>
                  </w:rPr>
                  <m:t>Distribution</m:t>
                </m:r>
              </m:e>
              <m:e>
                <m:r>
                  <w:rPr>
                    <w:rFonts w:ascii="Cambria Math" w:hAnsi="Cambria Math"/>
                    <w:sz w:val="28"/>
                    <w:szCs w:val="28"/>
                    <w:lang w:val="fr-CA"/>
                  </w:rPr>
                  <m:t>=</m:t>
                </m:r>
              </m:e>
              <m:e>
                <m:sSub>
                  <m:sSubPr>
                    <m:ctrlPr>
                      <w:rPr>
                        <w:rFonts w:ascii="Cambria Math" w:hAnsi="Cambria Math"/>
                        <w:i/>
                        <w:sz w:val="28"/>
                        <w:szCs w:val="28"/>
                        <w:lang w:val="fr-CA"/>
                      </w:rPr>
                    </m:ctrlPr>
                  </m:sSubPr>
                  <m:e>
                    <m:r>
                      <w:rPr>
                        <w:rFonts w:ascii="Cambria Math" w:hAnsi="Cambria Math"/>
                        <w:sz w:val="28"/>
                        <w:szCs w:val="28"/>
                        <w:lang w:val="fr-CA"/>
                      </w:rPr>
                      <m:t>C</m:t>
                    </m:r>
                  </m:e>
                  <m:sub>
                    <m:r>
                      <w:rPr>
                        <w:rFonts w:ascii="Cambria Math" w:hAnsi="Cambria Math"/>
                        <w:sz w:val="28"/>
                        <w:szCs w:val="28"/>
                        <w:lang w:val="fr-CA"/>
                      </w:rPr>
                      <m:t>A</m:t>
                    </m:r>
                  </m:sub>
                </m:sSub>
                <m:d>
                  <m:dPr>
                    <m:ctrlPr>
                      <w:rPr>
                        <w:rFonts w:ascii="Cambria Math" w:hAnsi="Cambria Math"/>
                        <w:i/>
                        <w:sz w:val="28"/>
                        <w:szCs w:val="28"/>
                        <w:lang w:val="fr-CA"/>
                      </w:rPr>
                    </m:ctrlPr>
                  </m:dPr>
                  <m:e>
                    <m:r>
                      <w:rPr>
                        <w:rFonts w:ascii="Cambria Math" w:hAnsi="Cambria Math"/>
                        <w:sz w:val="28"/>
                        <w:szCs w:val="28"/>
                        <w:lang w:val="fr-CA"/>
                      </w:rPr>
                      <m:t>1-</m:t>
                    </m:r>
                    <m:sSub>
                      <m:sSubPr>
                        <m:ctrlPr>
                          <w:rPr>
                            <w:rFonts w:ascii="Cambria Math" w:hAnsi="Cambria Math"/>
                            <w:i/>
                            <w:sz w:val="28"/>
                            <w:szCs w:val="28"/>
                            <w:lang w:val="fr-CA"/>
                          </w:rPr>
                        </m:ctrlPr>
                      </m:sSubPr>
                      <m:e>
                        <m:r>
                          <w:rPr>
                            <w:rFonts w:ascii="Cambria Math" w:hAnsi="Cambria Math"/>
                            <w:sz w:val="28"/>
                            <w:szCs w:val="28"/>
                            <w:lang w:val="fr-CA"/>
                          </w:rPr>
                          <m:t>D</m:t>
                        </m:r>
                      </m:e>
                      <m:sub>
                        <m:r>
                          <w:rPr>
                            <w:rFonts w:ascii="Cambria Math" w:hAnsi="Cambria Math"/>
                            <w:sz w:val="28"/>
                            <w:szCs w:val="28"/>
                            <w:lang w:val="fr-CA"/>
                          </w:rPr>
                          <m:t>A</m:t>
                        </m:r>
                      </m:sub>
                    </m:sSub>
                  </m:e>
                </m:d>
                <m:r>
                  <w:rPr>
                    <w:rFonts w:ascii="Cambria Math" w:hAnsi="Cambria Math"/>
                    <w:sz w:val="28"/>
                    <w:szCs w:val="28"/>
                    <w:lang w:val="fr-CA"/>
                  </w:rPr>
                  <m:t xml:space="preserve">- </m:t>
                </m:r>
                <m:sSub>
                  <m:sSubPr>
                    <m:ctrlPr>
                      <w:rPr>
                        <w:rFonts w:ascii="Cambria Math" w:hAnsi="Cambria Math"/>
                        <w:i/>
                        <w:sz w:val="28"/>
                        <w:szCs w:val="28"/>
                        <w:lang w:val="fr-CA"/>
                      </w:rPr>
                    </m:ctrlPr>
                  </m:sSubPr>
                  <m:e>
                    <m:r>
                      <w:rPr>
                        <w:rFonts w:ascii="Cambria Math" w:hAnsi="Cambria Math"/>
                        <w:sz w:val="28"/>
                        <w:szCs w:val="28"/>
                        <w:lang w:val="fr-CA"/>
                      </w:rPr>
                      <m:t>C</m:t>
                    </m:r>
                  </m:e>
                  <m:sub>
                    <m:r>
                      <w:rPr>
                        <w:rFonts w:ascii="Cambria Math" w:hAnsi="Cambria Math"/>
                        <w:sz w:val="28"/>
                        <w:szCs w:val="28"/>
                        <w:lang w:val="fr-CA"/>
                      </w:rPr>
                      <m:t>A</m:t>
                    </m:r>
                  </m:sub>
                </m:sSub>
                <m:d>
                  <m:dPr>
                    <m:ctrlPr>
                      <w:rPr>
                        <w:rFonts w:ascii="Cambria Math" w:hAnsi="Cambria Math"/>
                        <w:i/>
                        <w:sz w:val="28"/>
                        <w:szCs w:val="28"/>
                        <w:lang w:val="fr-CA"/>
                      </w:rPr>
                    </m:ctrlPr>
                  </m:dPr>
                  <m:e>
                    <m:r>
                      <w:rPr>
                        <w:rFonts w:ascii="Cambria Math" w:hAnsi="Cambria Math"/>
                        <w:sz w:val="28"/>
                        <w:szCs w:val="28"/>
                        <w:lang w:val="fr-CA"/>
                      </w:rPr>
                      <m:t>1-</m:t>
                    </m:r>
                    <m:sSub>
                      <m:sSubPr>
                        <m:ctrlPr>
                          <w:rPr>
                            <w:rFonts w:ascii="Cambria Math" w:hAnsi="Cambria Math"/>
                            <w:i/>
                            <w:sz w:val="28"/>
                            <w:szCs w:val="28"/>
                            <w:lang w:val="fr-CA"/>
                          </w:rPr>
                        </m:ctrlPr>
                      </m:sSubPr>
                      <m:e>
                        <m:r>
                          <w:rPr>
                            <w:rFonts w:ascii="Cambria Math" w:hAnsi="Cambria Math"/>
                            <w:sz w:val="28"/>
                            <w:szCs w:val="28"/>
                            <w:lang w:val="fr-CA"/>
                          </w:rPr>
                          <m:t>D</m:t>
                        </m:r>
                      </m:e>
                      <m:sub>
                        <m:r>
                          <w:rPr>
                            <w:rFonts w:ascii="Cambria Math" w:hAnsi="Cambria Math"/>
                            <w:sz w:val="28"/>
                            <w:szCs w:val="28"/>
                            <w:lang w:val="fr-CA"/>
                          </w:rPr>
                          <m:t>B</m:t>
                        </m:r>
                      </m:sub>
                    </m:sSub>
                  </m:e>
                </m:d>
                <m:r>
                  <w:rPr>
                    <w:rFonts w:ascii="Cambria Math" w:hAnsi="Cambria Math"/>
                    <w:sz w:val="28"/>
                    <w:szCs w:val="28"/>
                    <w:lang w:val="fr-CA"/>
                  </w:rPr>
                  <m:t xml:space="preserve"> </m:t>
                </m:r>
              </m:e>
            </m:mr>
          </m:m>
        </m:oMath>
      </m:oMathPara>
    </w:p>
    <w:p w:rsidR="0061483C" w:rsidRPr="00000896" w:rsidRDefault="0061483C" w:rsidP="008E0E21">
      <w:pPr>
        <w:pStyle w:val="Paragraphedeliste"/>
        <w:numPr>
          <w:ilvl w:val="0"/>
          <w:numId w:val="2"/>
        </w:numPr>
        <w:jc w:val="both"/>
        <w:rPr>
          <w:rFonts w:ascii="Cambria" w:hAnsi="Cambria"/>
          <w:sz w:val="28"/>
          <w:szCs w:val="28"/>
          <w:lang w:val="fr-CA"/>
        </w:rPr>
      </w:pPr>
      <m:oMath>
        <m:r>
          <w:rPr>
            <w:rFonts w:ascii="Cambria Math" w:hAnsi="Cambria Math"/>
            <w:sz w:val="28"/>
            <w:szCs w:val="28"/>
            <w:lang w:val="fr-CA"/>
          </w:rPr>
          <m:t>Échelle</m:t>
        </m:r>
      </m:oMath>
      <w:r w:rsidRPr="00000896">
        <w:rPr>
          <w:rFonts w:ascii="Cambria" w:hAnsi="Cambria"/>
          <w:sz w:val="28"/>
          <w:szCs w:val="28"/>
          <w:lang w:val="fr-CA"/>
        </w:rPr>
        <w:t xml:space="preserve"> : </w:t>
      </w:r>
      <w:r w:rsidR="008E0E21" w:rsidRPr="00000896">
        <w:rPr>
          <w:rFonts w:ascii="Cambria" w:hAnsi="Cambria"/>
          <w:sz w:val="28"/>
          <w:szCs w:val="28"/>
          <w:lang w:val="fr-CA"/>
        </w:rPr>
        <w:t>Tout</w:t>
      </w:r>
      <w:r w:rsidRPr="00000896">
        <w:rPr>
          <w:rFonts w:ascii="Cambria" w:hAnsi="Cambria"/>
          <w:sz w:val="28"/>
          <w:szCs w:val="28"/>
          <w:lang w:val="fr-CA"/>
        </w:rPr>
        <w:t xml:space="preserve"> en contrôlant pour le niveau de dissimilarité, plus le taux de couverture dans A est élevée, plus elle sera sa contribution dans la différence totale.</w:t>
      </w:r>
    </w:p>
    <w:p w:rsidR="0061483C" w:rsidRPr="00000896" w:rsidRDefault="0061483C" w:rsidP="008E0E21">
      <w:pPr>
        <w:pStyle w:val="Paragraphedeliste"/>
        <w:numPr>
          <w:ilvl w:val="0"/>
          <w:numId w:val="2"/>
        </w:numPr>
        <w:jc w:val="both"/>
        <w:rPr>
          <w:rFonts w:ascii="Cambria" w:hAnsi="Cambria"/>
          <w:sz w:val="28"/>
          <w:szCs w:val="28"/>
          <w:lang w:val="fr-CA"/>
        </w:rPr>
      </w:pPr>
      <m:oMath>
        <m:r>
          <w:rPr>
            <w:rFonts w:ascii="Cambria Math" w:hAnsi="Cambria Math"/>
            <w:sz w:val="28"/>
            <w:szCs w:val="28"/>
            <w:lang w:val="fr-CA"/>
          </w:rPr>
          <m:t>Distribution </m:t>
        </m:r>
      </m:oMath>
      <w:r w:rsidRPr="00000896">
        <w:rPr>
          <w:rFonts w:ascii="Cambria" w:hAnsi="Cambria"/>
          <w:sz w:val="28"/>
          <w:szCs w:val="28"/>
          <w:lang w:val="fr-CA"/>
        </w:rPr>
        <w:t xml:space="preserve">: </w:t>
      </w:r>
      <w:r w:rsidR="008E0E21" w:rsidRPr="00000896">
        <w:rPr>
          <w:rFonts w:ascii="Cambria" w:hAnsi="Cambria"/>
          <w:sz w:val="28"/>
          <w:szCs w:val="28"/>
          <w:lang w:val="fr-CA"/>
        </w:rPr>
        <w:t>Tout</w:t>
      </w:r>
      <w:r w:rsidRPr="00000896">
        <w:rPr>
          <w:rFonts w:ascii="Cambria" w:hAnsi="Cambria"/>
          <w:sz w:val="28"/>
          <w:szCs w:val="28"/>
          <w:lang w:val="fr-CA"/>
        </w:rPr>
        <w:t xml:space="preserve"> en contrôlant pour le taux de couverture, plus le niveau de dissimilarité dans A est faible, plus elle sera sa contribution dans la différence totale.</w:t>
      </w:r>
    </w:p>
    <w:p w:rsidR="0061483C" w:rsidRDefault="0061483C" w:rsidP="0061483C">
      <w:pPr>
        <w:pStyle w:val="Paragraphedeliste"/>
        <w:rPr>
          <w:rFonts w:ascii="Cambria" w:hAnsi="Cambria"/>
          <w:sz w:val="28"/>
          <w:szCs w:val="28"/>
          <w:lang w:val="fr-CA"/>
        </w:rPr>
      </w:pPr>
    </w:p>
    <w:p w:rsidR="00000896" w:rsidRDefault="00000896" w:rsidP="0061483C">
      <w:pPr>
        <w:pStyle w:val="Paragraphedeliste"/>
        <w:rPr>
          <w:rFonts w:ascii="Cambria" w:hAnsi="Cambria"/>
          <w:sz w:val="28"/>
          <w:szCs w:val="28"/>
          <w:lang w:val="fr-CA"/>
        </w:rPr>
      </w:pPr>
    </w:p>
    <w:p w:rsidR="00000896" w:rsidRDefault="00000896" w:rsidP="0061483C">
      <w:pPr>
        <w:pStyle w:val="Paragraphedeliste"/>
        <w:rPr>
          <w:rFonts w:ascii="Cambria" w:hAnsi="Cambria"/>
          <w:sz w:val="28"/>
          <w:szCs w:val="28"/>
          <w:lang w:val="fr-CA"/>
        </w:rPr>
      </w:pPr>
    </w:p>
    <w:p w:rsidR="00000896" w:rsidRDefault="00000896" w:rsidP="0061483C">
      <w:pPr>
        <w:pStyle w:val="Paragraphedeliste"/>
        <w:rPr>
          <w:rFonts w:ascii="Cambria" w:hAnsi="Cambria"/>
          <w:sz w:val="28"/>
          <w:szCs w:val="28"/>
          <w:lang w:val="fr-CA"/>
        </w:rPr>
      </w:pPr>
    </w:p>
    <w:p w:rsidR="00000896" w:rsidRDefault="00000896" w:rsidP="0061483C">
      <w:pPr>
        <w:pStyle w:val="Paragraphedeliste"/>
        <w:rPr>
          <w:rFonts w:ascii="Cambria" w:hAnsi="Cambria"/>
          <w:sz w:val="28"/>
          <w:szCs w:val="28"/>
          <w:lang w:val="fr-CA"/>
        </w:rPr>
      </w:pPr>
    </w:p>
    <w:p w:rsidR="00000896" w:rsidRDefault="00000896" w:rsidP="0061483C">
      <w:pPr>
        <w:pStyle w:val="Paragraphedeliste"/>
        <w:rPr>
          <w:rFonts w:ascii="Cambria" w:hAnsi="Cambria"/>
          <w:sz w:val="28"/>
          <w:szCs w:val="28"/>
          <w:lang w:val="fr-CA"/>
        </w:rPr>
      </w:pPr>
    </w:p>
    <w:p w:rsidR="00000896" w:rsidRDefault="00000896" w:rsidP="0061483C">
      <w:pPr>
        <w:pStyle w:val="Paragraphedeliste"/>
        <w:rPr>
          <w:rFonts w:ascii="Cambria" w:hAnsi="Cambria"/>
          <w:sz w:val="28"/>
          <w:szCs w:val="28"/>
          <w:lang w:val="fr-CA"/>
        </w:rPr>
      </w:pPr>
    </w:p>
    <w:p w:rsidR="00000896" w:rsidRDefault="00000896" w:rsidP="0061483C">
      <w:pPr>
        <w:pStyle w:val="Paragraphedeliste"/>
        <w:rPr>
          <w:rFonts w:ascii="Cambria" w:hAnsi="Cambria"/>
          <w:sz w:val="28"/>
          <w:szCs w:val="28"/>
          <w:lang w:val="fr-CA"/>
        </w:rPr>
      </w:pPr>
    </w:p>
    <w:p w:rsidR="00000896" w:rsidRDefault="00000896" w:rsidP="0061483C">
      <w:pPr>
        <w:pStyle w:val="Paragraphedeliste"/>
        <w:rPr>
          <w:rFonts w:ascii="Cambria" w:hAnsi="Cambria"/>
          <w:sz w:val="28"/>
          <w:szCs w:val="28"/>
          <w:lang w:val="fr-CA"/>
        </w:rPr>
      </w:pPr>
    </w:p>
    <w:p w:rsidR="00000896" w:rsidRDefault="00000896" w:rsidP="0061483C">
      <w:pPr>
        <w:pStyle w:val="Paragraphedeliste"/>
        <w:rPr>
          <w:rFonts w:ascii="Cambria" w:hAnsi="Cambria"/>
          <w:sz w:val="28"/>
          <w:szCs w:val="28"/>
          <w:lang w:val="fr-CA"/>
        </w:rPr>
      </w:pPr>
    </w:p>
    <w:p w:rsidR="00000896" w:rsidRPr="00000896" w:rsidRDefault="00000896" w:rsidP="0061483C">
      <w:pPr>
        <w:pStyle w:val="Paragraphedeliste"/>
        <w:rPr>
          <w:rFonts w:ascii="Cambria" w:hAnsi="Cambria"/>
          <w:sz w:val="28"/>
          <w:szCs w:val="28"/>
          <w:lang w:val="fr-CA"/>
        </w:rPr>
      </w:pPr>
    </w:p>
    <w:p w:rsidR="0061483C" w:rsidRPr="00000896" w:rsidRDefault="0061483C" w:rsidP="0061483C">
      <w:pPr>
        <w:rPr>
          <w:rFonts w:ascii="Cambria" w:hAnsi="Cambria"/>
          <w:sz w:val="28"/>
          <w:szCs w:val="28"/>
          <w:lang w:val="fr-CA"/>
        </w:rPr>
      </w:pPr>
      <w:r w:rsidRPr="00000896">
        <w:rPr>
          <w:rFonts w:ascii="Cambria" w:hAnsi="Cambria"/>
          <w:sz w:val="28"/>
          <w:szCs w:val="28"/>
          <w:lang w:val="fr-CA"/>
        </w:rPr>
        <w:t xml:space="preserve">Type II: </w:t>
      </w:r>
    </w:p>
    <w:p w:rsidR="0061483C" w:rsidRPr="00000896" w:rsidRDefault="00652CBE" w:rsidP="0061483C">
      <w:pPr>
        <w:rPr>
          <w:rFonts w:ascii="Cambria" w:hAnsi="Cambria"/>
          <w:sz w:val="28"/>
          <w:szCs w:val="28"/>
          <w:lang w:val="fr-CA"/>
        </w:rPr>
      </w:pPr>
      <m:oMathPara>
        <m:oMath>
          <m:m>
            <m:mPr>
              <m:mcs>
                <m:mc>
                  <m:mcPr>
                    <m:count m:val="3"/>
                    <m:mcJc m:val="center"/>
                  </m:mcPr>
                </m:mc>
              </m:mcs>
              <m:ctrlPr>
                <w:rPr>
                  <w:rFonts w:ascii="Cambria Math" w:hAnsi="Cambria Math"/>
                  <w:i/>
                  <w:sz w:val="28"/>
                  <w:szCs w:val="28"/>
                  <w:lang w:val="fr-CA"/>
                </w:rPr>
              </m:ctrlPr>
            </m:mPr>
            <m:mr>
              <m:e>
                <m:r>
                  <w:rPr>
                    <w:rFonts w:ascii="Cambria Math" w:hAnsi="Cambria Math"/>
                    <w:sz w:val="28"/>
                    <w:szCs w:val="28"/>
                    <w:lang w:val="fr-CA"/>
                  </w:rPr>
                  <m:t>∆HOI</m:t>
                </m:r>
              </m:e>
              <m:e>
                <m:r>
                  <w:rPr>
                    <w:rFonts w:ascii="Cambria Math" w:hAnsi="Cambria Math"/>
                    <w:sz w:val="28"/>
                    <w:szCs w:val="28"/>
                    <w:lang w:val="fr-CA"/>
                  </w:rPr>
                  <m:t>=</m:t>
                </m:r>
              </m:e>
              <m:e>
                <m:sSub>
                  <m:sSubPr>
                    <m:ctrlPr>
                      <w:rPr>
                        <w:rFonts w:ascii="Cambria Math" w:hAnsi="Cambria Math"/>
                        <w:i/>
                        <w:sz w:val="28"/>
                        <w:szCs w:val="28"/>
                        <w:lang w:val="fr-CA"/>
                      </w:rPr>
                    </m:ctrlPr>
                  </m:sSubPr>
                  <m:e>
                    <m:r>
                      <w:rPr>
                        <w:rFonts w:ascii="Cambria Math" w:hAnsi="Cambria Math"/>
                        <w:sz w:val="28"/>
                        <w:szCs w:val="28"/>
                        <w:lang w:val="fr-CA"/>
                      </w:rPr>
                      <m:t>HOI</m:t>
                    </m:r>
                  </m:e>
                  <m:sub>
                    <m:r>
                      <w:rPr>
                        <w:rFonts w:ascii="Cambria Math" w:hAnsi="Cambria Math"/>
                        <w:sz w:val="28"/>
                        <w:szCs w:val="28"/>
                        <w:lang w:val="fr-CA"/>
                      </w:rPr>
                      <m:t>A</m:t>
                    </m:r>
                  </m:sub>
                </m:sSub>
                <m:r>
                  <w:rPr>
                    <w:rFonts w:ascii="Cambria Math" w:hAnsi="Cambria Math"/>
                    <w:sz w:val="28"/>
                    <w:szCs w:val="28"/>
                    <w:lang w:val="fr-CA"/>
                  </w:rPr>
                  <m:t>-</m:t>
                </m:r>
                <m:sSub>
                  <m:sSubPr>
                    <m:ctrlPr>
                      <w:rPr>
                        <w:rFonts w:ascii="Cambria Math" w:hAnsi="Cambria Math"/>
                        <w:i/>
                        <w:sz w:val="28"/>
                        <w:szCs w:val="28"/>
                        <w:lang w:val="fr-CA"/>
                      </w:rPr>
                    </m:ctrlPr>
                  </m:sSubPr>
                  <m:e>
                    <m:r>
                      <w:rPr>
                        <w:rFonts w:ascii="Cambria Math" w:hAnsi="Cambria Math"/>
                        <w:sz w:val="28"/>
                        <w:szCs w:val="28"/>
                        <w:lang w:val="fr-CA"/>
                      </w:rPr>
                      <m:t>HOI</m:t>
                    </m:r>
                  </m:e>
                  <m:sub>
                    <m:r>
                      <w:rPr>
                        <w:rFonts w:ascii="Cambria Math" w:hAnsi="Cambria Math"/>
                        <w:sz w:val="28"/>
                        <w:szCs w:val="28"/>
                        <w:lang w:val="fr-CA"/>
                      </w:rPr>
                      <m:t>B</m:t>
                    </m:r>
                  </m:sub>
                </m:sSub>
              </m:e>
            </m:mr>
            <m:mr>
              <m:e/>
              <m:e>
                <m:r>
                  <w:rPr>
                    <w:rFonts w:ascii="Cambria Math" w:hAnsi="Cambria Math"/>
                    <w:sz w:val="28"/>
                    <w:szCs w:val="28"/>
                    <w:lang w:val="fr-CA"/>
                  </w:rPr>
                  <m:t>=</m:t>
                </m:r>
              </m:e>
              <m:e>
                <m:r>
                  <w:rPr>
                    <w:rFonts w:ascii="Cambria Math" w:hAnsi="Cambria Math"/>
                    <w:sz w:val="28"/>
                    <w:szCs w:val="28"/>
                    <w:lang w:val="fr-CA"/>
                  </w:rPr>
                  <m:t>Échelle+  Égalisation+Composition</m:t>
                </m:r>
              </m:e>
            </m:mr>
          </m:m>
        </m:oMath>
      </m:oMathPara>
    </w:p>
    <w:p w:rsidR="0061483C" w:rsidRPr="00000896" w:rsidRDefault="0061483C" w:rsidP="0061483C">
      <w:pPr>
        <w:rPr>
          <w:rFonts w:ascii="Cambria" w:hAnsi="Cambria"/>
          <w:sz w:val="28"/>
          <w:szCs w:val="28"/>
          <w:lang w:val="fr-CA"/>
        </w:rPr>
      </w:pPr>
    </w:p>
    <w:p w:rsidR="0061483C" w:rsidRPr="00000896" w:rsidRDefault="00652CBE" w:rsidP="0061483C">
      <w:pPr>
        <w:rPr>
          <w:rFonts w:ascii="Cambria" w:hAnsi="Cambria"/>
          <w:sz w:val="28"/>
          <w:szCs w:val="28"/>
          <w:lang w:val="fr-CA"/>
        </w:rPr>
      </w:pPr>
      <m:oMathPara>
        <m:oMath>
          <m:m>
            <m:mPr>
              <m:mcs>
                <m:mc>
                  <m:mcPr>
                    <m:count m:val="3"/>
                    <m:mcJc m:val="center"/>
                  </m:mcPr>
                </m:mc>
              </m:mcs>
              <m:ctrlPr>
                <w:rPr>
                  <w:rFonts w:ascii="Cambria Math" w:hAnsi="Cambria Math"/>
                  <w:i/>
                  <w:sz w:val="28"/>
                  <w:szCs w:val="28"/>
                  <w:lang w:val="fr-CA"/>
                </w:rPr>
              </m:ctrlPr>
            </m:mPr>
            <m:mr>
              <m:e>
                <m:r>
                  <w:rPr>
                    <w:rFonts w:ascii="Cambria Math" w:hAnsi="Cambria Math"/>
                    <w:sz w:val="28"/>
                    <w:szCs w:val="28"/>
                    <w:lang w:val="fr-CA"/>
                  </w:rPr>
                  <m:t>Échelle</m:t>
                </m:r>
              </m:e>
              <m:e>
                <m:r>
                  <w:rPr>
                    <w:rFonts w:ascii="Cambria Math" w:hAnsi="Cambria Math"/>
                    <w:sz w:val="28"/>
                    <w:szCs w:val="28"/>
                    <w:lang w:val="fr-CA"/>
                  </w:rPr>
                  <m:t>=</m:t>
                </m:r>
              </m:e>
              <m:e>
                <m:sSub>
                  <m:sSubPr>
                    <m:ctrlPr>
                      <w:rPr>
                        <w:rFonts w:ascii="Cambria Math" w:hAnsi="Cambria Math"/>
                        <w:i/>
                        <w:sz w:val="28"/>
                        <w:szCs w:val="28"/>
                        <w:lang w:val="fr-CA"/>
                      </w:rPr>
                    </m:ctrlPr>
                  </m:sSubPr>
                  <m:e>
                    <m:r>
                      <w:rPr>
                        <w:rFonts w:ascii="Cambria Math" w:hAnsi="Cambria Math"/>
                        <w:sz w:val="28"/>
                        <w:szCs w:val="28"/>
                        <w:lang w:val="fr-CA"/>
                      </w:rPr>
                      <m:t>C</m:t>
                    </m:r>
                  </m:e>
                  <m:sub>
                    <m:r>
                      <w:rPr>
                        <w:rFonts w:ascii="Cambria Math" w:hAnsi="Cambria Math"/>
                        <w:sz w:val="28"/>
                        <w:szCs w:val="28"/>
                        <w:lang w:val="fr-CA"/>
                      </w:rPr>
                      <m:t>A</m:t>
                    </m:r>
                  </m:sub>
                </m:sSub>
                <m:d>
                  <m:dPr>
                    <m:ctrlPr>
                      <w:rPr>
                        <w:rFonts w:ascii="Cambria Math" w:hAnsi="Cambria Math"/>
                        <w:i/>
                        <w:sz w:val="28"/>
                        <w:szCs w:val="28"/>
                        <w:lang w:val="fr-CA"/>
                      </w:rPr>
                    </m:ctrlPr>
                  </m:dPr>
                  <m:e>
                    <m:r>
                      <w:rPr>
                        <w:rFonts w:ascii="Cambria Math" w:hAnsi="Cambria Math"/>
                        <w:sz w:val="28"/>
                        <w:szCs w:val="28"/>
                        <w:lang w:val="fr-CA"/>
                      </w:rPr>
                      <m:t>1-</m:t>
                    </m:r>
                    <m:sSub>
                      <m:sSubPr>
                        <m:ctrlPr>
                          <w:rPr>
                            <w:rFonts w:ascii="Cambria Math" w:hAnsi="Cambria Math"/>
                            <w:i/>
                            <w:sz w:val="28"/>
                            <w:szCs w:val="28"/>
                            <w:lang w:val="fr-CA"/>
                          </w:rPr>
                        </m:ctrlPr>
                      </m:sSubPr>
                      <m:e>
                        <m:r>
                          <w:rPr>
                            <w:rFonts w:ascii="Cambria Math" w:hAnsi="Cambria Math"/>
                            <w:sz w:val="28"/>
                            <w:szCs w:val="28"/>
                            <w:lang w:val="fr-CA"/>
                          </w:rPr>
                          <m:t>D</m:t>
                        </m:r>
                      </m:e>
                      <m:sub>
                        <m:r>
                          <w:rPr>
                            <w:rFonts w:ascii="Cambria Math" w:hAnsi="Cambria Math"/>
                            <w:sz w:val="28"/>
                            <w:szCs w:val="28"/>
                            <w:lang w:val="fr-CA"/>
                          </w:rPr>
                          <m:t>mix</m:t>
                        </m:r>
                      </m:sub>
                    </m:sSub>
                  </m:e>
                </m:d>
                <m:r>
                  <w:rPr>
                    <w:rFonts w:ascii="Cambria Math" w:hAnsi="Cambria Math"/>
                    <w:sz w:val="28"/>
                    <w:szCs w:val="28"/>
                    <w:lang w:val="fr-CA"/>
                  </w:rPr>
                  <m:t xml:space="preserve">- </m:t>
                </m:r>
                <m:sSub>
                  <m:sSubPr>
                    <m:ctrlPr>
                      <w:rPr>
                        <w:rFonts w:ascii="Cambria Math" w:hAnsi="Cambria Math"/>
                        <w:i/>
                        <w:sz w:val="28"/>
                        <w:szCs w:val="28"/>
                        <w:lang w:val="fr-CA"/>
                      </w:rPr>
                    </m:ctrlPr>
                  </m:sSubPr>
                  <m:e>
                    <m:r>
                      <w:rPr>
                        <w:rFonts w:ascii="Cambria Math" w:hAnsi="Cambria Math"/>
                        <w:sz w:val="28"/>
                        <w:szCs w:val="28"/>
                        <w:lang w:val="fr-CA"/>
                      </w:rPr>
                      <m:t>C</m:t>
                    </m:r>
                  </m:e>
                  <m:sub>
                    <m:r>
                      <w:rPr>
                        <w:rFonts w:ascii="Cambria Math" w:hAnsi="Cambria Math"/>
                        <w:sz w:val="28"/>
                        <w:szCs w:val="28"/>
                        <w:lang w:val="fr-CA"/>
                      </w:rPr>
                      <m:t>mix</m:t>
                    </m:r>
                  </m:sub>
                </m:sSub>
                <m:d>
                  <m:dPr>
                    <m:ctrlPr>
                      <w:rPr>
                        <w:rFonts w:ascii="Cambria Math" w:hAnsi="Cambria Math"/>
                        <w:i/>
                        <w:sz w:val="28"/>
                        <w:szCs w:val="28"/>
                        <w:lang w:val="fr-CA"/>
                      </w:rPr>
                    </m:ctrlPr>
                  </m:dPr>
                  <m:e>
                    <m:r>
                      <w:rPr>
                        <w:rFonts w:ascii="Cambria Math" w:hAnsi="Cambria Math"/>
                        <w:sz w:val="28"/>
                        <w:szCs w:val="28"/>
                        <w:lang w:val="fr-CA"/>
                      </w:rPr>
                      <m:t>1-</m:t>
                    </m:r>
                    <m:sSub>
                      <m:sSubPr>
                        <m:ctrlPr>
                          <w:rPr>
                            <w:rFonts w:ascii="Cambria Math" w:hAnsi="Cambria Math"/>
                            <w:i/>
                            <w:sz w:val="28"/>
                            <w:szCs w:val="28"/>
                            <w:lang w:val="fr-CA"/>
                          </w:rPr>
                        </m:ctrlPr>
                      </m:sSubPr>
                      <m:e>
                        <m:r>
                          <w:rPr>
                            <w:rFonts w:ascii="Cambria Math" w:hAnsi="Cambria Math"/>
                            <w:sz w:val="28"/>
                            <w:szCs w:val="28"/>
                            <w:lang w:val="fr-CA"/>
                          </w:rPr>
                          <m:t>D</m:t>
                        </m:r>
                      </m:e>
                      <m:sub>
                        <m:r>
                          <w:rPr>
                            <w:rFonts w:ascii="Cambria Math" w:hAnsi="Cambria Math"/>
                            <w:sz w:val="28"/>
                            <w:szCs w:val="28"/>
                            <w:lang w:val="fr-CA"/>
                          </w:rPr>
                          <m:t>mix</m:t>
                        </m:r>
                      </m:sub>
                    </m:sSub>
                  </m:e>
                </m:d>
              </m:e>
            </m:mr>
            <m:mr>
              <m:e>
                <m:r>
                  <w:rPr>
                    <w:rFonts w:ascii="Cambria Math" w:hAnsi="Cambria Math"/>
                    <w:sz w:val="28"/>
                    <w:szCs w:val="28"/>
                    <w:lang w:val="fr-CA"/>
                  </w:rPr>
                  <m:t>Égalisation</m:t>
                </m:r>
              </m:e>
              <m:e>
                <m:r>
                  <w:rPr>
                    <w:rFonts w:ascii="Cambria Math" w:hAnsi="Cambria Math"/>
                    <w:sz w:val="28"/>
                    <w:szCs w:val="28"/>
                    <w:lang w:val="fr-CA"/>
                  </w:rPr>
                  <m:t>=</m:t>
                </m:r>
              </m:e>
              <m:e>
                <m:sSub>
                  <m:sSubPr>
                    <m:ctrlPr>
                      <w:rPr>
                        <w:rFonts w:ascii="Cambria Math" w:hAnsi="Cambria Math"/>
                        <w:i/>
                        <w:sz w:val="28"/>
                        <w:szCs w:val="28"/>
                        <w:lang w:val="fr-CA"/>
                      </w:rPr>
                    </m:ctrlPr>
                  </m:sSubPr>
                  <m:e>
                    <m:r>
                      <w:rPr>
                        <w:rFonts w:ascii="Cambria Math" w:hAnsi="Cambria Math"/>
                        <w:sz w:val="28"/>
                        <w:szCs w:val="28"/>
                        <w:lang w:val="fr-CA"/>
                      </w:rPr>
                      <m:t>C</m:t>
                    </m:r>
                  </m:e>
                  <m:sub>
                    <m:r>
                      <w:rPr>
                        <w:rFonts w:ascii="Cambria Math" w:hAnsi="Cambria Math"/>
                        <w:sz w:val="28"/>
                        <w:szCs w:val="28"/>
                        <w:lang w:val="fr-CA"/>
                      </w:rPr>
                      <m:t>A</m:t>
                    </m:r>
                  </m:sub>
                </m:sSub>
                <m:d>
                  <m:dPr>
                    <m:ctrlPr>
                      <w:rPr>
                        <w:rFonts w:ascii="Cambria Math" w:hAnsi="Cambria Math"/>
                        <w:i/>
                        <w:sz w:val="28"/>
                        <w:szCs w:val="28"/>
                        <w:lang w:val="fr-CA"/>
                      </w:rPr>
                    </m:ctrlPr>
                  </m:dPr>
                  <m:e>
                    <m:r>
                      <w:rPr>
                        <w:rFonts w:ascii="Cambria Math" w:hAnsi="Cambria Math"/>
                        <w:sz w:val="28"/>
                        <w:szCs w:val="28"/>
                        <w:lang w:val="fr-CA"/>
                      </w:rPr>
                      <m:t>1-</m:t>
                    </m:r>
                    <m:sSub>
                      <m:sSubPr>
                        <m:ctrlPr>
                          <w:rPr>
                            <w:rFonts w:ascii="Cambria Math" w:hAnsi="Cambria Math"/>
                            <w:i/>
                            <w:sz w:val="28"/>
                            <w:szCs w:val="28"/>
                            <w:lang w:val="fr-CA"/>
                          </w:rPr>
                        </m:ctrlPr>
                      </m:sSubPr>
                      <m:e>
                        <m:r>
                          <w:rPr>
                            <w:rFonts w:ascii="Cambria Math" w:hAnsi="Cambria Math"/>
                            <w:sz w:val="28"/>
                            <w:szCs w:val="28"/>
                            <w:lang w:val="fr-CA"/>
                          </w:rPr>
                          <m:t>D</m:t>
                        </m:r>
                      </m:e>
                      <m:sub>
                        <m:r>
                          <w:rPr>
                            <w:rFonts w:ascii="Cambria Math" w:hAnsi="Cambria Math"/>
                            <w:sz w:val="28"/>
                            <w:szCs w:val="28"/>
                            <w:lang w:val="fr-CA"/>
                          </w:rPr>
                          <m:t>A</m:t>
                        </m:r>
                      </m:sub>
                    </m:sSub>
                  </m:e>
                </m:d>
                <m:r>
                  <w:rPr>
                    <w:rFonts w:ascii="Cambria Math" w:hAnsi="Cambria Math"/>
                    <w:sz w:val="28"/>
                    <w:szCs w:val="28"/>
                    <w:lang w:val="fr-CA"/>
                  </w:rPr>
                  <m:t xml:space="preserve">- </m:t>
                </m:r>
                <m:sSub>
                  <m:sSubPr>
                    <m:ctrlPr>
                      <w:rPr>
                        <w:rFonts w:ascii="Cambria Math" w:hAnsi="Cambria Math"/>
                        <w:i/>
                        <w:sz w:val="28"/>
                        <w:szCs w:val="28"/>
                        <w:lang w:val="fr-CA"/>
                      </w:rPr>
                    </m:ctrlPr>
                  </m:sSubPr>
                  <m:e>
                    <m:r>
                      <w:rPr>
                        <w:rFonts w:ascii="Cambria Math" w:hAnsi="Cambria Math"/>
                        <w:sz w:val="28"/>
                        <w:szCs w:val="28"/>
                        <w:lang w:val="fr-CA"/>
                      </w:rPr>
                      <m:t>C</m:t>
                    </m:r>
                  </m:e>
                  <m:sub>
                    <m:r>
                      <w:rPr>
                        <w:rFonts w:ascii="Cambria Math" w:hAnsi="Cambria Math"/>
                        <w:sz w:val="28"/>
                        <w:szCs w:val="28"/>
                        <w:lang w:val="fr-CA"/>
                      </w:rPr>
                      <m:t>A</m:t>
                    </m:r>
                  </m:sub>
                </m:sSub>
                <m:d>
                  <m:dPr>
                    <m:ctrlPr>
                      <w:rPr>
                        <w:rFonts w:ascii="Cambria Math" w:hAnsi="Cambria Math"/>
                        <w:i/>
                        <w:sz w:val="28"/>
                        <w:szCs w:val="28"/>
                        <w:lang w:val="fr-CA"/>
                      </w:rPr>
                    </m:ctrlPr>
                  </m:dPr>
                  <m:e>
                    <m:r>
                      <w:rPr>
                        <w:rFonts w:ascii="Cambria Math" w:hAnsi="Cambria Math"/>
                        <w:sz w:val="28"/>
                        <w:szCs w:val="28"/>
                        <w:lang w:val="fr-CA"/>
                      </w:rPr>
                      <m:t>1-</m:t>
                    </m:r>
                    <m:sSub>
                      <m:sSubPr>
                        <m:ctrlPr>
                          <w:rPr>
                            <w:rFonts w:ascii="Cambria Math" w:hAnsi="Cambria Math"/>
                            <w:i/>
                            <w:sz w:val="28"/>
                            <w:szCs w:val="28"/>
                            <w:lang w:val="fr-CA"/>
                          </w:rPr>
                        </m:ctrlPr>
                      </m:sSubPr>
                      <m:e>
                        <m:r>
                          <w:rPr>
                            <w:rFonts w:ascii="Cambria Math" w:hAnsi="Cambria Math"/>
                            <w:sz w:val="28"/>
                            <w:szCs w:val="28"/>
                            <w:lang w:val="fr-CA"/>
                          </w:rPr>
                          <m:t>D</m:t>
                        </m:r>
                      </m:e>
                      <m:sub>
                        <m:r>
                          <w:rPr>
                            <w:rFonts w:ascii="Cambria Math" w:hAnsi="Cambria Math"/>
                            <w:sz w:val="28"/>
                            <w:szCs w:val="28"/>
                            <w:lang w:val="fr-CA"/>
                          </w:rPr>
                          <m:t>mix</m:t>
                        </m:r>
                      </m:sub>
                    </m:sSub>
                  </m:e>
                </m:d>
              </m:e>
            </m:mr>
            <m:mr>
              <m:e>
                <m:r>
                  <w:rPr>
                    <w:rFonts w:ascii="Cambria Math" w:hAnsi="Cambria Math"/>
                    <w:sz w:val="28"/>
                    <w:szCs w:val="28"/>
                    <w:lang w:val="fr-CA"/>
                  </w:rPr>
                  <m:t>Composition</m:t>
                </m:r>
              </m:e>
              <m:e>
                <m:r>
                  <w:rPr>
                    <w:rFonts w:ascii="Cambria Math" w:hAnsi="Cambria Math"/>
                    <w:sz w:val="28"/>
                    <w:szCs w:val="28"/>
                    <w:lang w:val="fr-CA"/>
                  </w:rPr>
                  <m:t>=</m:t>
                </m:r>
              </m:e>
              <m:e>
                <m:sSub>
                  <m:sSubPr>
                    <m:ctrlPr>
                      <w:rPr>
                        <w:rFonts w:ascii="Cambria Math" w:hAnsi="Cambria Math"/>
                        <w:i/>
                        <w:sz w:val="28"/>
                        <w:szCs w:val="28"/>
                        <w:lang w:val="fr-CA"/>
                      </w:rPr>
                    </m:ctrlPr>
                  </m:sSubPr>
                  <m:e>
                    <m:r>
                      <w:rPr>
                        <w:rFonts w:ascii="Cambria Math" w:hAnsi="Cambria Math"/>
                        <w:sz w:val="28"/>
                        <w:szCs w:val="28"/>
                        <w:lang w:val="fr-CA"/>
                      </w:rPr>
                      <m:t>C</m:t>
                    </m:r>
                  </m:e>
                  <m:sub>
                    <m:r>
                      <w:rPr>
                        <w:rFonts w:ascii="Cambria Math" w:hAnsi="Cambria Math"/>
                        <w:sz w:val="28"/>
                        <w:szCs w:val="28"/>
                        <w:lang w:val="fr-CA"/>
                      </w:rPr>
                      <m:t>mix</m:t>
                    </m:r>
                  </m:sub>
                </m:sSub>
                <m:d>
                  <m:dPr>
                    <m:ctrlPr>
                      <w:rPr>
                        <w:rFonts w:ascii="Cambria Math" w:hAnsi="Cambria Math"/>
                        <w:i/>
                        <w:sz w:val="28"/>
                        <w:szCs w:val="28"/>
                        <w:lang w:val="fr-CA"/>
                      </w:rPr>
                    </m:ctrlPr>
                  </m:dPr>
                  <m:e>
                    <m:r>
                      <w:rPr>
                        <w:rFonts w:ascii="Cambria Math" w:hAnsi="Cambria Math"/>
                        <w:sz w:val="28"/>
                        <w:szCs w:val="28"/>
                        <w:lang w:val="fr-CA"/>
                      </w:rPr>
                      <m:t>1-</m:t>
                    </m:r>
                    <m:sSub>
                      <m:sSubPr>
                        <m:ctrlPr>
                          <w:rPr>
                            <w:rFonts w:ascii="Cambria Math" w:hAnsi="Cambria Math"/>
                            <w:i/>
                            <w:sz w:val="28"/>
                            <w:szCs w:val="28"/>
                            <w:lang w:val="fr-CA"/>
                          </w:rPr>
                        </m:ctrlPr>
                      </m:sSubPr>
                      <m:e>
                        <m:r>
                          <w:rPr>
                            <w:rFonts w:ascii="Cambria Math" w:hAnsi="Cambria Math"/>
                            <w:sz w:val="28"/>
                            <w:szCs w:val="28"/>
                            <w:lang w:val="fr-CA"/>
                          </w:rPr>
                          <m:t>D</m:t>
                        </m:r>
                      </m:e>
                      <m:sub>
                        <m:r>
                          <w:rPr>
                            <w:rFonts w:ascii="Cambria Math" w:hAnsi="Cambria Math"/>
                            <w:sz w:val="28"/>
                            <w:szCs w:val="28"/>
                            <w:lang w:val="fr-CA"/>
                          </w:rPr>
                          <m:t>mix</m:t>
                        </m:r>
                      </m:sub>
                    </m:sSub>
                  </m:e>
                </m:d>
                <m:r>
                  <w:rPr>
                    <w:rFonts w:ascii="Cambria Math" w:hAnsi="Cambria Math"/>
                    <w:sz w:val="28"/>
                    <w:szCs w:val="28"/>
                    <w:lang w:val="fr-CA"/>
                  </w:rPr>
                  <m:t xml:space="preserve">- </m:t>
                </m:r>
                <m:sSub>
                  <m:sSubPr>
                    <m:ctrlPr>
                      <w:rPr>
                        <w:rFonts w:ascii="Cambria Math" w:hAnsi="Cambria Math"/>
                        <w:i/>
                        <w:sz w:val="28"/>
                        <w:szCs w:val="28"/>
                        <w:lang w:val="fr-CA"/>
                      </w:rPr>
                    </m:ctrlPr>
                  </m:sSubPr>
                  <m:e>
                    <m:r>
                      <w:rPr>
                        <w:rFonts w:ascii="Cambria Math" w:hAnsi="Cambria Math"/>
                        <w:sz w:val="28"/>
                        <w:szCs w:val="28"/>
                        <w:lang w:val="fr-CA"/>
                      </w:rPr>
                      <m:t>C</m:t>
                    </m:r>
                  </m:e>
                  <m:sub>
                    <m:r>
                      <w:rPr>
                        <w:rFonts w:ascii="Cambria Math" w:hAnsi="Cambria Math"/>
                        <w:sz w:val="28"/>
                        <w:szCs w:val="28"/>
                        <w:lang w:val="fr-CA"/>
                      </w:rPr>
                      <m:t>B</m:t>
                    </m:r>
                  </m:sub>
                </m:sSub>
                <m:d>
                  <m:dPr>
                    <m:ctrlPr>
                      <w:rPr>
                        <w:rFonts w:ascii="Cambria Math" w:hAnsi="Cambria Math"/>
                        <w:i/>
                        <w:sz w:val="28"/>
                        <w:szCs w:val="28"/>
                        <w:lang w:val="fr-CA"/>
                      </w:rPr>
                    </m:ctrlPr>
                  </m:dPr>
                  <m:e>
                    <m:r>
                      <w:rPr>
                        <w:rFonts w:ascii="Cambria Math" w:hAnsi="Cambria Math"/>
                        <w:sz w:val="28"/>
                        <w:szCs w:val="28"/>
                        <w:lang w:val="fr-CA"/>
                      </w:rPr>
                      <m:t>1-</m:t>
                    </m:r>
                    <m:sSub>
                      <m:sSubPr>
                        <m:ctrlPr>
                          <w:rPr>
                            <w:rFonts w:ascii="Cambria Math" w:hAnsi="Cambria Math"/>
                            <w:i/>
                            <w:sz w:val="28"/>
                            <w:szCs w:val="28"/>
                            <w:lang w:val="fr-CA"/>
                          </w:rPr>
                        </m:ctrlPr>
                      </m:sSubPr>
                      <m:e>
                        <m:r>
                          <w:rPr>
                            <w:rFonts w:ascii="Cambria Math" w:hAnsi="Cambria Math"/>
                            <w:sz w:val="28"/>
                            <w:szCs w:val="28"/>
                            <w:lang w:val="fr-CA"/>
                          </w:rPr>
                          <m:t>D</m:t>
                        </m:r>
                      </m:e>
                      <m:sub>
                        <m:r>
                          <w:rPr>
                            <w:rFonts w:ascii="Cambria Math" w:hAnsi="Cambria Math"/>
                            <w:sz w:val="28"/>
                            <w:szCs w:val="28"/>
                            <w:lang w:val="fr-CA"/>
                          </w:rPr>
                          <m:t>B</m:t>
                        </m:r>
                      </m:sub>
                    </m:sSub>
                  </m:e>
                </m:d>
              </m:e>
            </m:mr>
          </m:m>
        </m:oMath>
      </m:oMathPara>
    </w:p>
    <w:p w:rsidR="0061483C" w:rsidRPr="00000896" w:rsidRDefault="00652CBE" w:rsidP="0061483C">
      <w:pPr>
        <w:rPr>
          <w:rFonts w:ascii="Cambria" w:hAnsi="Cambria"/>
          <w:sz w:val="28"/>
          <w:szCs w:val="28"/>
          <w:lang w:val="fr-CA"/>
        </w:rPr>
      </w:pPr>
      <m:oMath>
        <m:sSub>
          <m:sSubPr>
            <m:ctrlPr>
              <w:rPr>
                <w:rFonts w:ascii="Cambria Math" w:hAnsi="Cambria Math"/>
                <w:i/>
                <w:sz w:val="28"/>
                <w:szCs w:val="28"/>
                <w:lang w:val="fr-CA"/>
              </w:rPr>
            </m:ctrlPr>
          </m:sSubPr>
          <m:e>
            <m:r>
              <w:rPr>
                <w:rFonts w:ascii="Cambria Math" w:hAnsi="Cambria Math"/>
                <w:sz w:val="28"/>
                <w:szCs w:val="28"/>
                <w:lang w:val="fr-CA"/>
              </w:rPr>
              <m:t>C</m:t>
            </m:r>
          </m:e>
          <m:sub>
            <m:r>
              <w:rPr>
                <w:rFonts w:ascii="Cambria Math" w:hAnsi="Cambria Math"/>
                <w:sz w:val="28"/>
                <w:szCs w:val="28"/>
                <w:lang w:val="fr-CA"/>
              </w:rPr>
              <m:t>mix</m:t>
            </m:r>
          </m:sub>
        </m:sSub>
        <m:r>
          <w:rPr>
            <w:rFonts w:ascii="Cambria Math" w:hAnsi="Cambria Math"/>
            <w:sz w:val="28"/>
            <w:szCs w:val="28"/>
            <w:lang w:val="fr-CA"/>
          </w:rPr>
          <m:t>:</m:t>
        </m:r>
      </m:oMath>
      <w:r w:rsidR="0061483C" w:rsidRPr="00000896">
        <w:rPr>
          <w:rFonts w:ascii="Cambria" w:hAnsi="Cambria"/>
          <w:sz w:val="28"/>
          <w:szCs w:val="28"/>
          <w:lang w:val="fr-CA"/>
        </w:rPr>
        <w:t xml:space="preserve"> Taux de couverture mixte (en utilisant l'échantillon de A mais les coefficients du modèle Logit de B);</w:t>
      </w:r>
    </w:p>
    <w:p w:rsidR="0061483C" w:rsidRPr="00000896" w:rsidRDefault="00652CBE" w:rsidP="0061483C">
      <w:pPr>
        <w:rPr>
          <w:rFonts w:ascii="Cambria" w:hAnsi="Cambria"/>
          <w:sz w:val="28"/>
          <w:szCs w:val="28"/>
          <w:lang w:val="fr-CA"/>
        </w:rPr>
      </w:pPr>
      <m:oMath>
        <m:sSub>
          <m:sSubPr>
            <m:ctrlPr>
              <w:rPr>
                <w:rFonts w:ascii="Cambria Math" w:hAnsi="Cambria Math"/>
                <w:i/>
                <w:sz w:val="28"/>
                <w:szCs w:val="28"/>
                <w:lang w:val="fr-CA"/>
              </w:rPr>
            </m:ctrlPr>
          </m:sSubPr>
          <m:e>
            <m:r>
              <w:rPr>
                <w:rFonts w:ascii="Cambria Math" w:hAnsi="Cambria Math"/>
                <w:sz w:val="28"/>
                <w:szCs w:val="28"/>
                <w:lang w:val="fr-CA"/>
              </w:rPr>
              <m:t>D</m:t>
            </m:r>
          </m:e>
          <m:sub>
            <m:r>
              <w:rPr>
                <w:rFonts w:ascii="Cambria Math" w:hAnsi="Cambria Math"/>
                <w:sz w:val="28"/>
                <w:szCs w:val="28"/>
                <w:lang w:val="fr-CA"/>
              </w:rPr>
              <m:t>mix</m:t>
            </m:r>
          </m:sub>
        </m:sSub>
        <m:r>
          <w:rPr>
            <w:rFonts w:ascii="Cambria Math" w:hAnsi="Cambria Math"/>
            <w:sz w:val="28"/>
            <w:szCs w:val="28"/>
            <w:lang w:val="fr-CA"/>
          </w:rPr>
          <m:t xml:space="preserve">: </m:t>
        </m:r>
      </m:oMath>
      <w:r w:rsidR="0061483C" w:rsidRPr="00000896">
        <w:rPr>
          <w:rFonts w:ascii="Cambria" w:hAnsi="Cambria"/>
          <w:sz w:val="28"/>
          <w:szCs w:val="28"/>
          <w:lang w:val="fr-CA"/>
        </w:rPr>
        <w:t xml:space="preserve">L’indice de dissimilarité mixte (en utilisant l'échantillon de A mais les coefficients du modèle Logit de B). </w:t>
      </w:r>
    </w:p>
    <w:p w:rsidR="0061483C" w:rsidRPr="00000896" w:rsidRDefault="0061483C" w:rsidP="0061483C">
      <w:pPr>
        <w:rPr>
          <w:rFonts w:ascii="Cambria" w:hAnsi="Cambria"/>
          <w:sz w:val="28"/>
          <w:szCs w:val="28"/>
          <w:lang w:val="fr-CA"/>
        </w:rPr>
      </w:pPr>
    </w:p>
    <w:p w:rsidR="0061483C" w:rsidRPr="00000896" w:rsidRDefault="0061483C" w:rsidP="008E0E21">
      <w:pPr>
        <w:pStyle w:val="Paragraphedeliste"/>
        <w:numPr>
          <w:ilvl w:val="0"/>
          <w:numId w:val="2"/>
        </w:numPr>
        <w:jc w:val="both"/>
        <w:rPr>
          <w:rFonts w:ascii="Cambria" w:hAnsi="Cambria"/>
          <w:sz w:val="28"/>
          <w:szCs w:val="28"/>
          <w:lang w:val="fr-CA"/>
        </w:rPr>
      </w:pPr>
      <m:oMath>
        <m:r>
          <w:rPr>
            <w:rFonts w:ascii="Cambria Math" w:hAnsi="Cambria Math"/>
            <w:sz w:val="28"/>
            <w:szCs w:val="28"/>
            <w:lang w:val="fr-CA"/>
          </w:rPr>
          <m:t>Échelle</m:t>
        </m:r>
      </m:oMath>
      <w:r w:rsidRPr="00000896">
        <w:rPr>
          <w:rFonts w:ascii="Cambria" w:hAnsi="Cambria"/>
          <w:sz w:val="28"/>
          <w:szCs w:val="28"/>
          <w:lang w:val="fr-CA"/>
        </w:rPr>
        <w:t xml:space="preserve"> : </w:t>
      </w:r>
      <w:r w:rsidR="008E0E21" w:rsidRPr="00000896">
        <w:rPr>
          <w:rFonts w:ascii="Cambria" w:hAnsi="Cambria"/>
          <w:sz w:val="28"/>
          <w:szCs w:val="28"/>
          <w:lang w:val="fr-CA"/>
        </w:rPr>
        <w:t>Tout</w:t>
      </w:r>
      <w:r w:rsidRPr="00000896">
        <w:rPr>
          <w:rFonts w:ascii="Cambria" w:hAnsi="Cambria"/>
          <w:sz w:val="28"/>
          <w:szCs w:val="28"/>
          <w:lang w:val="fr-CA"/>
        </w:rPr>
        <w:t xml:space="preserve"> en contrôlant pour le niveau de dissimilarité, plus le taux de couverture dans A est élevée, plus elle sera sa contribution dans la différence totale.</w:t>
      </w:r>
    </w:p>
    <w:p w:rsidR="0061483C" w:rsidRPr="00000896" w:rsidRDefault="0061483C" w:rsidP="008E0E21">
      <w:pPr>
        <w:pStyle w:val="Paragraphedeliste"/>
        <w:numPr>
          <w:ilvl w:val="0"/>
          <w:numId w:val="2"/>
        </w:numPr>
        <w:jc w:val="both"/>
        <w:rPr>
          <w:rFonts w:ascii="Cambria" w:hAnsi="Cambria"/>
          <w:sz w:val="28"/>
          <w:szCs w:val="28"/>
          <w:lang w:val="fr-CA"/>
        </w:rPr>
      </w:pPr>
      <m:oMath>
        <m:r>
          <w:rPr>
            <w:rFonts w:ascii="Cambria Math" w:hAnsi="Cambria Math"/>
            <w:sz w:val="28"/>
            <w:szCs w:val="28"/>
            <w:lang w:val="fr-CA"/>
          </w:rPr>
          <m:t>Distribution </m:t>
        </m:r>
      </m:oMath>
      <w:r w:rsidRPr="00000896">
        <w:rPr>
          <w:rFonts w:ascii="Cambria" w:hAnsi="Cambria"/>
          <w:sz w:val="28"/>
          <w:szCs w:val="28"/>
          <w:lang w:val="fr-CA"/>
        </w:rPr>
        <w:t xml:space="preserve">: </w:t>
      </w:r>
      <w:r w:rsidR="008E0E21" w:rsidRPr="00000896">
        <w:rPr>
          <w:rFonts w:ascii="Cambria" w:hAnsi="Cambria"/>
          <w:sz w:val="28"/>
          <w:szCs w:val="28"/>
          <w:lang w:val="fr-CA"/>
        </w:rPr>
        <w:t>Tout</w:t>
      </w:r>
      <w:r w:rsidRPr="00000896">
        <w:rPr>
          <w:rFonts w:ascii="Cambria" w:hAnsi="Cambria"/>
          <w:sz w:val="28"/>
          <w:szCs w:val="28"/>
          <w:lang w:val="fr-CA"/>
        </w:rPr>
        <w:t xml:space="preserve"> en contrôlant pour le taux de couverture, plus le niveau de dissimilarité dans A est faible, plus elle sera sa contribution dans la différence totale.</w:t>
      </w:r>
    </w:p>
    <w:p w:rsidR="0061483C" w:rsidRPr="00000896" w:rsidRDefault="0061483C" w:rsidP="0061483C">
      <w:pPr>
        <w:pStyle w:val="Paragraphedeliste"/>
        <w:numPr>
          <w:ilvl w:val="0"/>
          <w:numId w:val="2"/>
        </w:numPr>
        <w:jc w:val="both"/>
        <w:rPr>
          <w:rFonts w:ascii="Cambria" w:hAnsi="Cambria"/>
          <w:sz w:val="28"/>
          <w:szCs w:val="28"/>
          <w:lang w:val="fr-CA"/>
        </w:rPr>
      </w:pPr>
      <m:oMath>
        <m:r>
          <w:rPr>
            <w:rFonts w:ascii="Cambria Math" w:hAnsi="Cambria Math"/>
            <w:sz w:val="28"/>
            <w:szCs w:val="28"/>
            <w:lang w:val="fr-CA"/>
          </w:rPr>
          <m:t>Compisition </m:t>
        </m:r>
      </m:oMath>
      <w:r w:rsidRPr="00000896">
        <w:rPr>
          <w:rFonts w:ascii="Cambria" w:hAnsi="Cambria"/>
          <w:sz w:val="28"/>
          <w:szCs w:val="28"/>
          <w:lang w:val="fr-CA"/>
        </w:rPr>
        <w:t xml:space="preserve">: Capture l’interaction entre les deux premières composantes. </w:t>
      </w:r>
    </w:p>
    <w:p w:rsidR="0061483C" w:rsidRPr="00000896" w:rsidRDefault="0061483C" w:rsidP="0061483C">
      <w:pPr>
        <w:pStyle w:val="Paragraphedeliste"/>
        <w:jc w:val="both"/>
        <w:rPr>
          <w:rFonts w:ascii="Cambria" w:hAnsi="Cambria"/>
          <w:sz w:val="28"/>
          <w:szCs w:val="28"/>
          <w:lang w:val="fr-CA"/>
        </w:rPr>
      </w:pPr>
    </w:p>
    <w:p w:rsidR="008E0E21" w:rsidRPr="00000896" w:rsidRDefault="008E0E21">
      <w:pPr>
        <w:rPr>
          <w:rFonts w:ascii="Cambria" w:hAnsi="Cambria"/>
          <w:sz w:val="28"/>
          <w:szCs w:val="28"/>
          <w:lang w:val="fr-CA"/>
        </w:rPr>
      </w:pPr>
      <w:r w:rsidRPr="00000896">
        <w:rPr>
          <w:rFonts w:ascii="Cambria" w:hAnsi="Cambria"/>
          <w:sz w:val="28"/>
          <w:szCs w:val="28"/>
          <w:lang w:val="fr-CA"/>
        </w:rPr>
        <w:br w:type="page"/>
      </w:r>
    </w:p>
    <w:p w:rsidR="0061483C" w:rsidRPr="00000896" w:rsidRDefault="008E0E21" w:rsidP="0061483C">
      <w:pPr>
        <w:rPr>
          <w:rFonts w:ascii="Cambria" w:hAnsi="Cambria"/>
          <w:sz w:val="16"/>
          <w:szCs w:val="16"/>
        </w:rPr>
      </w:pPr>
      <w:r w:rsidRPr="00000896">
        <w:rPr>
          <w:rFonts w:ascii="Cambria" w:hAnsi="Cambria"/>
          <w:sz w:val="16"/>
          <w:szCs w:val="16"/>
        </w:rPr>
        <w:lastRenderedPageBreak/>
        <w:t>Exemple</w:t>
      </w:r>
      <w:r w:rsidR="0061483C" w:rsidRPr="00000896">
        <w:rPr>
          <w:rFonts w:ascii="Cambria" w:hAnsi="Cambria"/>
          <w:sz w:val="16"/>
          <w:szCs w:val="16"/>
        </w:rPr>
        <w:t>:</w:t>
      </w:r>
    </w:p>
    <w:p w:rsidR="008E0E21" w:rsidRPr="00000896" w:rsidRDefault="008E0E21" w:rsidP="008E0E21">
      <w:pPr>
        <w:keepNext/>
        <w:widowControl w:val="0"/>
        <w:autoSpaceDE w:val="0"/>
        <w:autoSpaceDN w:val="0"/>
        <w:adjustRightInd w:val="0"/>
        <w:spacing w:after="0" w:line="240" w:lineRule="auto"/>
        <w:rPr>
          <w:rFonts w:ascii="Cambria" w:hAnsi="Cambria"/>
          <w:sz w:val="16"/>
          <w:szCs w:val="16"/>
          <w:lang w:val="en-US"/>
        </w:rPr>
      </w:pPr>
      <w:r w:rsidRPr="00000896">
        <w:rPr>
          <w:rFonts w:ascii="Cambria" w:hAnsi="Cambria"/>
          <w:sz w:val="16"/>
          <w:szCs w:val="16"/>
          <w:lang w:val="en-US"/>
        </w:rPr>
        <w:t xml:space="preserve">Table01: Logit model: School attendance </w:t>
      </w:r>
    </w:p>
    <w:tbl>
      <w:tblPr>
        <w:tblW w:w="0" w:type="auto"/>
        <w:tblLayout w:type="fixed"/>
        <w:tblLook w:val="0000" w:firstRow="0" w:lastRow="0" w:firstColumn="0" w:lastColumn="0" w:noHBand="0" w:noVBand="0"/>
      </w:tblPr>
      <w:tblGrid>
        <w:gridCol w:w="3816"/>
        <w:gridCol w:w="1973"/>
        <w:gridCol w:w="1974"/>
      </w:tblGrid>
      <w:tr w:rsidR="008E0E21" w:rsidRPr="00000896" w:rsidTr="00630862">
        <w:tc>
          <w:tcPr>
            <w:tcW w:w="3816" w:type="dxa"/>
            <w:tcBorders>
              <w:top w:val="single" w:sz="4" w:space="0" w:color="auto"/>
              <w:left w:val="nil"/>
              <w:bottom w:val="nil"/>
              <w:right w:val="nil"/>
            </w:tcBorders>
          </w:tcPr>
          <w:p w:rsidR="008E0E21" w:rsidRPr="00000896" w:rsidRDefault="008E0E21" w:rsidP="00630862">
            <w:pPr>
              <w:widowControl w:val="0"/>
              <w:autoSpaceDE w:val="0"/>
              <w:autoSpaceDN w:val="0"/>
              <w:adjustRightInd w:val="0"/>
              <w:spacing w:after="0" w:line="240" w:lineRule="auto"/>
              <w:rPr>
                <w:rFonts w:ascii="Cambria" w:hAnsi="Cambria"/>
                <w:sz w:val="16"/>
                <w:szCs w:val="16"/>
                <w:lang w:val="en-US"/>
              </w:rPr>
            </w:pPr>
          </w:p>
        </w:tc>
        <w:tc>
          <w:tcPr>
            <w:tcW w:w="1973" w:type="dxa"/>
            <w:tcBorders>
              <w:top w:val="single" w:sz="4" w:space="0" w:color="auto"/>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b/>
                <w:sz w:val="16"/>
                <w:szCs w:val="16"/>
                <w:lang w:val="en-US"/>
              </w:rPr>
            </w:pPr>
            <w:r w:rsidRPr="00000896">
              <w:rPr>
                <w:rFonts w:ascii="Cambria" w:hAnsi="Cambria"/>
                <w:b/>
                <w:sz w:val="16"/>
                <w:szCs w:val="16"/>
                <w:lang w:val="en-US"/>
              </w:rPr>
              <w:t>2008</w:t>
            </w:r>
          </w:p>
        </w:tc>
        <w:tc>
          <w:tcPr>
            <w:tcW w:w="1974" w:type="dxa"/>
            <w:tcBorders>
              <w:top w:val="single" w:sz="4" w:space="0" w:color="auto"/>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b/>
                <w:sz w:val="16"/>
                <w:szCs w:val="16"/>
                <w:lang w:val="en-US"/>
              </w:rPr>
            </w:pPr>
            <w:r w:rsidRPr="00000896">
              <w:rPr>
                <w:rFonts w:ascii="Cambria" w:hAnsi="Cambria"/>
                <w:b/>
                <w:sz w:val="16"/>
                <w:szCs w:val="16"/>
                <w:lang w:val="en-US"/>
              </w:rPr>
              <w:t>2014</w:t>
            </w:r>
          </w:p>
        </w:tc>
      </w:tr>
      <w:tr w:rsidR="008E0E21" w:rsidRPr="00000896" w:rsidTr="00630862">
        <w:tc>
          <w:tcPr>
            <w:tcW w:w="3816" w:type="dxa"/>
            <w:tcBorders>
              <w:top w:val="single" w:sz="4" w:space="0" w:color="auto"/>
              <w:left w:val="nil"/>
              <w:bottom w:val="nil"/>
              <w:right w:val="nil"/>
            </w:tcBorders>
          </w:tcPr>
          <w:p w:rsidR="008E0E21" w:rsidRPr="00000896" w:rsidRDefault="008E0E21" w:rsidP="00630862">
            <w:pPr>
              <w:widowControl w:val="0"/>
              <w:autoSpaceDE w:val="0"/>
              <w:autoSpaceDN w:val="0"/>
              <w:adjustRightInd w:val="0"/>
              <w:spacing w:after="0" w:line="240" w:lineRule="auto"/>
              <w:rPr>
                <w:rFonts w:ascii="Cambria" w:hAnsi="Cambria"/>
                <w:sz w:val="16"/>
                <w:szCs w:val="16"/>
                <w:lang w:val="en-US"/>
              </w:rPr>
            </w:pPr>
            <w:r w:rsidRPr="00000896">
              <w:rPr>
                <w:rFonts w:ascii="Cambria" w:hAnsi="Cambria"/>
                <w:sz w:val="16"/>
                <w:szCs w:val="16"/>
                <w:lang w:val="en-US"/>
              </w:rPr>
              <w:t xml:space="preserve"> </w:t>
            </w:r>
          </w:p>
          <w:p w:rsidR="008E0E21" w:rsidRPr="00000896" w:rsidRDefault="008E0E21" w:rsidP="00630862">
            <w:pPr>
              <w:widowControl w:val="0"/>
              <w:autoSpaceDE w:val="0"/>
              <w:autoSpaceDN w:val="0"/>
              <w:adjustRightInd w:val="0"/>
              <w:spacing w:after="0" w:line="240" w:lineRule="auto"/>
              <w:rPr>
                <w:rFonts w:ascii="Cambria" w:hAnsi="Cambria"/>
                <w:sz w:val="16"/>
                <w:szCs w:val="16"/>
                <w:lang w:val="en-US"/>
              </w:rPr>
            </w:pPr>
            <w:r w:rsidRPr="00000896">
              <w:rPr>
                <w:rFonts w:ascii="Cambria" w:hAnsi="Cambria"/>
                <w:i/>
                <w:iCs/>
                <w:sz w:val="16"/>
                <w:szCs w:val="16"/>
                <w:lang w:val="en-US"/>
              </w:rPr>
              <w:t>Child characteristics:</w:t>
            </w:r>
          </w:p>
        </w:tc>
        <w:tc>
          <w:tcPr>
            <w:tcW w:w="1973" w:type="dxa"/>
            <w:tcBorders>
              <w:top w:val="single" w:sz="4" w:space="0" w:color="auto"/>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p>
        </w:tc>
        <w:tc>
          <w:tcPr>
            <w:tcW w:w="1974" w:type="dxa"/>
            <w:tcBorders>
              <w:top w:val="single" w:sz="4" w:space="0" w:color="auto"/>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p>
        </w:tc>
      </w:tr>
      <w:tr w:rsidR="008E0E21" w:rsidRPr="00000896" w:rsidTr="00630862">
        <w:tc>
          <w:tcPr>
            <w:tcW w:w="3816"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rPr>
                <w:rFonts w:ascii="Cambria" w:hAnsi="Cambria"/>
                <w:sz w:val="16"/>
                <w:szCs w:val="16"/>
                <w:lang w:val="en-US"/>
              </w:rPr>
            </w:pPr>
            <w:r w:rsidRPr="00000896">
              <w:rPr>
                <w:rFonts w:ascii="Cambria" w:hAnsi="Cambria"/>
                <w:sz w:val="16"/>
                <w:szCs w:val="16"/>
                <w:lang w:val="en-US"/>
              </w:rPr>
              <w:t xml:space="preserve"> - Age of child</w:t>
            </w:r>
          </w:p>
        </w:tc>
        <w:tc>
          <w:tcPr>
            <w:tcW w:w="1973"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0.230***</w:t>
            </w:r>
          </w:p>
        </w:tc>
        <w:tc>
          <w:tcPr>
            <w:tcW w:w="1974"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-0.143***</w:t>
            </w:r>
          </w:p>
        </w:tc>
      </w:tr>
      <w:tr w:rsidR="008E0E21" w:rsidRPr="00000896" w:rsidTr="00630862">
        <w:tc>
          <w:tcPr>
            <w:tcW w:w="3816"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rPr>
                <w:rFonts w:ascii="Cambria" w:hAnsi="Cambria"/>
                <w:sz w:val="16"/>
                <w:szCs w:val="16"/>
                <w:lang w:val="en-US"/>
              </w:rPr>
            </w:pPr>
            <w:r w:rsidRPr="00000896">
              <w:rPr>
                <w:rFonts w:ascii="Cambria" w:hAnsi="Cambria"/>
                <w:sz w:val="16"/>
                <w:szCs w:val="16"/>
                <w:lang w:val="en-US"/>
              </w:rPr>
              <w:t xml:space="preserve"> - Female child</w:t>
            </w:r>
          </w:p>
        </w:tc>
        <w:tc>
          <w:tcPr>
            <w:tcW w:w="1973"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-0.232***</w:t>
            </w:r>
          </w:p>
        </w:tc>
        <w:tc>
          <w:tcPr>
            <w:tcW w:w="1974"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0.0231</w:t>
            </w:r>
          </w:p>
        </w:tc>
      </w:tr>
      <w:tr w:rsidR="008E0E21" w:rsidRPr="00000896" w:rsidTr="00630862">
        <w:tc>
          <w:tcPr>
            <w:tcW w:w="3816"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rPr>
                <w:rFonts w:ascii="Cambria" w:hAnsi="Cambria"/>
                <w:sz w:val="16"/>
                <w:szCs w:val="16"/>
                <w:lang w:val="en-US"/>
              </w:rPr>
            </w:pPr>
            <w:r w:rsidRPr="00000896">
              <w:rPr>
                <w:rFonts w:ascii="Cambria" w:hAnsi="Cambria"/>
                <w:sz w:val="16"/>
                <w:szCs w:val="16"/>
                <w:lang w:val="en-US"/>
              </w:rPr>
              <w:t xml:space="preserve"> </w:t>
            </w:r>
          </w:p>
          <w:p w:rsidR="008E0E21" w:rsidRPr="00000896" w:rsidRDefault="008E0E21" w:rsidP="00630862">
            <w:pPr>
              <w:widowControl w:val="0"/>
              <w:autoSpaceDE w:val="0"/>
              <w:autoSpaceDN w:val="0"/>
              <w:adjustRightInd w:val="0"/>
              <w:spacing w:after="0" w:line="240" w:lineRule="auto"/>
              <w:rPr>
                <w:rFonts w:ascii="Cambria" w:hAnsi="Cambria"/>
                <w:sz w:val="16"/>
                <w:szCs w:val="16"/>
                <w:lang w:val="en-US"/>
              </w:rPr>
            </w:pPr>
            <w:r w:rsidRPr="00000896">
              <w:rPr>
                <w:rFonts w:ascii="Cambria" w:hAnsi="Cambria"/>
                <w:i/>
                <w:iCs/>
                <w:sz w:val="16"/>
                <w:szCs w:val="16"/>
                <w:lang w:val="en-US"/>
              </w:rPr>
              <w:t>Household characteristics:</w:t>
            </w:r>
          </w:p>
        </w:tc>
        <w:tc>
          <w:tcPr>
            <w:tcW w:w="1973"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p>
        </w:tc>
        <w:tc>
          <w:tcPr>
            <w:tcW w:w="1974"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p>
        </w:tc>
      </w:tr>
      <w:tr w:rsidR="008E0E21" w:rsidRPr="00000896" w:rsidTr="00630862">
        <w:tc>
          <w:tcPr>
            <w:tcW w:w="3816"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rPr>
                <w:rFonts w:ascii="Cambria" w:hAnsi="Cambria"/>
                <w:sz w:val="16"/>
                <w:szCs w:val="16"/>
                <w:lang w:val="en-US"/>
              </w:rPr>
            </w:pPr>
            <w:r w:rsidRPr="00000896">
              <w:rPr>
                <w:rFonts w:ascii="Cambria" w:hAnsi="Cambria"/>
                <w:sz w:val="16"/>
                <w:szCs w:val="16"/>
                <w:lang w:val="en-US"/>
              </w:rPr>
              <w:t xml:space="preserve"> - Household size</w:t>
            </w:r>
          </w:p>
        </w:tc>
        <w:tc>
          <w:tcPr>
            <w:tcW w:w="1973"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0.0903***</w:t>
            </w:r>
          </w:p>
        </w:tc>
        <w:tc>
          <w:tcPr>
            <w:tcW w:w="1974"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0.0241*</w:t>
            </w:r>
          </w:p>
        </w:tc>
      </w:tr>
      <w:tr w:rsidR="008E0E21" w:rsidRPr="00000896" w:rsidTr="00630862">
        <w:tc>
          <w:tcPr>
            <w:tcW w:w="3816"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rPr>
                <w:rFonts w:ascii="Cambria" w:hAnsi="Cambria"/>
                <w:sz w:val="16"/>
                <w:szCs w:val="16"/>
                <w:lang w:val="en-US"/>
              </w:rPr>
            </w:pPr>
            <w:r w:rsidRPr="00000896">
              <w:rPr>
                <w:rFonts w:ascii="Cambria" w:hAnsi="Cambria"/>
                <w:sz w:val="16"/>
                <w:szCs w:val="16"/>
                <w:lang w:val="en-US"/>
              </w:rPr>
              <w:t xml:space="preserve"> - Male household head</w:t>
            </w:r>
          </w:p>
        </w:tc>
        <w:tc>
          <w:tcPr>
            <w:tcW w:w="1973"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0.231**</w:t>
            </w:r>
          </w:p>
        </w:tc>
        <w:tc>
          <w:tcPr>
            <w:tcW w:w="1974"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0.0267</w:t>
            </w:r>
          </w:p>
        </w:tc>
      </w:tr>
      <w:tr w:rsidR="008E0E21" w:rsidRPr="00000896" w:rsidTr="00630862">
        <w:tc>
          <w:tcPr>
            <w:tcW w:w="3816"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rPr>
                <w:rFonts w:ascii="Cambria" w:hAnsi="Cambria"/>
                <w:sz w:val="16"/>
                <w:szCs w:val="16"/>
                <w:lang w:val="en-US"/>
              </w:rPr>
            </w:pPr>
            <w:r w:rsidRPr="00000896">
              <w:rPr>
                <w:rFonts w:ascii="Cambria" w:hAnsi="Cambria"/>
                <w:sz w:val="16"/>
                <w:szCs w:val="16"/>
                <w:lang w:val="en-US"/>
              </w:rPr>
              <w:t xml:space="preserve"> - Number of spouses</w:t>
            </w:r>
          </w:p>
        </w:tc>
        <w:tc>
          <w:tcPr>
            <w:tcW w:w="1973"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-0.380***</w:t>
            </w:r>
          </w:p>
        </w:tc>
        <w:tc>
          <w:tcPr>
            <w:tcW w:w="1974"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-0.0372</w:t>
            </w:r>
          </w:p>
        </w:tc>
      </w:tr>
      <w:tr w:rsidR="008E0E21" w:rsidRPr="00000896" w:rsidTr="00630862">
        <w:tc>
          <w:tcPr>
            <w:tcW w:w="3816"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rPr>
                <w:rFonts w:ascii="Cambria" w:hAnsi="Cambria"/>
                <w:sz w:val="16"/>
                <w:szCs w:val="16"/>
                <w:lang w:val="en-US"/>
              </w:rPr>
            </w:pPr>
            <w:r w:rsidRPr="00000896">
              <w:rPr>
                <w:rFonts w:ascii="Cambria" w:hAnsi="Cambria"/>
                <w:sz w:val="16"/>
                <w:szCs w:val="16"/>
                <w:lang w:val="en-US"/>
              </w:rPr>
              <w:t xml:space="preserve"> - Age of household head</w:t>
            </w:r>
          </w:p>
        </w:tc>
        <w:tc>
          <w:tcPr>
            <w:tcW w:w="1973"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0.00106</w:t>
            </w:r>
          </w:p>
        </w:tc>
        <w:tc>
          <w:tcPr>
            <w:tcW w:w="1974"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0.00492</w:t>
            </w:r>
          </w:p>
        </w:tc>
      </w:tr>
      <w:tr w:rsidR="008E0E21" w:rsidRPr="00000896" w:rsidTr="00630862">
        <w:tc>
          <w:tcPr>
            <w:tcW w:w="3816"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rPr>
                <w:rFonts w:ascii="Cambria" w:hAnsi="Cambria"/>
                <w:sz w:val="16"/>
                <w:szCs w:val="16"/>
                <w:lang w:val="en-US"/>
              </w:rPr>
            </w:pPr>
            <w:r w:rsidRPr="00000896">
              <w:rPr>
                <w:rFonts w:ascii="Cambria" w:hAnsi="Cambria"/>
                <w:sz w:val="16"/>
                <w:szCs w:val="16"/>
                <w:lang w:val="en-US"/>
              </w:rPr>
              <w:t xml:space="preserve"> - Log of per capita expenditures</w:t>
            </w:r>
          </w:p>
        </w:tc>
        <w:tc>
          <w:tcPr>
            <w:tcW w:w="1973"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0.796***</w:t>
            </w:r>
          </w:p>
        </w:tc>
        <w:tc>
          <w:tcPr>
            <w:tcW w:w="1974"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0.369***</w:t>
            </w:r>
          </w:p>
        </w:tc>
      </w:tr>
      <w:tr w:rsidR="008E0E21" w:rsidRPr="00000896" w:rsidTr="00630862">
        <w:tc>
          <w:tcPr>
            <w:tcW w:w="3816"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rPr>
                <w:rFonts w:ascii="Cambria" w:hAnsi="Cambria"/>
                <w:sz w:val="16"/>
                <w:szCs w:val="16"/>
                <w:lang w:val="en-US"/>
              </w:rPr>
            </w:pPr>
            <w:r w:rsidRPr="00000896">
              <w:rPr>
                <w:rFonts w:ascii="Cambria" w:hAnsi="Cambria"/>
                <w:sz w:val="16"/>
                <w:szCs w:val="16"/>
                <w:lang w:val="en-US"/>
              </w:rPr>
              <w:t xml:space="preserve"> </w:t>
            </w:r>
          </w:p>
          <w:p w:rsidR="008E0E21" w:rsidRPr="00000896" w:rsidRDefault="008E0E21" w:rsidP="00630862">
            <w:pPr>
              <w:widowControl w:val="0"/>
              <w:autoSpaceDE w:val="0"/>
              <w:autoSpaceDN w:val="0"/>
              <w:adjustRightInd w:val="0"/>
              <w:spacing w:after="0" w:line="240" w:lineRule="auto"/>
              <w:rPr>
                <w:rFonts w:ascii="Cambria" w:hAnsi="Cambria"/>
                <w:sz w:val="16"/>
                <w:szCs w:val="16"/>
                <w:lang w:val="en-US"/>
              </w:rPr>
            </w:pPr>
            <w:r w:rsidRPr="00000896">
              <w:rPr>
                <w:rFonts w:ascii="Cambria" w:hAnsi="Cambria"/>
                <w:i/>
                <w:iCs/>
                <w:sz w:val="16"/>
                <w:szCs w:val="16"/>
                <w:lang w:val="en-US"/>
              </w:rPr>
              <w:t>Region:</w:t>
            </w:r>
          </w:p>
        </w:tc>
        <w:tc>
          <w:tcPr>
            <w:tcW w:w="1973"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p>
        </w:tc>
        <w:tc>
          <w:tcPr>
            <w:tcW w:w="1974"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p>
        </w:tc>
      </w:tr>
      <w:tr w:rsidR="008E0E21" w:rsidRPr="00000896" w:rsidTr="00630862">
        <w:tc>
          <w:tcPr>
            <w:tcW w:w="3816"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rPr>
                <w:rFonts w:ascii="Cambria" w:hAnsi="Cambria"/>
                <w:sz w:val="16"/>
                <w:szCs w:val="16"/>
                <w:lang w:val="en-US"/>
              </w:rPr>
            </w:pPr>
            <w:r w:rsidRPr="00000896">
              <w:rPr>
                <w:rFonts w:ascii="Cambria" w:hAnsi="Cambria"/>
                <w:sz w:val="16"/>
                <w:szCs w:val="16"/>
                <w:lang w:val="en-US"/>
              </w:rPr>
              <w:t xml:space="preserve"> - Hodh El Gharbi</w:t>
            </w:r>
          </w:p>
        </w:tc>
        <w:tc>
          <w:tcPr>
            <w:tcW w:w="1973"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-0.295***</w:t>
            </w:r>
          </w:p>
        </w:tc>
        <w:tc>
          <w:tcPr>
            <w:tcW w:w="1974"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0.264</w:t>
            </w:r>
          </w:p>
        </w:tc>
      </w:tr>
      <w:tr w:rsidR="008E0E21" w:rsidRPr="00000896" w:rsidTr="00630862">
        <w:tc>
          <w:tcPr>
            <w:tcW w:w="3816"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rPr>
                <w:rFonts w:ascii="Cambria" w:hAnsi="Cambria"/>
                <w:sz w:val="16"/>
                <w:szCs w:val="16"/>
                <w:lang w:val="en-US"/>
              </w:rPr>
            </w:pPr>
            <w:r w:rsidRPr="00000896">
              <w:rPr>
                <w:rFonts w:ascii="Cambria" w:hAnsi="Cambria"/>
                <w:sz w:val="16"/>
                <w:szCs w:val="16"/>
                <w:lang w:val="en-US"/>
              </w:rPr>
              <w:t xml:space="preserve"> - Assaba</w:t>
            </w:r>
          </w:p>
        </w:tc>
        <w:tc>
          <w:tcPr>
            <w:tcW w:w="1973"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-0.254**</w:t>
            </w:r>
          </w:p>
        </w:tc>
        <w:tc>
          <w:tcPr>
            <w:tcW w:w="1974"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1.022***</w:t>
            </w:r>
          </w:p>
        </w:tc>
      </w:tr>
      <w:tr w:rsidR="008E0E21" w:rsidRPr="00000896" w:rsidTr="00630862">
        <w:tc>
          <w:tcPr>
            <w:tcW w:w="3816"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rPr>
                <w:rFonts w:ascii="Cambria" w:hAnsi="Cambria"/>
                <w:sz w:val="16"/>
                <w:szCs w:val="16"/>
                <w:lang w:val="en-US"/>
              </w:rPr>
            </w:pPr>
            <w:r w:rsidRPr="00000896">
              <w:rPr>
                <w:rFonts w:ascii="Cambria" w:hAnsi="Cambria"/>
                <w:sz w:val="16"/>
                <w:szCs w:val="16"/>
                <w:lang w:val="en-US"/>
              </w:rPr>
              <w:t xml:space="preserve"> - Gorgol</w:t>
            </w:r>
          </w:p>
        </w:tc>
        <w:tc>
          <w:tcPr>
            <w:tcW w:w="1973"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-0.444***</w:t>
            </w:r>
          </w:p>
        </w:tc>
        <w:tc>
          <w:tcPr>
            <w:tcW w:w="1974"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1.430***</w:t>
            </w:r>
          </w:p>
        </w:tc>
      </w:tr>
      <w:tr w:rsidR="008E0E21" w:rsidRPr="00000896" w:rsidTr="00630862">
        <w:tc>
          <w:tcPr>
            <w:tcW w:w="3816"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rPr>
                <w:rFonts w:ascii="Cambria" w:hAnsi="Cambria"/>
                <w:sz w:val="16"/>
                <w:szCs w:val="16"/>
                <w:lang w:val="en-US"/>
              </w:rPr>
            </w:pPr>
            <w:r w:rsidRPr="00000896">
              <w:rPr>
                <w:rFonts w:ascii="Cambria" w:hAnsi="Cambria"/>
                <w:sz w:val="16"/>
                <w:szCs w:val="16"/>
                <w:lang w:val="en-US"/>
              </w:rPr>
              <w:t xml:space="preserve"> - Brakna</w:t>
            </w:r>
          </w:p>
        </w:tc>
        <w:tc>
          <w:tcPr>
            <w:tcW w:w="1973"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0.124</w:t>
            </w:r>
          </w:p>
        </w:tc>
        <w:tc>
          <w:tcPr>
            <w:tcW w:w="1974"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2.769***</w:t>
            </w:r>
          </w:p>
        </w:tc>
      </w:tr>
      <w:tr w:rsidR="008E0E21" w:rsidRPr="00000896" w:rsidTr="00630862">
        <w:tc>
          <w:tcPr>
            <w:tcW w:w="3816"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rPr>
                <w:rFonts w:ascii="Cambria" w:hAnsi="Cambria"/>
                <w:sz w:val="16"/>
                <w:szCs w:val="16"/>
                <w:lang w:val="en-US"/>
              </w:rPr>
            </w:pPr>
            <w:r w:rsidRPr="00000896">
              <w:rPr>
                <w:rFonts w:ascii="Cambria" w:hAnsi="Cambria"/>
                <w:sz w:val="16"/>
                <w:szCs w:val="16"/>
                <w:lang w:val="en-US"/>
              </w:rPr>
              <w:t xml:space="preserve"> - Trarza</w:t>
            </w:r>
          </w:p>
        </w:tc>
        <w:tc>
          <w:tcPr>
            <w:tcW w:w="1973"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0.693***</w:t>
            </w:r>
          </w:p>
        </w:tc>
        <w:tc>
          <w:tcPr>
            <w:tcW w:w="1974"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0.589***</w:t>
            </w:r>
          </w:p>
        </w:tc>
      </w:tr>
      <w:tr w:rsidR="008E0E21" w:rsidRPr="00000896" w:rsidTr="00630862">
        <w:tc>
          <w:tcPr>
            <w:tcW w:w="3816"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rPr>
                <w:rFonts w:ascii="Cambria" w:hAnsi="Cambria"/>
                <w:sz w:val="16"/>
                <w:szCs w:val="16"/>
                <w:lang w:val="en-US"/>
              </w:rPr>
            </w:pPr>
            <w:r w:rsidRPr="00000896">
              <w:rPr>
                <w:rFonts w:ascii="Cambria" w:hAnsi="Cambria"/>
                <w:sz w:val="16"/>
                <w:szCs w:val="16"/>
                <w:lang w:val="en-US"/>
              </w:rPr>
              <w:t xml:space="preserve"> - Adrar</w:t>
            </w:r>
          </w:p>
        </w:tc>
        <w:tc>
          <w:tcPr>
            <w:tcW w:w="1973"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0.139</w:t>
            </w:r>
          </w:p>
        </w:tc>
        <w:tc>
          <w:tcPr>
            <w:tcW w:w="1974"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1.405***</w:t>
            </w:r>
          </w:p>
        </w:tc>
      </w:tr>
      <w:tr w:rsidR="008E0E21" w:rsidRPr="00000896" w:rsidTr="00630862">
        <w:tc>
          <w:tcPr>
            <w:tcW w:w="3816"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rPr>
                <w:rFonts w:ascii="Cambria" w:hAnsi="Cambria"/>
                <w:sz w:val="16"/>
                <w:szCs w:val="16"/>
                <w:lang w:val="en-US"/>
              </w:rPr>
            </w:pPr>
            <w:r w:rsidRPr="00000896">
              <w:rPr>
                <w:rFonts w:ascii="Cambria" w:hAnsi="Cambria"/>
                <w:sz w:val="16"/>
                <w:szCs w:val="16"/>
                <w:lang w:val="en-US"/>
              </w:rPr>
              <w:t xml:space="preserve"> - Dakhlet Nouadhibou</w:t>
            </w:r>
          </w:p>
        </w:tc>
        <w:tc>
          <w:tcPr>
            <w:tcW w:w="1973"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-0.577***</w:t>
            </w:r>
          </w:p>
        </w:tc>
        <w:tc>
          <w:tcPr>
            <w:tcW w:w="1974"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1.488***</w:t>
            </w:r>
          </w:p>
        </w:tc>
      </w:tr>
      <w:tr w:rsidR="008E0E21" w:rsidRPr="00000896" w:rsidTr="00630862">
        <w:tc>
          <w:tcPr>
            <w:tcW w:w="3816"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rPr>
                <w:rFonts w:ascii="Cambria" w:hAnsi="Cambria"/>
                <w:sz w:val="16"/>
                <w:szCs w:val="16"/>
                <w:lang w:val="en-US"/>
              </w:rPr>
            </w:pPr>
            <w:r w:rsidRPr="00000896">
              <w:rPr>
                <w:rFonts w:ascii="Cambria" w:hAnsi="Cambria"/>
                <w:sz w:val="16"/>
                <w:szCs w:val="16"/>
                <w:lang w:val="en-US"/>
              </w:rPr>
              <w:t xml:space="preserve"> - Tagant</w:t>
            </w:r>
          </w:p>
        </w:tc>
        <w:tc>
          <w:tcPr>
            <w:tcW w:w="1973"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0.0154</w:t>
            </w:r>
          </w:p>
        </w:tc>
        <w:tc>
          <w:tcPr>
            <w:tcW w:w="1974"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1.235***</w:t>
            </w:r>
          </w:p>
        </w:tc>
      </w:tr>
      <w:tr w:rsidR="008E0E21" w:rsidRPr="00000896" w:rsidTr="00630862">
        <w:tc>
          <w:tcPr>
            <w:tcW w:w="3816"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rPr>
                <w:rFonts w:ascii="Cambria" w:hAnsi="Cambria"/>
                <w:sz w:val="16"/>
                <w:szCs w:val="16"/>
                <w:lang w:val="en-US"/>
              </w:rPr>
            </w:pPr>
            <w:r w:rsidRPr="00000896">
              <w:rPr>
                <w:rFonts w:ascii="Cambria" w:hAnsi="Cambria"/>
                <w:sz w:val="16"/>
                <w:szCs w:val="16"/>
                <w:lang w:val="en-US"/>
              </w:rPr>
              <w:t xml:space="preserve"> - Guidimagha</w:t>
            </w:r>
          </w:p>
        </w:tc>
        <w:tc>
          <w:tcPr>
            <w:tcW w:w="1973"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-0.332***</w:t>
            </w:r>
          </w:p>
        </w:tc>
        <w:tc>
          <w:tcPr>
            <w:tcW w:w="1974"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1.020***</w:t>
            </w:r>
          </w:p>
        </w:tc>
      </w:tr>
      <w:tr w:rsidR="008E0E21" w:rsidRPr="00000896" w:rsidTr="00630862">
        <w:tc>
          <w:tcPr>
            <w:tcW w:w="3816"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rPr>
                <w:rFonts w:ascii="Cambria" w:hAnsi="Cambria"/>
                <w:sz w:val="16"/>
                <w:szCs w:val="16"/>
                <w:lang w:val="en-US"/>
              </w:rPr>
            </w:pPr>
            <w:r w:rsidRPr="00000896">
              <w:rPr>
                <w:rFonts w:ascii="Cambria" w:hAnsi="Cambria"/>
                <w:sz w:val="16"/>
                <w:szCs w:val="16"/>
                <w:lang w:val="en-US"/>
              </w:rPr>
              <w:t xml:space="preserve"> - Tiris Zemmour</w:t>
            </w:r>
          </w:p>
        </w:tc>
        <w:tc>
          <w:tcPr>
            <w:tcW w:w="1973"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0.233</w:t>
            </w:r>
          </w:p>
        </w:tc>
        <w:tc>
          <w:tcPr>
            <w:tcW w:w="1974"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0.935**</w:t>
            </w:r>
          </w:p>
        </w:tc>
      </w:tr>
      <w:tr w:rsidR="008E0E21" w:rsidRPr="00000896" w:rsidTr="00630862">
        <w:tc>
          <w:tcPr>
            <w:tcW w:w="3816"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rPr>
                <w:rFonts w:ascii="Cambria" w:hAnsi="Cambria"/>
                <w:sz w:val="16"/>
                <w:szCs w:val="16"/>
                <w:lang w:val="en-US"/>
              </w:rPr>
            </w:pPr>
            <w:r w:rsidRPr="00000896">
              <w:rPr>
                <w:rFonts w:ascii="Cambria" w:hAnsi="Cambria"/>
                <w:sz w:val="16"/>
                <w:szCs w:val="16"/>
                <w:lang w:val="en-US"/>
              </w:rPr>
              <w:t xml:space="preserve"> - Inchiri</w:t>
            </w:r>
          </w:p>
        </w:tc>
        <w:tc>
          <w:tcPr>
            <w:tcW w:w="1973"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-0.315</w:t>
            </w:r>
          </w:p>
        </w:tc>
        <w:tc>
          <w:tcPr>
            <w:tcW w:w="1974"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1.898***</w:t>
            </w:r>
          </w:p>
        </w:tc>
      </w:tr>
      <w:tr w:rsidR="008E0E21" w:rsidRPr="00000896" w:rsidTr="00630862">
        <w:tc>
          <w:tcPr>
            <w:tcW w:w="3816"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rPr>
                <w:rFonts w:ascii="Cambria" w:hAnsi="Cambria"/>
                <w:sz w:val="16"/>
                <w:szCs w:val="16"/>
                <w:lang w:val="en-US"/>
              </w:rPr>
            </w:pPr>
            <w:r w:rsidRPr="00000896">
              <w:rPr>
                <w:rFonts w:ascii="Cambria" w:hAnsi="Cambria"/>
                <w:sz w:val="16"/>
                <w:szCs w:val="16"/>
                <w:lang w:val="en-US"/>
              </w:rPr>
              <w:t xml:space="preserve"> </w:t>
            </w:r>
          </w:p>
          <w:p w:rsidR="008E0E21" w:rsidRPr="00000896" w:rsidRDefault="008E0E21" w:rsidP="00630862">
            <w:pPr>
              <w:widowControl w:val="0"/>
              <w:autoSpaceDE w:val="0"/>
              <w:autoSpaceDN w:val="0"/>
              <w:adjustRightInd w:val="0"/>
              <w:spacing w:after="0" w:line="240" w:lineRule="auto"/>
              <w:rPr>
                <w:rFonts w:ascii="Cambria" w:hAnsi="Cambria"/>
                <w:sz w:val="16"/>
                <w:szCs w:val="16"/>
                <w:lang w:val="en-US"/>
              </w:rPr>
            </w:pPr>
            <w:r w:rsidRPr="00000896">
              <w:rPr>
                <w:rFonts w:ascii="Cambria" w:hAnsi="Cambria"/>
                <w:i/>
                <w:iCs/>
                <w:sz w:val="16"/>
                <w:szCs w:val="16"/>
                <w:lang w:val="en-US"/>
              </w:rPr>
              <w:t>Area:</w:t>
            </w:r>
          </w:p>
        </w:tc>
        <w:tc>
          <w:tcPr>
            <w:tcW w:w="1973"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p>
        </w:tc>
        <w:tc>
          <w:tcPr>
            <w:tcW w:w="1974"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p>
        </w:tc>
      </w:tr>
      <w:tr w:rsidR="008E0E21" w:rsidRPr="00000896" w:rsidTr="00630862">
        <w:tc>
          <w:tcPr>
            <w:tcW w:w="3816"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rPr>
                <w:rFonts w:ascii="Cambria" w:hAnsi="Cambria"/>
                <w:sz w:val="16"/>
                <w:szCs w:val="16"/>
                <w:lang w:val="en-US"/>
              </w:rPr>
            </w:pPr>
            <w:r w:rsidRPr="00000896">
              <w:rPr>
                <w:rFonts w:ascii="Cambria" w:hAnsi="Cambria"/>
                <w:sz w:val="16"/>
                <w:szCs w:val="16"/>
                <w:lang w:val="en-US"/>
              </w:rPr>
              <w:t xml:space="preserve"> - Other urban areas</w:t>
            </w:r>
          </w:p>
        </w:tc>
        <w:tc>
          <w:tcPr>
            <w:tcW w:w="1973"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0.210*</w:t>
            </w:r>
          </w:p>
        </w:tc>
        <w:tc>
          <w:tcPr>
            <w:tcW w:w="1974"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-0.952***</w:t>
            </w:r>
          </w:p>
        </w:tc>
      </w:tr>
      <w:tr w:rsidR="008E0E21" w:rsidRPr="00000896" w:rsidTr="00630862">
        <w:tc>
          <w:tcPr>
            <w:tcW w:w="3816"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rPr>
                <w:rFonts w:ascii="Cambria" w:hAnsi="Cambria"/>
                <w:sz w:val="16"/>
                <w:szCs w:val="16"/>
                <w:lang w:val="en-US"/>
              </w:rPr>
            </w:pPr>
            <w:r w:rsidRPr="00000896">
              <w:rPr>
                <w:rFonts w:ascii="Cambria" w:hAnsi="Cambria"/>
                <w:sz w:val="16"/>
                <w:szCs w:val="16"/>
                <w:lang w:val="en-US"/>
              </w:rPr>
              <w:t xml:space="preserve"> - Rural area</w:t>
            </w:r>
          </w:p>
        </w:tc>
        <w:tc>
          <w:tcPr>
            <w:tcW w:w="1973"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-0.226**</w:t>
            </w:r>
          </w:p>
        </w:tc>
        <w:tc>
          <w:tcPr>
            <w:tcW w:w="1974" w:type="dxa"/>
            <w:tcBorders>
              <w:top w:val="nil"/>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-1.636***</w:t>
            </w:r>
          </w:p>
        </w:tc>
      </w:tr>
      <w:tr w:rsidR="008E0E21" w:rsidRPr="00000896" w:rsidTr="00630862">
        <w:tc>
          <w:tcPr>
            <w:tcW w:w="3816" w:type="dxa"/>
            <w:tcBorders>
              <w:top w:val="nil"/>
              <w:left w:val="nil"/>
              <w:bottom w:val="single" w:sz="4" w:space="0" w:color="auto"/>
              <w:right w:val="nil"/>
            </w:tcBorders>
          </w:tcPr>
          <w:p w:rsidR="008E0E21" w:rsidRPr="00000896" w:rsidRDefault="008E0E21" w:rsidP="00630862">
            <w:pPr>
              <w:widowControl w:val="0"/>
              <w:autoSpaceDE w:val="0"/>
              <w:autoSpaceDN w:val="0"/>
              <w:adjustRightInd w:val="0"/>
              <w:spacing w:after="0" w:line="240" w:lineRule="auto"/>
              <w:rPr>
                <w:rFonts w:ascii="Cambria" w:hAnsi="Cambria"/>
                <w:sz w:val="16"/>
                <w:szCs w:val="16"/>
                <w:lang w:val="en-US"/>
              </w:rPr>
            </w:pPr>
            <w:r w:rsidRPr="00000896">
              <w:rPr>
                <w:rFonts w:ascii="Cambria" w:hAnsi="Cambria"/>
                <w:sz w:val="16"/>
                <w:szCs w:val="16"/>
                <w:lang w:val="en-US"/>
              </w:rPr>
              <w:t>Constant</w:t>
            </w:r>
          </w:p>
        </w:tc>
        <w:tc>
          <w:tcPr>
            <w:tcW w:w="1973" w:type="dxa"/>
            <w:tcBorders>
              <w:top w:val="nil"/>
              <w:left w:val="nil"/>
              <w:bottom w:val="single" w:sz="4" w:space="0" w:color="auto"/>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-10.93***</w:t>
            </w:r>
          </w:p>
        </w:tc>
        <w:tc>
          <w:tcPr>
            <w:tcW w:w="1974" w:type="dxa"/>
            <w:tcBorders>
              <w:top w:val="nil"/>
              <w:left w:val="nil"/>
              <w:bottom w:val="single" w:sz="4" w:space="0" w:color="auto"/>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-0.501</w:t>
            </w:r>
          </w:p>
        </w:tc>
      </w:tr>
      <w:tr w:rsidR="008E0E21" w:rsidRPr="00000896" w:rsidTr="00630862">
        <w:tc>
          <w:tcPr>
            <w:tcW w:w="3816" w:type="dxa"/>
            <w:tcBorders>
              <w:top w:val="single" w:sz="4" w:space="0" w:color="auto"/>
              <w:left w:val="nil"/>
              <w:bottom w:val="nil"/>
              <w:right w:val="nil"/>
            </w:tcBorders>
          </w:tcPr>
          <w:p w:rsidR="008E0E21" w:rsidRPr="00000896" w:rsidRDefault="008E0E21" w:rsidP="00630862">
            <w:pPr>
              <w:widowControl w:val="0"/>
              <w:autoSpaceDE w:val="0"/>
              <w:autoSpaceDN w:val="0"/>
              <w:adjustRightInd w:val="0"/>
              <w:spacing w:after="0" w:line="240" w:lineRule="auto"/>
              <w:rPr>
                <w:rFonts w:ascii="Cambria" w:hAnsi="Cambria"/>
                <w:sz w:val="16"/>
                <w:szCs w:val="16"/>
                <w:lang w:val="en-US"/>
              </w:rPr>
            </w:pPr>
            <w:r w:rsidRPr="00000896">
              <w:rPr>
                <w:rFonts w:ascii="Cambria" w:hAnsi="Cambria"/>
                <w:sz w:val="16"/>
                <w:szCs w:val="16"/>
                <w:lang w:val="en-US"/>
              </w:rPr>
              <w:t>Observations</w:t>
            </w:r>
          </w:p>
        </w:tc>
        <w:tc>
          <w:tcPr>
            <w:tcW w:w="1973" w:type="dxa"/>
            <w:tcBorders>
              <w:top w:val="single" w:sz="4" w:space="0" w:color="auto"/>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17424</w:t>
            </w:r>
          </w:p>
        </w:tc>
        <w:tc>
          <w:tcPr>
            <w:tcW w:w="1974" w:type="dxa"/>
            <w:tcBorders>
              <w:top w:val="single" w:sz="4" w:space="0" w:color="auto"/>
              <w:left w:val="nil"/>
              <w:bottom w:val="nil"/>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8266</w:t>
            </w:r>
          </w:p>
        </w:tc>
      </w:tr>
      <w:tr w:rsidR="008E0E21" w:rsidRPr="00000896" w:rsidTr="00630862">
        <w:tc>
          <w:tcPr>
            <w:tcW w:w="3816" w:type="dxa"/>
            <w:tcBorders>
              <w:top w:val="nil"/>
              <w:left w:val="nil"/>
              <w:bottom w:val="single" w:sz="4" w:space="0" w:color="auto"/>
              <w:right w:val="nil"/>
            </w:tcBorders>
          </w:tcPr>
          <w:p w:rsidR="008E0E21" w:rsidRPr="00000896" w:rsidRDefault="008E0E21" w:rsidP="00630862">
            <w:pPr>
              <w:widowControl w:val="0"/>
              <w:autoSpaceDE w:val="0"/>
              <w:autoSpaceDN w:val="0"/>
              <w:adjustRightInd w:val="0"/>
              <w:spacing w:after="0" w:line="240" w:lineRule="auto"/>
              <w:rPr>
                <w:rFonts w:ascii="Cambria" w:hAnsi="Cambria"/>
                <w:sz w:val="16"/>
                <w:szCs w:val="16"/>
                <w:lang w:val="en-US"/>
              </w:rPr>
            </w:pPr>
            <w:r w:rsidRPr="00000896">
              <w:rPr>
                <w:rFonts w:ascii="Cambria" w:hAnsi="Cambria"/>
                <w:sz w:val="16"/>
                <w:szCs w:val="16"/>
                <w:lang w:val="en-US"/>
              </w:rPr>
              <w:t xml:space="preserve">Pseudo </w:t>
            </w:r>
            <w:r w:rsidRPr="00000896">
              <w:rPr>
                <w:rFonts w:ascii="Cambria" w:hAnsi="Cambria"/>
                <w:i/>
                <w:iCs/>
                <w:sz w:val="16"/>
                <w:szCs w:val="16"/>
                <w:lang w:val="en-US"/>
              </w:rPr>
              <w:t>R</w:t>
            </w:r>
            <w:r w:rsidRPr="00000896">
              <w:rPr>
                <w:rFonts w:ascii="Cambria" w:hAnsi="Cambria"/>
                <w:sz w:val="16"/>
                <w:szCs w:val="16"/>
                <w:vertAlign w:val="superscript"/>
                <w:lang w:val="en-US"/>
              </w:rPr>
              <w:t>2</w:t>
            </w:r>
          </w:p>
        </w:tc>
        <w:tc>
          <w:tcPr>
            <w:tcW w:w="1973" w:type="dxa"/>
            <w:tcBorders>
              <w:top w:val="nil"/>
              <w:left w:val="nil"/>
              <w:bottom w:val="single" w:sz="4" w:space="0" w:color="auto"/>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0.110</w:t>
            </w:r>
          </w:p>
        </w:tc>
        <w:tc>
          <w:tcPr>
            <w:tcW w:w="1974" w:type="dxa"/>
            <w:tcBorders>
              <w:top w:val="nil"/>
              <w:left w:val="nil"/>
              <w:bottom w:val="single" w:sz="4" w:space="0" w:color="auto"/>
              <w:right w:val="nil"/>
            </w:tcBorders>
          </w:tcPr>
          <w:p w:rsidR="008E0E21" w:rsidRPr="00000896" w:rsidRDefault="008E0E21" w:rsidP="00630862">
            <w:pPr>
              <w:widowControl w:val="0"/>
              <w:autoSpaceDE w:val="0"/>
              <w:autoSpaceDN w:val="0"/>
              <w:adjustRightInd w:val="0"/>
              <w:spacing w:after="0" w:line="240" w:lineRule="auto"/>
              <w:jc w:val="center"/>
              <w:rPr>
                <w:rFonts w:ascii="Cambria" w:hAnsi="Cambria"/>
                <w:sz w:val="16"/>
                <w:szCs w:val="16"/>
                <w:lang w:val="en-US"/>
              </w:rPr>
            </w:pPr>
            <w:r w:rsidRPr="00000896">
              <w:rPr>
                <w:rFonts w:ascii="Cambria" w:hAnsi="Cambria"/>
                <w:sz w:val="16"/>
                <w:szCs w:val="16"/>
                <w:lang w:val="en-US"/>
              </w:rPr>
              <w:t>0.087</w:t>
            </w:r>
          </w:p>
        </w:tc>
      </w:tr>
    </w:tbl>
    <w:p w:rsidR="008E0E21" w:rsidRPr="00000896" w:rsidRDefault="008E0E21" w:rsidP="008E0E21">
      <w:pPr>
        <w:widowControl w:val="0"/>
        <w:autoSpaceDE w:val="0"/>
        <w:autoSpaceDN w:val="0"/>
        <w:adjustRightInd w:val="0"/>
        <w:spacing w:after="0" w:line="240" w:lineRule="auto"/>
        <w:rPr>
          <w:rFonts w:ascii="Cambria" w:hAnsi="Cambria"/>
          <w:sz w:val="16"/>
          <w:szCs w:val="16"/>
          <w:lang w:val="en-US"/>
        </w:rPr>
      </w:pPr>
      <w:r w:rsidRPr="00000896">
        <w:rPr>
          <w:rFonts w:ascii="Cambria" w:hAnsi="Cambria"/>
          <w:sz w:val="16"/>
          <w:szCs w:val="16"/>
          <w:lang w:val="en-US"/>
        </w:rPr>
        <w:t>Source: Produced by the authors using the --- Data</w:t>
      </w:r>
    </w:p>
    <w:p w:rsidR="008E0E21" w:rsidRPr="00000896" w:rsidRDefault="008E0E21" w:rsidP="008E0E21">
      <w:pPr>
        <w:widowControl w:val="0"/>
        <w:autoSpaceDE w:val="0"/>
        <w:autoSpaceDN w:val="0"/>
        <w:adjustRightInd w:val="0"/>
        <w:spacing w:after="0" w:line="240" w:lineRule="auto"/>
        <w:rPr>
          <w:rFonts w:ascii="Cambria" w:hAnsi="Cambria"/>
          <w:sz w:val="16"/>
          <w:szCs w:val="16"/>
          <w:lang w:val="en-US"/>
        </w:rPr>
      </w:pPr>
      <w:r w:rsidRPr="00000896">
        <w:rPr>
          <w:rFonts w:ascii="Cambria" w:hAnsi="Cambria"/>
          <w:sz w:val="16"/>
          <w:szCs w:val="16"/>
          <w:lang w:val="en-US"/>
        </w:rPr>
        <w:t>* p&lt;0.10, ** p&lt;0.05, *** p&lt;0.010</w:t>
      </w:r>
    </w:p>
    <w:p w:rsidR="008E0E21" w:rsidRDefault="008E0E21" w:rsidP="008E0E21">
      <w:pPr>
        <w:widowControl w:val="0"/>
        <w:autoSpaceDE w:val="0"/>
        <w:autoSpaceDN w:val="0"/>
        <w:adjustRightInd w:val="0"/>
        <w:spacing w:after="0" w:line="240" w:lineRule="auto"/>
        <w:rPr>
          <w:rFonts w:ascii="Cambria" w:hAnsi="Cambria"/>
          <w:sz w:val="28"/>
          <w:szCs w:val="28"/>
          <w:lang w:val="en-US"/>
        </w:rPr>
      </w:pPr>
    </w:p>
    <w:p w:rsidR="00000896" w:rsidRDefault="00000896" w:rsidP="008E0E21">
      <w:pPr>
        <w:widowControl w:val="0"/>
        <w:autoSpaceDE w:val="0"/>
        <w:autoSpaceDN w:val="0"/>
        <w:adjustRightInd w:val="0"/>
        <w:spacing w:after="0" w:line="240" w:lineRule="auto"/>
        <w:rPr>
          <w:rFonts w:ascii="Cambria" w:hAnsi="Cambria"/>
          <w:sz w:val="28"/>
          <w:szCs w:val="28"/>
          <w:lang w:val="en-US"/>
        </w:rPr>
      </w:pPr>
    </w:p>
    <w:p w:rsidR="00000896" w:rsidRDefault="00000896" w:rsidP="008E0E21">
      <w:pPr>
        <w:widowControl w:val="0"/>
        <w:autoSpaceDE w:val="0"/>
        <w:autoSpaceDN w:val="0"/>
        <w:adjustRightInd w:val="0"/>
        <w:spacing w:after="0" w:line="240" w:lineRule="auto"/>
        <w:rPr>
          <w:rFonts w:ascii="Cambria" w:hAnsi="Cambria"/>
          <w:sz w:val="28"/>
          <w:szCs w:val="28"/>
          <w:lang w:val="en-US"/>
        </w:rPr>
      </w:pPr>
    </w:p>
    <w:p w:rsidR="00000896" w:rsidRDefault="00000896" w:rsidP="008E0E21">
      <w:pPr>
        <w:widowControl w:val="0"/>
        <w:autoSpaceDE w:val="0"/>
        <w:autoSpaceDN w:val="0"/>
        <w:adjustRightInd w:val="0"/>
        <w:spacing w:after="0" w:line="240" w:lineRule="auto"/>
        <w:rPr>
          <w:rFonts w:ascii="Cambria" w:hAnsi="Cambria"/>
          <w:sz w:val="28"/>
          <w:szCs w:val="28"/>
          <w:lang w:val="en-US"/>
        </w:rPr>
      </w:pPr>
    </w:p>
    <w:p w:rsidR="00000896" w:rsidRDefault="00000896" w:rsidP="008E0E21">
      <w:pPr>
        <w:widowControl w:val="0"/>
        <w:autoSpaceDE w:val="0"/>
        <w:autoSpaceDN w:val="0"/>
        <w:adjustRightInd w:val="0"/>
        <w:spacing w:after="0" w:line="240" w:lineRule="auto"/>
        <w:rPr>
          <w:rFonts w:ascii="Cambria" w:hAnsi="Cambria"/>
          <w:sz w:val="28"/>
          <w:szCs w:val="28"/>
          <w:lang w:val="en-US"/>
        </w:rPr>
      </w:pPr>
    </w:p>
    <w:p w:rsidR="00000896" w:rsidRDefault="00000896" w:rsidP="008E0E21">
      <w:pPr>
        <w:widowControl w:val="0"/>
        <w:autoSpaceDE w:val="0"/>
        <w:autoSpaceDN w:val="0"/>
        <w:adjustRightInd w:val="0"/>
        <w:spacing w:after="0" w:line="240" w:lineRule="auto"/>
        <w:rPr>
          <w:rFonts w:ascii="Cambria" w:hAnsi="Cambria"/>
          <w:sz w:val="28"/>
          <w:szCs w:val="28"/>
          <w:lang w:val="en-US"/>
        </w:rPr>
      </w:pPr>
    </w:p>
    <w:p w:rsidR="008E0E21" w:rsidRPr="00000896" w:rsidRDefault="008E0E21" w:rsidP="00000896">
      <w:pPr>
        <w:widowControl w:val="0"/>
        <w:autoSpaceDE w:val="0"/>
        <w:autoSpaceDN w:val="0"/>
        <w:adjustRightInd w:val="0"/>
        <w:spacing w:after="0" w:line="240" w:lineRule="auto"/>
        <w:rPr>
          <w:rFonts w:ascii="Cambria" w:hAnsi="Cambria"/>
          <w:i/>
          <w:sz w:val="28"/>
          <w:szCs w:val="28"/>
          <w:lang w:val="en-US"/>
        </w:rPr>
      </w:pPr>
      <w:r w:rsidRPr="00000896">
        <w:rPr>
          <w:rFonts w:ascii="Cambria" w:hAnsi="Cambria"/>
          <w:i/>
          <w:sz w:val="28"/>
          <w:szCs w:val="28"/>
          <w:lang w:val="en-US"/>
        </w:rPr>
        <w:br w:type="page"/>
      </w:r>
    </w:p>
    <w:tbl>
      <w:tblPr>
        <w:tblpPr w:leftFromText="180" w:rightFromText="180" w:horzAnchor="margin" w:tblpXSpec="center" w:tblpY="765"/>
        <w:tblW w:w="9634"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4910"/>
        <w:gridCol w:w="1417"/>
        <w:gridCol w:w="1276"/>
        <w:gridCol w:w="2031"/>
      </w:tblGrid>
      <w:tr w:rsidR="008E0E21" w:rsidRPr="00000896" w:rsidTr="00000896">
        <w:trPr>
          <w:trHeight w:val="300"/>
        </w:trPr>
        <w:tc>
          <w:tcPr>
            <w:tcW w:w="4910" w:type="dxa"/>
            <w:tcBorders>
              <w:bottom w:val="single" w:sz="12" w:space="0" w:color="8EAADB"/>
            </w:tcBorders>
            <w:shd w:val="clear" w:color="auto" w:fill="auto"/>
            <w:noWrap/>
            <w:hideMark/>
          </w:tcPr>
          <w:p w:rsidR="008E0E21" w:rsidRPr="00000896" w:rsidRDefault="008E0E21" w:rsidP="00630862">
            <w:pPr>
              <w:spacing w:after="0" w:line="240" w:lineRule="auto"/>
              <w:rPr>
                <w:rFonts w:ascii="Cambria" w:hAnsi="Cambria"/>
                <w:b/>
                <w:bCs/>
                <w:sz w:val="28"/>
                <w:szCs w:val="28"/>
              </w:rPr>
            </w:pPr>
            <w:r w:rsidRPr="00000896">
              <w:rPr>
                <w:rFonts w:ascii="Cambria" w:hAnsi="Cambria"/>
                <w:b/>
                <w:bCs/>
                <w:sz w:val="28"/>
                <w:szCs w:val="28"/>
              </w:rPr>
              <w:lastRenderedPageBreak/>
              <w:t>Index</w:t>
            </w:r>
          </w:p>
        </w:tc>
        <w:tc>
          <w:tcPr>
            <w:tcW w:w="1417" w:type="dxa"/>
            <w:tcBorders>
              <w:bottom w:val="single" w:sz="12" w:space="0" w:color="8EAADB"/>
            </w:tcBorders>
            <w:shd w:val="clear" w:color="auto" w:fill="auto"/>
            <w:noWrap/>
            <w:hideMark/>
          </w:tcPr>
          <w:p w:rsidR="008E0E21" w:rsidRPr="00000896" w:rsidRDefault="008E0E21" w:rsidP="00630862">
            <w:pPr>
              <w:spacing w:after="0" w:line="240" w:lineRule="auto"/>
              <w:jc w:val="center"/>
              <w:rPr>
                <w:rFonts w:ascii="Cambria" w:hAnsi="Cambria"/>
                <w:b/>
                <w:bCs/>
                <w:sz w:val="28"/>
                <w:szCs w:val="28"/>
              </w:rPr>
            </w:pPr>
            <w:r w:rsidRPr="00000896">
              <w:rPr>
                <w:rFonts w:ascii="Cambria" w:hAnsi="Cambria"/>
                <w:b/>
                <w:bCs/>
                <w:sz w:val="28"/>
                <w:szCs w:val="28"/>
              </w:rPr>
              <w:t>2008</w:t>
            </w:r>
          </w:p>
        </w:tc>
        <w:tc>
          <w:tcPr>
            <w:tcW w:w="1276" w:type="dxa"/>
            <w:tcBorders>
              <w:bottom w:val="single" w:sz="12" w:space="0" w:color="8EAADB"/>
            </w:tcBorders>
            <w:shd w:val="clear" w:color="auto" w:fill="auto"/>
            <w:noWrap/>
            <w:hideMark/>
          </w:tcPr>
          <w:p w:rsidR="008E0E21" w:rsidRPr="00000896" w:rsidRDefault="008E0E21" w:rsidP="00630862">
            <w:pPr>
              <w:spacing w:after="0" w:line="240" w:lineRule="auto"/>
              <w:jc w:val="center"/>
              <w:rPr>
                <w:rFonts w:ascii="Cambria" w:hAnsi="Cambria"/>
                <w:b/>
                <w:bCs/>
                <w:sz w:val="28"/>
                <w:szCs w:val="28"/>
              </w:rPr>
            </w:pPr>
            <w:r w:rsidRPr="00000896">
              <w:rPr>
                <w:rFonts w:ascii="Cambria" w:hAnsi="Cambria"/>
                <w:b/>
                <w:bCs/>
                <w:sz w:val="28"/>
                <w:szCs w:val="28"/>
              </w:rPr>
              <w:t>2014</w:t>
            </w:r>
          </w:p>
        </w:tc>
        <w:tc>
          <w:tcPr>
            <w:tcW w:w="2031" w:type="dxa"/>
            <w:tcBorders>
              <w:bottom w:val="single" w:sz="12" w:space="0" w:color="8EAADB"/>
            </w:tcBorders>
            <w:shd w:val="clear" w:color="auto" w:fill="auto"/>
            <w:noWrap/>
            <w:hideMark/>
          </w:tcPr>
          <w:p w:rsidR="008E0E21" w:rsidRPr="00000896" w:rsidRDefault="008E0E21" w:rsidP="00630862">
            <w:pPr>
              <w:spacing w:after="0" w:line="240" w:lineRule="auto"/>
              <w:jc w:val="center"/>
              <w:rPr>
                <w:rFonts w:ascii="Cambria" w:hAnsi="Cambria"/>
                <w:b/>
                <w:bCs/>
                <w:sz w:val="28"/>
                <w:szCs w:val="28"/>
              </w:rPr>
            </w:pPr>
            <w:r w:rsidRPr="00000896">
              <w:rPr>
                <w:rFonts w:ascii="Cambria" w:hAnsi="Cambria"/>
                <w:b/>
                <w:bCs/>
                <w:sz w:val="28"/>
                <w:szCs w:val="28"/>
              </w:rPr>
              <w:t>Change in %</w:t>
            </w:r>
          </w:p>
        </w:tc>
      </w:tr>
      <w:tr w:rsidR="008E0E21" w:rsidRPr="00000896" w:rsidTr="00000896">
        <w:trPr>
          <w:trHeight w:val="300"/>
        </w:trPr>
        <w:tc>
          <w:tcPr>
            <w:tcW w:w="4910" w:type="dxa"/>
            <w:shd w:val="clear" w:color="auto" w:fill="auto"/>
            <w:noWrap/>
            <w:hideMark/>
          </w:tcPr>
          <w:p w:rsidR="008E0E21" w:rsidRPr="00000896" w:rsidRDefault="008E0E21" w:rsidP="00630862">
            <w:pPr>
              <w:spacing w:after="0" w:line="240" w:lineRule="auto"/>
              <w:rPr>
                <w:rFonts w:ascii="Cambria" w:hAnsi="Cambria"/>
                <w:b/>
                <w:bCs/>
                <w:sz w:val="28"/>
                <w:szCs w:val="28"/>
              </w:rPr>
            </w:pPr>
            <w:r w:rsidRPr="00000896">
              <w:rPr>
                <w:rFonts w:ascii="Cambria" w:hAnsi="Cambria"/>
                <w:b/>
                <w:bCs/>
                <w:sz w:val="28"/>
                <w:szCs w:val="28"/>
              </w:rPr>
              <w:t>Coverage (C)</w:t>
            </w:r>
          </w:p>
        </w:tc>
        <w:tc>
          <w:tcPr>
            <w:tcW w:w="1417" w:type="dxa"/>
            <w:shd w:val="clear" w:color="auto" w:fill="auto"/>
            <w:noWrap/>
            <w:hideMark/>
          </w:tcPr>
          <w:p w:rsidR="008E0E21" w:rsidRPr="00000896" w:rsidRDefault="008E0E21" w:rsidP="00630862">
            <w:pPr>
              <w:spacing w:after="0" w:line="240" w:lineRule="auto"/>
              <w:jc w:val="right"/>
              <w:rPr>
                <w:rFonts w:ascii="Cambria" w:hAnsi="Cambria"/>
                <w:sz w:val="28"/>
                <w:szCs w:val="28"/>
              </w:rPr>
            </w:pPr>
            <w:r w:rsidRPr="00000896">
              <w:rPr>
                <w:rFonts w:ascii="Cambria" w:hAnsi="Cambria"/>
                <w:sz w:val="28"/>
                <w:szCs w:val="28"/>
              </w:rPr>
              <w:t>72.4708</w:t>
            </w:r>
          </w:p>
        </w:tc>
        <w:tc>
          <w:tcPr>
            <w:tcW w:w="1276" w:type="dxa"/>
            <w:shd w:val="clear" w:color="auto" w:fill="auto"/>
            <w:noWrap/>
            <w:hideMark/>
          </w:tcPr>
          <w:p w:rsidR="008E0E21" w:rsidRPr="00000896" w:rsidRDefault="008E0E21" w:rsidP="00630862">
            <w:pPr>
              <w:spacing w:after="0" w:line="240" w:lineRule="auto"/>
              <w:jc w:val="right"/>
              <w:rPr>
                <w:rFonts w:ascii="Cambria" w:hAnsi="Cambria"/>
                <w:sz w:val="28"/>
                <w:szCs w:val="28"/>
              </w:rPr>
            </w:pPr>
            <w:r w:rsidRPr="00000896">
              <w:rPr>
                <w:rFonts w:ascii="Cambria" w:hAnsi="Cambria"/>
                <w:sz w:val="28"/>
                <w:szCs w:val="28"/>
              </w:rPr>
              <w:t>93.1</w:t>
            </w:r>
          </w:p>
        </w:tc>
        <w:tc>
          <w:tcPr>
            <w:tcW w:w="2031" w:type="dxa"/>
            <w:shd w:val="clear" w:color="auto" w:fill="auto"/>
            <w:noWrap/>
            <w:hideMark/>
          </w:tcPr>
          <w:p w:rsidR="008E0E21" w:rsidRPr="00000896" w:rsidRDefault="008E0E21" w:rsidP="00630862">
            <w:pPr>
              <w:spacing w:after="0" w:line="240" w:lineRule="auto"/>
              <w:jc w:val="right"/>
              <w:rPr>
                <w:rFonts w:ascii="Cambria" w:hAnsi="Cambria"/>
                <w:sz w:val="28"/>
                <w:szCs w:val="28"/>
              </w:rPr>
            </w:pPr>
            <w:r w:rsidRPr="00000896">
              <w:rPr>
                <w:rFonts w:ascii="Cambria" w:hAnsi="Cambria"/>
                <w:sz w:val="28"/>
                <w:szCs w:val="28"/>
              </w:rPr>
              <w:t>28.47%</w:t>
            </w:r>
          </w:p>
        </w:tc>
      </w:tr>
      <w:tr w:rsidR="008E0E21" w:rsidRPr="00000896" w:rsidTr="00000896">
        <w:trPr>
          <w:trHeight w:val="300"/>
        </w:trPr>
        <w:tc>
          <w:tcPr>
            <w:tcW w:w="4910" w:type="dxa"/>
            <w:shd w:val="clear" w:color="auto" w:fill="auto"/>
            <w:noWrap/>
            <w:hideMark/>
          </w:tcPr>
          <w:p w:rsidR="008E0E21" w:rsidRPr="00000896" w:rsidRDefault="008E0E21" w:rsidP="00630862">
            <w:pPr>
              <w:spacing w:after="0" w:line="240" w:lineRule="auto"/>
              <w:rPr>
                <w:rFonts w:ascii="Cambria" w:hAnsi="Cambria"/>
                <w:b/>
                <w:bCs/>
                <w:sz w:val="28"/>
                <w:szCs w:val="28"/>
              </w:rPr>
            </w:pPr>
            <w:r w:rsidRPr="00000896">
              <w:rPr>
                <w:rFonts w:ascii="Cambria" w:hAnsi="Cambria"/>
                <w:b/>
                <w:bCs/>
                <w:sz w:val="28"/>
                <w:szCs w:val="28"/>
              </w:rPr>
              <w:t>Dissimilarity (D)</w:t>
            </w:r>
          </w:p>
        </w:tc>
        <w:tc>
          <w:tcPr>
            <w:tcW w:w="1417" w:type="dxa"/>
            <w:shd w:val="clear" w:color="auto" w:fill="auto"/>
            <w:noWrap/>
            <w:hideMark/>
          </w:tcPr>
          <w:p w:rsidR="008E0E21" w:rsidRPr="00000896" w:rsidRDefault="008E0E21" w:rsidP="00630862">
            <w:pPr>
              <w:spacing w:after="0" w:line="240" w:lineRule="auto"/>
              <w:jc w:val="right"/>
              <w:rPr>
                <w:rFonts w:ascii="Cambria" w:hAnsi="Cambria"/>
                <w:sz w:val="28"/>
                <w:szCs w:val="28"/>
              </w:rPr>
            </w:pPr>
            <w:r w:rsidRPr="00000896">
              <w:rPr>
                <w:rFonts w:ascii="Cambria" w:hAnsi="Cambria"/>
                <w:sz w:val="28"/>
                <w:szCs w:val="28"/>
              </w:rPr>
              <w:t>9.0438</w:t>
            </w:r>
          </w:p>
        </w:tc>
        <w:tc>
          <w:tcPr>
            <w:tcW w:w="1276" w:type="dxa"/>
            <w:shd w:val="clear" w:color="auto" w:fill="auto"/>
            <w:noWrap/>
            <w:hideMark/>
          </w:tcPr>
          <w:p w:rsidR="008E0E21" w:rsidRPr="00000896" w:rsidRDefault="008E0E21" w:rsidP="00630862">
            <w:pPr>
              <w:spacing w:after="0" w:line="240" w:lineRule="auto"/>
              <w:jc w:val="right"/>
              <w:rPr>
                <w:rFonts w:ascii="Cambria" w:hAnsi="Cambria"/>
                <w:sz w:val="28"/>
                <w:szCs w:val="28"/>
              </w:rPr>
            </w:pPr>
            <w:r w:rsidRPr="00000896">
              <w:rPr>
                <w:rFonts w:ascii="Cambria" w:hAnsi="Cambria"/>
                <w:sz w:val="28"/>
                <w:szCs w:val="28"/>
              </w:rPr>
              <w:t>2.2801</w:t>
            </w:r>
          </w:p>
        </w:tc>
        <w:tc>
          <w:tcPr>
            <w:tcW w:w="2031" w:type="dxa"/>
            <w:shd w:val="clear" w:color="auto" w:fill="auto"/>
            <w:noWrap/>
            <w:hideMark/>
          </w:tcPr>
          <w:p w:rsidR="008E0E21" w:rsidRPr="00000896" w:rsidRDefault="008E0E21" w:rsidP="00630862">
            <w:pPr>
              <w:spacing w:after="0" w:line="240" w:lineRule="auto"/>
              <w:jc w:val="right"/>
              <w:rPr>
                <w:rFonts w:ascii="Cambria" w:hAnsi="Cambria"/>
                <w:sz w:val="28"/>
                <w:szCs w:val="28"/>
              </w:rPr>
            </w:pPr>
            <w:r w:rsidRPr="00000896">
              <w:rPr>
                <w:rFonts w:ascii="Cambria" w:hAnsi="Cambria"/>
                <w:sz w:val="28"/>
                <w:szCs w:val="28"/>
              </w:rPr>
              <w:t>-74.79%</w:t>
            </w:r>
          </w:p>
        </w:tc>
      </w:tr>
      <w:tr w:rsidR="008E0E21" w:rsidRPr="00000896" w:rsidTr="00000896">
        <w:trPr>
          <w:trHeight w:val="300"/>
        </w:trPr>
        <w:tc>
          <w:tcPr>
            <w:tcW w:w="4910" w:type="dxa"/>
            <w:shd w:val="clear" w:color="auto" w:fill="auto"/>
            <w:noWrap/>
            <w:hideMark/>
          </w:tcPr>
          <w:p w:rsidR="008E0E21" w:rsidRPr="00000896" w:rsidRDefault="008E0E21" w:rsidP="00630862">
            <w:pPr>
              <w:spacing w:after="0" w:line="240" w:lineRule="auto"/>
              <w:rPr>
                <w:rFonts w:ascii="Cambria" w:hAnsi="Cambria"/>
                <w:b/>
                <w:bCs/>
                <w:sz w:val="28"/>
                <w:szCs w:val="28"/>
              </w:rPr>
            </w:pPr>
            <w:r w:rsidRPr="00000896">
              <w:rPr>
                <w:rFonts w:ascii="Cambria" w:hAnsi="Cambria"/>
                <w:b/>
                <w:bCs/>
                <w:sz w:val="28"/>
                <w:szCs w:val="28"/>
              </w:rPr>
              <w:t>Opportunity Index (HOI)</w:t>
            </w:r>
          </w:p>
        </w:tc>
        <w:tc>
          <w:tcPr>
            <w:tcW w:w="1417" w:type="dxa"/>
            <w:shd w:val="clear" w:color="auto" w:fill="auto"/>
            <w:noWrap/>
            <w:hideMark/>
          </w:tcPr>
          <w:p w:rsidR="008E0E21" w:rsidRPr="00000896" w:rsidRDefault="008E0E21" w:rsidP="00630862">
            <w:pPr>
              <w:spacing w:after="0" w:line="240" w:lineRule="auto"/>
              <w:jc w:val="right"/>
              <w:rPr>
                <w:rFonts w:ascii="Cambria" w:hAnsi="Cambria"/>
                <w:b/>
                <w:bCs/>
                <w:sz w:val="28"/>
                <w:szCs w:val="28"/>
              </w:rPr>
            </w:pPr>
            <w:r w:rsidRPr="00000896">
              <w:rPr>
                <w:rFonts w:ascii="Cambria" w:hAnsi="Cambria"/>
                <w:b/>
                <w:bCs/>
                <w:sz w:val="28"/>
                <w:szCs w:val="28"/>
              </w:rPr>
              <w:t>65.9167</w:t>
            </w:r>
          </w:p>
        </w:tc>
        <w:tc>
          <w:tcPr>
            <w:tcW w:w="1276" w:type="dxa"/>
            <w:shd w:val="clear" w:color="auto" w:fill="auto"/>
            <w:noWrap/>
            <w:hideMark/>
          </w:tcPr>
          <w:p w:rsidR="008E0E21" w:rsidRPr="00000896" w:rsidRDefault="008E0E21" w:rsidP="00630862">
            <w:pPr>
              <w:spacing w:after="0" w:line="240" w:lineRule="auto"/>
              <w:jc w:val="right"/>
              <w:rPr>
                <w:rFonts w:ascii="Cambria" w:hAnsi="Cambria"/>
                <w:b/>
                <w:bCs/>
                <w:sz w:val="28"/>
                <w:szCs w:val="28"/>
              </w:rPr>
            </w:pPr>
            <w:r w:rsidRPr="00000896">
              <w:rPr>
                <w:rFonts w:ascii="Cambria" w:hAnsi="Cambria"/>
                <w:b/>
                <w:bCs/>
                <w:sz w:val="28"/>
                <w:szCs w:val="28"/>
              </w:rPr>
              <w:t>90.9827</w:t>
            </w:r>
          </w:p>
        </w:tc>
        <w:tc>
          <w:tcPr>
            <w:tcW w:w="2031" w:type="dxa"/>
            <w:shd w:val="clear" w:color="auto" w:fill="auto"/>
            <w:noWrap/>
            <w:hideMark/>
          </w:tcPr>
          <w:p w:rsidR="008E0E21" w:rsidRPr="00000896" w:rsidRDefault="008E0E21" w:rsidP="00630862">
            <w:pPr>
              <w:spacing w:after="0" w:line="240" w:lineRule="auto"/>
              <w:jc w:val="right"/>
              <w:rPr>
                <w:rFonts w:ascii="Cambria" w:hAnsi="Cambria"/>
                <w:b/>
                <w:bCs/>
                <w:sz w:val="28"/>
                <w:szCs w:val="28"/>
              </w:rPr>
            </w:pPr>
            <w:r w:rsidRPr="00000896">
              <w:rPr>
                <w:rFonts w:ascii="Cambria" w:hAnsi="Cambria"/>
                <w:b/>
                <w:bCs/>
                <w:sz w:val="28"/>
                <w:szCs w:val="28"/>
              </w:rPr>
              <w:t>38.03%</w:t>
            </w:r>
          </w:p>
        </w:tc>
      </w:tr>
      <w:tr w:rsidR="008E0E21" w:rsidRPr="00000896" w:rsidTr="00000896">
        <w:trPr>
          <w:trHeight w:val="300"/>
        </w:trPr>
        <w:tc>
          <w:tcPr>
            <w:tcW w:w="4910" w:type="dxa"/>
            <w:shd w:val="clear" w:color="auto" w:fill="auto"/>
            <w:noWrap/>
            <w:hideMark/>
          </w:tcPr>
          <w:p w:rsidR="008E0E21" w:rsidRPr="00000896" w:rsidRDefault="008E0E21" w:rsidP="00630862">
            <w:pPr>
              <w:spacing w:after="0" w:line="240" w:lineRule="auto"/>
              <w:rPr>
                <w:rFonts w:ascii="Cambria" w:hAnsi="Cambria"/>
                <w:b/>
                <w:bCs/>
                <w:sz w:val="28"/>
                <w:szCs w:val="28"/>
              </w:rPr>
            </w:pPr>
            <w:r w:rsidRPr="00000896">
              <w:rPr>
                <w:rFonts w:ascii="Cambria" w:hAnsi="Cambria"/>
                <w:b/>
                <w:bCs/>
                <w:sz w:val="28"/>
                <w:szCs w:val="28"/>
              </w:rPr>
              <w:t>Pseudo R2</w:t>
            </w:r>
          </w:p>
        </w:tc>
        <w:tc>
          <w:tcPr>
            <w:tcW w:w="1417" w:type="dxa"/>
            <w:shd w:val="clear" w:color="auto" w:fill="auto"/>
            <w:noWrap/>
            <w:hideMark/>
          </w:tcPr>
          <w:p w:rsidR="008E0E21" w:rsidRPr="00000896" w:rsidRDefault="008E0E21" w:rsidP="00630862">
            <w:pPr>
              <w:spacing w:after="0" w:line="240" w:lineRule="auto"/>
              <w:jc w:val="right"/>
              <w:rPr>
                <w:rFonts w:ascii="Cambria" w:hAnsi="Cambria"/>
                <w:sz w:val="28"/>
                <w:szCs w:val="28"/>
              </w:rPr>
            </w:pPr>
            <w:r w:rsidRPr="00000896">
              <w:rPr>
                <w:rFonts w:ascii="Cambria" w:hAnsi="Cambria"/>
                <w:sz w:val="28"/>
                <w:szCs w:val="28"/>
              </w:rPr>
              <w:t>0.1103</w:t>
            </w:r>
          </w:p>
        </w:tc>
        <w:tc>
          <w:tcPr>
            <w:tcW w:w="1276" w:type="dxa"/>
            <w:shd w:val="clear" w:color="auto" w:fill="auto"/>
            <w:noWrap/>
            <w:hideMark/>
          </w:tcPr>
          <w:p w:rsidR="008E0E21" w:rsidRPr="00000896" w:rsidRDefault="008E0E21" w:rsidP="00630862">
            <w:pPr>
              <w:spacing w:after="0" w:line="240" w:lineRule="auto"/>
              <w:jc w:val="right"/>
              <w:rPr>
                <w:rFonts w:ascii="Cambria" w:hAnsi="Cambria"/>
                <w:sz w:val="28"/>
                <w:szCs w:val="28"/>
              </w:rPr>
            </w:pPr>
            <w:r w:rsidRPr="00000896">
              <w:rPr>
                <w:rFonts w:ascii="Cambria" w:hAnsi="Cambria"/>
                <w:sz w:val="28"/>
                <w:szCs w:val="28"/>
              </w:rPr>
              <w:t>0.0874</w:t>
            </w:r>
          </w:p>
        </w:tc>
        <w:tc>
          <w:tcPr>
            <w:tcW w:w="2031" w:type="dxa"/>
            <w:shd w:val="clear" w:color="auto" w:fill="auto"/>
            <w:noWrap/>
            <w:hideMark/>
          </w:tcPr>
          <w:p w:rsidR="008E0E21" w:rsidRPr="00000896" w:rsidRDefault="008E0E21" w:rsidP="00630862">
            <w:pPr>
              <w:spacing w:after="0" w:line="240" w:lineRule="auto"/>
              <w:jc w:val="right"/>
              <w:rPr>
                <w:rFonts w:ascii="Cambria" w:hAnsi="Cambria"/>
                <w:sz w:val="28"/>
                <w:szCs w:val="28"/>
              </w:rPr>
            </w:pPr>
            <w:r w:rsidRPr="00000896">
              <w:rPr>
                <w:rFonts w:ascii="Cambria" w:hAnsi="Cambria"/>
                <w:sz w:val="28"/>
                <w:szCs w:val="28"/>
              </w:rPr>
              <w:t>-20.76%</w:t>
            </w:r>
          </w:p>
        </w:tc>
      </w:tr>
      <w:tr w:rsidR="008E0E21" w:rsidRPr="00000896" w:rsidTr="00000896">
        <w:trPr>
          <w:trHeight w:val="300"/>
        </w:trPr>
        <w:tc>
          <w:tcPr>
            <w:tcW w:w="4910" w:type="dxa"/>
            <w:shd w:val="clear" w:color="auto" w:fill="auto"/>
            <w:noWrap/>
            <w:hideMark/>
          </w:tcPr>
          <w:p w:rsidR="008E0E21" w:rsidRPr="00000896" w:rsidRDefault="008E0E21" w:rsidP="00630862">
            <w:pPr>
              <w:spacing w:after="0" w:line="240" w:lineRule="auto"/>
              <w:rPr>
                <w:rFonts w:ascii="Cambria" w:hAnsi="Cambria"/>
                <w:b/>
                <w:bCs/>
                <w:sz w:val="28"/>
                <w:szCs w:val="28"/>
              </w:rPr>
            </w:pPr>
            <w:r w:rsidRPr="00000896">
              <w:rPr>
                <w:rFonts w:ascii="Cambria" w:hAnsi="Cambria"/>
                <w:b/>
                <w:bCs/>
                <w:sz w:val="28"/>
                <w:szCs w:val="28"/>
              </w:rPr>
              <w:t>Obs Logit</w:t>
            </w:r>
          </w:p>
        </w:tc>
        <w:tc>
          <w:tcPr>
            <w:tcW w:w="1417" w:type="dxa"/>
            <w:shd w:val="clear" w:color="auto" w:fill="auto"/>
            <w:noWrap/>
            <w:hideMark/>
          </w:tcPr>
          <w:p w:rsidR="008E0E21" w:rsidRPr="00000896" w:rsidRDefault="008E0E21" w:rsidP="00630862">
            <w:pPr>
              <w:spacing w:after="0" w:line="240" w:lineRule="auto"/>
              <w:jc w:val="right"/>
              <w:rPr>
                <w:rFonts w:ascii="Cambria" w:hAnsi="Cambria"/>
                <w:sz w:val="28"/>
                <w:szCs w:val="28"/>
              </w:rPr>
            </w:pPr>
            <w:r w:rsidRPr="00000896">
              <w:rPr>
                <w:rFonts w:ascii="Cambria" w:hAnsi="Cambria"/>
                <w:sz w:val="28"/>
                <w:szCs w:val="28"/>
              </w:rPr>
              <w:t>17,424.00</w:t>
            </w:r>
          </w:p>
        </w:tc>
        <w:tc>
          <w:tcPr>
            <w:tcW w:w="1276" w:type="dxa"/>
            <w:shd w:val="clear" w:color="auto" w:fill="auto"/>
            <w:noWrap/>
            <w:hideMark/>
          </w:tcPr>
          <w:p w:rsidR="008E0E21" w:rsidRPr="00000896" w:rsidRDefault="008E0E21" w:rsidP="00630862">
            <w:pPr>
              <w:spacing w:after="0" w:line="240" w:lineRule="auto"/>
              <w:jc w:val="right"/>
              <w:rPr>
                <w:rFonts w:ascii="Cambria" w:hAnsi="Cambria"/>
                <w:sz w:val="28"/>
                <w:szCs w:val="28"/>
              </w:rPr>
            </w:pPr>
            <w:r w:rsidRPr="00000896">
              <w:rPr>
                <w:rFonts w:ascii="Cambria" w:hAnsi="Cambria"/>
                <w:sz w:val="28"/>
                <w:szCs w:val="28"/>
              </w:rPr>
              <w:t>8,266.00</w:t>
            </w:r>
          </w:p>
        </w:tc>
        <w:tc>
          <w:tcPr>
            <w:tcW w:w="2031" w:type="dxa"/>
            <w:shd w:val="clear" w:color="auto" w:fill="auto"/>
            <w:noWrap/>
            <w:hideMark/>
          </w:tcPr>
          <w:p w:rsidR="008E0E21" w:rsidRPr="00000896" w:rsidRDefault="008E0E21" w:rsidP="00630862">
            <w:pPr>
              <w:spacing w:after="0" w:line="240" w:lineRule="auto"/>
              <w:jc w:val="right"/>
              <w:rPr>
                <w:rFonts w:ascii="Cambria" w:hAnsi="Cambria"/>
                <w:sz w:val="28"/>
                <w:szCs w:val="28"/>
              </w:rPr>
            </w:pPr>
            <w:r w:rsidRPr="00000896">
              <w:rPr>
                <w:rFonts w:ascii="Cambria" w:hAnsi="Cambria"/>
                <w:sz w:val="28"/>
                <w:szCs w:val="28"/>
              </w:rPr>
              <w:t>-52.56%</w:t>
            </w:r>
          </w:p>
        </w:tc>
      </w:tr>
      <w:tr w:rsidR="008E0E21" w:rsidRPr="00000896" w:rsidTr="00000896">
        <w:trPr>
          <w:trHeight w:val="300"/>
        </w:trPr>
        <w:tc>
          <w:tcPr>
            <w:tcW w:w="4910" w:type="dxa"/>
            <w:shd w:val="clear" w:color="auto" w:fill="auto"/>
            <w:noWrap/>
            <w:hideMark/>
          </w:tcPr>
          <w:p w:rsidR="008E0E21" w:rsidRPr="00000896" w:rsidRDefault="008E0E21" w:rsidP="00630862">
            <w:pPr>
              <w:spacing w:after="0" w:line="240" w:lineRule="auto"/>
              <w:rPr>
                <w:rFonts w:ascii="Cambria" w:hAnsi="Cambria"/>
                <w:b/>
                <w:bCs/>
                <w:sz w:val="28"/>
                <w:szCs w:val="28"/>
              </w:rPr>
            </w:pPr>
            <w:r w:rsidRPr="00000896">
              <w:rPr>
                <w:rFonts w:ascii="Cambria" w:hAnsi="Cambria"/>
                <w:b/>
                <w:bCs/>
                <w:sz w:val="28"/>
                <w:szCs w:val="28"/>
              </w:rPr>
              <w:t>Obs</w:t>
            </w:r>
          </w:p>
        </w:tc>
        <w:tc>
          <w:tcPr>
            <w:tcW w:w="1417" w:type="dxa"/>
            <w:shd w:val="clear" w:color="auto" w:fill="auto"/>
            <w:noWrap/>
            <w:hideMark/>
          </w:tcPr>
          <w:p w:rsidR="008E0E21" w:rsidRPr="00000896" w:rsidRDefault="008E0E21" w:rsidP="00630862">
            <w:pPr>
              <w:spacing w:after="0" w:line="240" w:lineRule="auto"/>
              <w:jc w:val="right"/>
              <w:rPr>
                <w:rFonts w:ascii="Cambria" w:hAnsi="Cambria"/>
                <w:sz w:val="28"/>
                <w:szCs w:val="28"/>
              </w:rPr>
            </w:pPr>
            <w:r w:rsidRPr="00000896">
              <w:rPr>
                <w:rFonts w:ascii="Cambria" w:hAnsi="Cambria"/>
                <w:sz w:val="28"/>
                <w:szCs w:val="28"/>
              </w:rPr>
              <w:t>17,424.00</w:t>
            </w:r>
          </w:p>
        </w:tc>
        <w:tc>
          <w:tcPr>
            <w:tcW w:w="1276" w:type="dxa"/>
            <w:shd w:val="clear" w:color="auto" w:fill="auto"/>
            <w:noWrap/>
            <w:hideMark/>
          </w:tcPr>
          <w:p w:rsidR="008E0E21" w:rsidRPr="00000896" w:rsidRDefault="008E0E21" w:rsidP="00630862">
            <w:pPr>
              <w:spacing w:after="0" w:line="240" w:lineRule="auto"/>
              <w:jc w:val="right"/>
              <w:rPr>
                <w:rFonts w:ascii="Cambria" w:hAnsi="Cambria"/>
                <w:sz w:val="28"/>
                <w:szCs w:val="28"/>
              </w:rPr>
            </w:pPr>
            <w:r w:rsidRPr="00000896">
              <w:rPr>
                <w:rFonts w:ascii="Cambria" w:hAnsi="Cambria"/>
                <w:sz w:val="28"/>
                <w:szCs w:val="28"/>
              </w:rPr>
              <w:t>8,266.00</w:t>
            </w:r>
          </w:p>
        </w:tc>
        <w:tc>
          <w:tcPr>
            <w:tcW w:w="2031" w:type="dxa"/>
            <w:shd w:val="clear" w:color="auto" w:fill="auto"/>
            <w:noWrap/>
            <w:hideMark/>
          </w:tcPr>
          <w:p w:rsidR="008E0E21" w:rsidRPr="00000896" w:rsidRDefault="008E0E21" w:rsidP="00630862">
            <w:pPr>
              <w:spacing w:after="0" w:line="240" w:lineRule="auto"/>
              <w:jc w:val="right"/>
              <w:rPr>
                <w:rFonts w:ascii="Cambria" w:hAnsi="Cambria"/>
                <w:sz w:val="28"/>
                <w:szCs w:val="28"/>
              </w:rPr>
            </w:pPr>
            <w:r w:rsidRPr="00000896">
              <w:rPr>
                <w:rFonts w:ascii="Cambria" w:hAnsi="Cambria"/>
                <w:sz w:val="28"/>
                <w:szCs w:val="28"/>
              </w:rPr>
              <w:t>-52.56%</w:t>
            </w:r>
          </w:p>
        </w:tc>
      </w:tr>
      <w:tr w:rsidR="008E0E21" w:rsidRPr="00000896" w:rsidTr="00000896">
        <w:trPr>
          <w:trHeight w:val="300"/>
        </w:trPr>
        <w:tc>
          <w:tcPr>
            <w:tcW w:w="4910" w:type="dxa"/>
            <w:shd w:val="clear" w:color="auto" w:fill="auto"/>
            <w:noWrap/>
            <w:hideMark/>
          </w:tcPr>
          <w:p w:rsidR="008E0E21" w:rsidRPr="00000896" w:rsidRDefault="008E0E21" w:rsidP="00630862">
            <w:pPr>
              <w:spacing w:after="0" w:line="240" w:lineRule="auto"/>
              <w:rPr>
                <w:rFonts w:ascii="Cambria" w:hAnsi="Cambria"/>
                <w:b/>
                <w:bCs/>
                <w:sz w:val="28"/>
                <w:szCs w:val="28"/>
              </w:rPr>
            </w:pPr>
            <w:r w:rsidRPr="00000896">
              <w:rPr>
                <w:rFonts w:ascii="Cambria" w:hAnsi="Cambria"/>
                <w:b/>
                <w:bCs/>
                <w:sz w:val="28"/>
                <w:szCs w:val="28"/>
              </w:rPr>
              <w:t>Wtg Pop</w:t>
            </w:r>
          </w:p>
        </w:tc>
        <w:tc>
          <w:tcPr>
            <w:tcW w:w="1417" w:type="dxa"/>
            <w:shd w:val="clear" w:color="auto" w:fill="auto"/>
            <w:noWrap/>
            <w:hideMark/>
          </w:tcPr>
          <w:p w:rsidR="008E0E21" w:rsidRPr="00000896" w:rsidRDefault="008E0E21" w:rsidP="00630862">
            <w:pPr>
              <w:spacing w:after="0" w:line="240" w:lineRule="auto"/>
              <w:jc w:val="right"/>
              <w:rPr>
                <w:rFonts w:ascii="Cambria" w:hAnsi="Cambria"/>
                <w:sz w:val="28"/>
                <w:szCs w:val="28"/>
              </w:rPr>
            </w:pPr>
            <w:r w:rsidRPr="00000896">
              <w:rPr>
                <w:rFonts w:ascii="Cambria" w:hAnsi="Cambria"/>
                <w:sz w:val="28"/>
                <w:szCs w:val="28"/>
              </w:rPr>
              <w:t>660,403</w:t>
            </w:r>
          </w:p>
        </w:tc>
        <w:tc>
          <w:tcPr>
            <w:tcW w:w="1276" w:type="dxa"/>
            <w:shd w:val="clear" w:color="auto" w:fill="auto"/>
            <w:noWrap/>
            <w:hideMark/>
          </w:tcPr>
          <w:p w:rsidR="008E0E21" w:rsidRPr="00000896" w:rsidRDefault="008E0E21" w:rsidP="00630862">
            <w:pPr>
              <w:spacing w:after="0" w:line="240" w:lineRule="auto"/>
              <w:jc w:val="right"/>
              <w:rPr>
                <w:rFonts w:ascii="Cambria" w:hAnsi="Cambria"/>
                <w:sz w:val="28"/>
                <w:szCs w:val="28"/>
              </w:rPr>
            </w:pPr>
            <w:r w:rsidRPr="00000896">
              <w:rPr>
                <w:rFonts w:ascii="Cambria" w:hAnsi="Cambria"/>
                <w:sz w:val="28"/>
                <w:szCs w:val="28"/>
              </w:rPr>
              <w:t>544,179</w:t>
            </w:r>
          </w:p>
        </w:tc>
        <w:tc>
          <w:tcPr>
            <w:tcW w:w="2031" w:type="dxa"/>
            <w:shd w:val="clear" w:color="auto" w:fill="auto"/>
            <w:noWrap/>
            <w:hideMark/>
          </w:tcPr>
          <w:p w:rsidR="008E0E21" w:rsidRPr="00000896" w:rsidRDefault="008E0E21" w:rsidP="00630862">
            <w:pPr>
              <w:spacing w:after="0" w:line="240" w:lineRule="auto"/>
              <w:jc w:val="right"/>
              <w:rPr>
                <w:rFonts w:ascii="Cambria" w:hAnsi="Cambria"/>
                <w:sz w:val="28"/>
                <w:szCs w:val="28"/>
              </w:rPr>
            </w:pPr>
            <w:r w:rsidRPr="00000896">
              <w:rPr>
                <w:rFonts w:ascii="Cambria" w:hAnsi="Cambria"/>
                <w:sz w:val="28"/>
                <w:szCs w:val="28"/>
              </w:rPr>
              <w:t>-17.60%</w:t>
            </w:r>
          </w:p>
        </w:tc>
      </w:tr>
      <w:tr w:rsidR="008E0E21" w:rsidRPr="00000896" w:rsidTr="00000896">
        <w:trPr>
          <w:trHeight w:val="300"/>
        </w:trPr>
        <w:tc>
          <w:tcPr>
            <w:tcW w:w="4910" w:type="dxa"/>
            <w:shd w:val="clear" w:color="auto" w:fill="auto"/>
            <w:noWrap/>
            <w:hideMark/>
          </w:tcPr>
          <w:p w:rsidR="008E0E21" w:rsidRPr="00000896" w:rsidRDefault="008E0E21" w:rsidP="00630862">
            <w:pPr>
              <w:spacing w:after="0" w:line="240" w:lineRule="auto"/>
              <w:rPr>
                <w:rFonts w:ascii="Cambria" w:hAnsi="Cambria"/>
                <w:b/>
                <w:bCs/>
                <w:sz w:val="28"/>
                <w:szCs w:val="28"/>
              </w:rPr>
            </w:pPr>
            <w:r w:rsidRPr="00000896">
              <w:rPr>
                <w:rFonts w:ascii="Cambria" w:hAnsi="Cambria"/>
                <w:b/>
                <w:bCs/>
                <w:sz w:val="28"/>
                <w:szCs w:val="28"/>
              </w:rPr>
              <w:t>Vulnerable Pop</w:t>
            </w:r>
          </w:p>
        </w:tc>
        <w:tc>
          <w:tcPr>
            <w:tcW w:w="1417" w:type="dxa"/>
            <w:shd w:val="clear" w:color="auto" w:fill="auto"/>
            <w:noWrap/>
            <w:hideMark/>
          </w:tcPr>
          <w:p w:rsidR="008E0E21" w:rsidRPr="00000896" w:rsidRDefault="008E0E21" w:rsidP="00630862">
            <w:pPr>
              <w:spacing w:after="0" w:line="240" w:lineRule="auto"/>
              <w:jc w:val="right"/>
              <w:rPr>
                <w:rFonts w:ascii="Cambria" w:hAnsi="Cambria"/>
                <w:b/>
                <w:sz w:val="28"/>
                <w:szCs w:val="28"/>
              </w:rPr>
            </w:pPr>
            <w:r w:rsidRPr="00000896">
              <w:rPr>
                <w:rFonts w:ascii="Cambria" w:hAnsi="Cambria"/>
                <w:b/>
                <w:sz w:val="28"/>
                <w:szCs w:val="28"/>
              </w:rPr>
              <w:t>284,567</w:t>
            </w:r>
          </w:p>
        </w:tc>
        <w:tc>
          <w:tcPr>
            <w:tcW w:w="1276" w:type="dxa"/>
            <w:shd w:val="clear" w:color="auto" w:fill="auto"/>
            <w:noWrap/>
            <w:hideMark/>
          </w:tcPr>
          <w:p w:rsidR="008E0E21" w:rsidRPr="00000896" w:rsidRDefault="008E0E21" w:rsidP="00630862">
            <w:pPr>
              <w:spacing w:after="0" w:line="240" w:lineRule="auto"/>
              <w:jc w:val="right"/>
              <w:rPr>
                <w:rFonts w:ascii="Cambria" w:hAnsi="Cambria"/>
                <w:b/>
                <w:sz w:val="28"/>
                <w:szCs w:val="28"/>
              </w:rPr>
            </w:pPr>
            <w:r w:rsidRPr="00000896">
              <w:rPr>
                <w:rFonts w:ascii="Cambria" w:hAnsi="Cambria"/>
                <w:b/>
                <w:sz w:val="28"/>
                <w:szCs w:val="28"/>
              </w:rPr>
              <w:t>181,283</w:t>
            </w:r>
          </w:p>
        </w:tc>
        <w:tc>
          <w:tcPr>
            <w:tcW w:w="2031" w:type="dxa"/>
            <w:shd w:val="clear" w:color="auto" w:fill="auto"/>
            <w:noWrap/>
            <w:hideMark/>
          </w:tcPr>
          <w:p w:rsidR="008E0E21" w:rsidRPr="00000896" w:rsidRDefault="008E0E21" w:rsidP="00630862">
            <w:pPr>
              <w:spacing w:after="0" w:line="240" w:lineRule="auto"/>
              <w:jc w:val="right"/>
              <w:rPr>
                <w:rFonts w:ascii="Cambria" w:hAnsi="Cambria"/>
                <w:b/>
                <w:sz w:val="28"/>
                <w:szCs w:val="28"/>
              </w:rPr>
            </w:pPr>
            <w:r w:rsidRPr="00000896">
              <w:rPr>
                <w:rFonts w:ascii="Cambria" w:hAnsi="Cambria"/>
                <w:b/>
                <w:sz w:val="28"/>
                <w:szCs w:val="28"/>
              </w:rPr>
              <w:t>-36.30%</w:t>
            </w:r>
          </w:p>
        </w:tc>
      </w:tr>
      <w:tr w:rsidR="008E0E21" w:rsidRPr="00000896" w:rsidTr="00000896">
        <w:trPr>
          <w:trHeight w:val="300"/>
        </w:trPr>
        <w:tc>
          <w:tcPr>
            <w:tcW w:w="4910" w:type="dxa"/>
            <w:shd w:val="clear" w:color="auto" w:fill="auto"/>
            <w:noWrap/>
            <w:hideMark/>
          </w:tcPr>
          <w:p w:rsidR="008E0E21" w:rsidRPr="00000896" w:rsidRDefault="008E0E21" w:rsidP="00630862">
            <w:pPr>
              <w:spacing w:after="0" w:line="240" w:lineRule="auto"/>
              <w:rPr>
                <w:rFonts w:ascii="Cambria" w:hAnsi="Cambria"/>
                <w:b/>
                <w:bCs/>
              </w:rPr>
            </w:pPr>
            <w:r w:rsidRPr="00000896">
              <w:rPr>
                <w:rFonts w:ascii="Cambria" w:hAnsi="Cambria"/>
                <w:b/>
                <w:bCs/>
              </w:rPr>
              <w:t>Vulnerable (%)</w:t>
            </w:r>
          </w:p>
        </w:tc>
        <w:tc>
          <w:tcPr>
            <w:tcW w:w="1417" w:type="dxa"/>
            <w:shd w:val="clear" w:color="auto" w:fill="auto"/>
            <w:noWrap/>
            <w:hideMark/>
          </w:tcPr>
          <w:p w:rsidR="008E0E21" w:rsidRPr="00000896" w:rsidRDefault="008E0E21" w:rsidP="00630862">
            <w:pPr>
              <w:spacing w:after="0" w:line="240" w:lineRule="auto"/>
              <w:jc w:val="right"/>
              <w:rPr>
                <w:rFonts w:ascii="Cambria" w:hAnsi="Cambria"/>
                <w:b/>
                <w:bCs/>
              </w:rPr>
            </w:pPr>
            <w:r w:rsidRPr="00000896">
              <w:rPr>
                <w:rFonts w:ascii="Cambria" w:hAnsi="Cambria"/>
                <w:b/>
                <w:bCs/>
              </w:rPr>
              <w:t>43.09</w:t>
            </w:r>
          </w:p>
        </w:tc>
        <w:tc>
          <w:tcPr>
            <w:tcW w:w="1276" w:type="dxa"/>
            <w:shd w:val="clear" w:color="auto" w:fill="auto"/>
            <w:noWrap/>
            <w:hideMark/>
          </w:tcPr>
          <w:p w:rsidR="008E0E21" w:rsidRPr="00000896" w:rsidRDefault="008E0E21" w:rsidP="00630862">
            <w:pPr>
              <w:spacing w:after="0" w:line="240" w:lineRule="auto"/>
              <w:jc w:val="right"/>
              <w:rPr>
                <w:rFonts w:ascii="Cambria" w:hAnsi="Cambria"/>
                <w:b/>
                <w:bCs/>
              </w:rPr>
            </w:pPr>
            <w:r w:rsidRPr="00000896">
              <w:rPr>
                <w:rFonts w:ascii="Cambria" w:hAnsi="Cambria"/>
                <w:b/>
                <w:bCs/>
              </w:rPr>
              <w:t>33.31</w:t>
            </w:r>
          </w:p>
        </w:tc>
        <w:tc>
          <w:tcPr>
            <w:tcW w:w="2031" w:type="dxa"/>
            <w:shd w:val="clear" w:color="auto" w:fill="auto"/>
            <w:noWrap/>
            <w:hideMark/>
          </w:tcPr>
          <w:p w:rsidR="008E0E21" w:rsidRPr="00000896" w:rsidRDefault="008E0E21" w:rsidP="00630862">
            <w:pPr>
              <w:spacing w:after="0" w:line="240" w:lineRule="auto"/>
              <w:jc w:val="right"/>
              <w:rPr>
                <w:rFonts w:ascii="Cambria" w:hAnsi="Cambria"/>
                <w:b/>
                <w:bCs/>
              </w:rPr>
            </w:pPr>
            <w:r w:rsidRPr="00000896">
              <w:rPr>
                <w:rFonts w:ascii="Cambria" w:hAnsi="Cambria"/>
                <w:b/>
                <w:bCs/>
              </w:rPr>
              <w:t>-22.69%</w:t>
            </w:r>
          </w:p>
        </w:tc>
      </w:tr>
      <w:tr w:rsidR="008E0E21" w:rsidRPr="00000896" w:rsidTr="00000896">
        <w:trPr>
          <w:trHeight w:val="300"/>
        </w:trPr>
        <w:tc>
          <w:tcPr>
            <w:tcW w:w="4910" w:type="dxa"/>
            <w:shd w:val="clear" w:color="auto" w:fill="auto"/>
            <w:noWrap/>
            <w:hideMark/>
          </w:tcPr>
          <w:p w:rsidR="008E0E21" w:rsidRPr="00000896" w:rsidRDefault="008E0E21" w:rsidP="00630862">
            <w:pPr>
              <w:spacing w:after="0" w:line="240" w:lineRule="auto"/>
              <w:rPr>
                <w:rFonts w:ascii="Cambria" w:hAnsi="Cambria"/>
                <w:b/>
                <w:bCs/>
              </w:rPr>
            </w:pPr>
            <w:r w:rsidRPr="00000896">
              <w:rPr>
                <w:rFonts w:ascii="Cambria" w:hAnsi="Cambria"/>
                <w:b/>
                <w:bCs/>
              </w:rPr>
              <w:t>Obs 1</w:t>
            </w:r>
          </w:p>
        </w:tc>
        <w:tc>
          <w:tcPr>
            <w:tcW w:w="1417" w:type="dxa"/>
            <w:shd w:val="clear" w:color="auto" w:fill="auto"/>
            <w:noWrap/>
            <w:hideMark/>
          </w:tcPr>
          <w:p w:rsidR="008E0E21" w:rsidRPr="00000896" w:rsidRDefault="008E0E21" w:rsidP="00630862">
            <w:pPr>
              <w:spacing w:after="0" w:line="240" w:lineRule="auto"/>
              <w:jc w:val="right"/>
              <w:rPr>
                <w:rFonts w:ascii="Cambria" w:hAnsi="Cambria"/>
              </w:rPr>
            </w:pPr>
            <w:r w:rsidRPr="00000896">
              <w:rPr>
                <w:rFonts w:ascii="Cambria" w:hAnsi="Cambria"/>
              </w:rPr>
              <w:t>17,424.00</w:t>
            </w:r>
          </w:p>
        </w:tc>
        <w:tc>
          <w:tcPr>
            <w:tcW w:w="1276" w:type="dxa"/>
            <w:shd w:val="clear" w:color="auto" w:fill="auto"/>
            <w:noWrap/>
            <w:hideMark/>
          </w:tcPr>
          <w:p w:rsidR="008E0E21" w:rsidRPr="00000896" w:rsidRDefault="008E0E21" w:rsidP="00630862">
            <w:pPr>
              <w:spacing w:after="0" w:line="240" w:lineRule="auto"/>
              <w:jc w:val="right"/>
              <w:rPr>
                <w:rFonts w:ascii="Cambria" w:hAnsi="Cambria"/>
              </w:rPr>
            </w:pPr>
            <w:r w:rsidRPr="00000896">
              <w:rPr>
                <w:rFonts w:ascii="Cambria" w:hAnsi="Cambria"/>
              </w:rPr>
              <w:t>8,266.00</w:t>
            </w:r>
          </w:p>
        </w:tc>
        <w:tc>
          <w:tcPr>
            <w:tcW w:w="2031" w:type="dxa"/>
            <w:shd w:val="clear" w:color="auto" w:fill="auto"/>
            <w:noWrap/>
            <w:hideMark/>
          </w:tcPr>
          <w:p w:rsidR="008E0E21" w:rsidRPr="00000896" w:rsidRDefault="008E0E21" w:rsidP="00630862">
            <w:pPr>
              <w:spacing w:after="0" w:line="240" w:lineRule="auto"/>
              <w:jc w:val="right"/>
              <w:rPr>
                <w:rFonts w:ascii="Cambria" w:hAnsi="Cambria"/>
              </w:rPr>
            </w:pPr>
            <w:r w:rsidRPr="00000896">
              <w:rPr>
                <w:rFonts w:ascii="Cambria" w:hAnsi="Cambria"/>
              </w:rPr>
              <w:t>-52.56%</w:t>
            </w:r>
          </w:p>
        </w:tc>
      </w:tr>
      <w:tr w:rsidR="008E0E21" w:rsidRPr="00000896" w:rsidTr="00000896">
        <w:trPr>
          <w:trHeight w:val="300"/>
        </w:trPr>
        <w:tc>
          <w:tcPr>
            <w:tcW w:w="4910" w:type="dxa"/>
            <w:shd w:val="clear" w:color="auto" w:fill="auto"/>
            <w:noWrap/>
            <w:hideMark/>
          </w:tcPr>
          <w:p w:rsidR="008E0E21" w:rsidRPr="00000896" w:rsidRDefault="008E0E21" w:rsidP="00630862">
            <w:pPr>
              <w:spacing w:after="0" w:line="240" w:lineRule="auto"/>
              <w:rPr>
                <w:rFonts w:ascii="Cambria" w:hAnsi="Cambria"/>
                <w:b/>
                <w:bCs/>
              </w:rPr>
            </w:pPr>
            <w:r w:rsidRPr="00000896">
              <w:rPr>
                <w:rFonts w:ascii="Cambria" w:hAnsi="Cambria"/>
                <w:b/>
                <w:bCs/>
              </w:rPr>
              <w:t>Obs 2</w:t>
            </w:r>
          </w:p>
        </w:tc>
        <w:tc>
          <w:tcPr>
            <w:tcW w:w="1417" w:type="dxa"/>
            <w:shd w:val="clear" w:color="auto" w:fill="auto"/>
            <w:noWrap/>
            <w:hideMark/>
          </w:tcPr>
          <w:p w:rsidR="008E0E21" w:rsidRPr="00000896" w:rsidRDefault="008E0E21" w:rsidP="00630862">
            <w:pPr>
              <w:spacing w:after="0" w:line="240" w:lineRule="auto"/>
              <w:jc w:val="right"/>
              <w:rPr>
                <w:rFonts w:ascii="Cambria" w:hAnsi="Cambria"/>
              </w:rPr>
            </w:pPr>
            <w:r w:rsidRPr="00000896">
              <w:rPr>
                <w:rFonts w:ascii="Cambria" w:hAnsi="Cambria"/>
              </w:rPr>
              <w:t>17,424.00</w:t>
            </w:r>
          </w:p>
        </w:tc>
        <w:tc>
          <w:tcPr>
            <w:tcW w:w="1276" w:type="dxa"/>
            <w:shd w:val="clear" w:color="auto" w:fill="auto"/>
            <w:noWrap/>
            <w:hideMark/>
          </w:tcPr>
          <w:p w:rsidR="008E0E21" w:rsidRPr="00000896" w:rsidRDefault="008E0E21" w:rsidP="00630862">
            <w:pPr>
              <w:spacing w:after="0" w:line="240" w:lineRule="auto"/>
              <w:jc w:val="right"/>
              <w:rPr>
                <w:rFonts w:ascii="Cambria" w:hAnsi="Cambria"/>
              </w:rPr>
            </w:pPr>
            <w:r w:rsidRPr="00000896">
              <w:rPr>
                <w:rFonts w:ascii="Cambria" w:hAnsi="Cambria"/>
              </w:rPr>
              <w:t>8,266.00</w:t>
            </w:r>
          </w:p>
        </w:tc>
        <w:tc>
          <w:tcPr>
            <w:tcW w:w="2031" w:type="dxa"/>
            <w:shd w:val="clear" w:color="auto" w:fill="auto"/>
            <w:noWrap/>
            <w:hideMark/>
          </w:tcPr>
          <w:p w:rsidR="008E0E21" w:rsidRPr="00000896" w:rsidRDefault="008E0E21" w:rsidP="00630862">
            <w:pPr>
              <w:spacing w:after="0" w:line="240" w:lineRule="auto"/>
              <w:jc w:val="right"/>
              <w:rPr>
                <w:rFonts w:ascii="Cambria" w:hAnsi="Cambria"/>
              </w:rPr>
            </w:pPr>
            <w:r w:rsidRPr="00000896">
              <w:rPr>
                <w:rFonts w:ascii="Cambria" w:hAnsi="Cambria"/>
              </w:rPr>
              <w:t>-52.56%</w:t>
            </w:r>
          </w:p>
        </w:tc>
      </w:tr>
      <w:tr w:rsidR="008E0E21" w:rsidRPr="00000896" w:rsidTr="00000896">
        <w:trPr>
          <w:trHeight w:val="300"/>
        </w:trPr>
        <w:tc>
          <w:tcPr>
            <w:tcW w:w="4910" w:type="dxa"/>
            <w:shd w:val="clear" w:color="auto" w:fill="auto"/>
            <w:noWrap/>
            <w:hideMark/>
          </w:tcPr>
          <w:p w:rsidR="008E0E21" w:rsidRPr="00000896" w:rsidRDefault="008E0E21" w:rsidP="00630862">
            <w:pPr>
              <w:spacing w:after="0" w:line="240" w:lineRule="auto"/>
              <w:rPr>
                <w:rFonts w:ascii="Cambria" w:hAnsi="Cambria"/>
                <w:b/>
                <w:bCs/>
              </w:rPr>
            </w:pPr>
            <w:r w:rsidRPr="00000896">
              <w:rPr>
                <w:rFonts w:ascii="Cambria" w:hAnsi="Cambria"/>
                <w:b/>
                <w:bCs/>
              </w:rPr>
              <w:t>Loss (%)</w:t>
            </w:r>
          </w:p>
        </w:tc>
        <w:tc>
          <w:tcPr>
            <w:tcW w:w="1417" w:type="dxa"/>
            <w:shd w:val="clear" w:color="auto" w:fill="auto"/>
            <w:noWrap/>
            <w:hideMark/>
          </w:tcPr>
          <w:p w:rsidR="008E0E21" w:rsidRPr="00000896" w:rsidRDefault="008E0E21" w:rsidP="00630862">
            <w:pPr>
              <w:spacing w:after="0" w:line="240" w:lineRule="auto"/>
              <w:jc w:val="right"/>
              <w:rPr>
                <w:rFonts w:ascii="Cambria" w:hAnsi="Cambria"/>
              </w:rPr>
            </w:pPr>
            <w:r w:rsidRPr="00000896">
              <w:rPr>
                <w:rFonts w:ascii="Cambria" w:hAnsi="Cambria"/>
              </w:rPr>
              <w:t>0</w:t>
            </w:r>
          </w:p>
        </w:tc>
        <w:tc>
          <w:tcPr>
            <w:tcW w:w="1276" w:type="dxa"/>
            <w:shd w:val="clear" w:color="auto" w:fill="auto"/>
            <w:noWrap/>
            <w:hideMark/>
          </w:tcPr>
          <w:p w:rsidR="008E0E21" w:rsidRPr="00000896" w:rsidRDefault="008E0E21" w:rsidP="00630862">
            <w:pPr>
              <w:spacing w:after="0" w:line="240" w:lineRule="auto"/>
              <w:jc w:val="right"/>
              <w:rPr>
                <w:rFonts w:ascii="Cambria" w:hAnsi="Cambria"/>
              </w:rPr>
            </w:pPr>
            <w:r w:rsidRPr="00000896">
              <w:rPr>
                <w:rFonts w:ascii="Cambria" w:hAnsi="Cambria"/>
              </w:rPr>
              <w:t>0</w:t>
            </w:r>
          </w:p>
        </w:tc>
        <w:tc>
          <w:tcPr>
            <w:tcW w:w="2031" w:type="dxa"/>
            <w:shd w:val="clear" w:color="auto" w:fill="auto"/>
            <w:noWrap/>
            <w:hideMark/>
          </w:tcPr>
          <w:p w:rsidR="008E0E21" w:rsidRPr="00000896" w:rsidRDefault="008E0E21" w:rsidP="00630862">
            <w:pPr>
              <w:spacing w:after="0" w:line="240" w:lineRule="auto"/>
              <w:jc w:val="right"/>
              <w:rPr>
                <w:rFonts w:ascii="Cambria" w:hAnsi="Cambria"/>
              </w:rPr>
            </w:pPr>
            <w:r w:rsidRPr="00000896">
              <w:rPr>
                <w:rFonts w:ascii="Cambria" w:hAnsi="Cambria"/>
              </w:rPr>
              <w:t>0.00%</w:t>
            </w:r>
          </w:p>
        </w:tc>
      </w:tr>
    </w:tbl>
    <w:p w:rsidR="008E0E21" w:rsidRPr="00000896" w:rsidRDefault="00000896" w:rsidP="00000896">
      <w:pPr>
        <w:widowControl w:val="0"/>
        <w:autoSpaceDE w:val="0"/>
        <w:autoSpaceDN w:val="0"/>
        <w:adjustRightInd w:val="0"/>
        <w:spacing w:after="0" w:line="240" w:lineRule="auto"/>
        <w:ind w:left="720"/>
        <w:jc w:val="center"/>
        <w:rPr>
          <w:rFonts w:ascii="Cambria" w:hAnsi="Cambria"/>
          <w:b/>
          <w:i/>
          <w:sz w:val="28"/>
          <w:szCs w:val="28"/>
          <w:lang w:val="fr-CA"/>
        </w:rPr>
      </w:pPr>
      <w:r w:rsidRPr="00000896">
        <w:rPr>
          <w:rFonts w:ascii="Cambria" w:hAnsi="Cambria"/>
          <w:b/>
          <w:i/>
          <w:sz w:val="28"/>
          <w:szCs w:val="28"/>
          <w:lang w:val="fr-CA"/>
        </w:rPr>
        <w:t>Tableau..</w:t>
      </w:r>
      <w:r w:rsidR="008E0E21" w:rsidRPr="00000896">
        <w:rPr>
          <w:rFonts w:ascii="Cambria" w:hAnsi="Cambria"/>
          <w:b/>
          <w:i/>
          <w:sz w:val="28"/>
          <w:szCs w:val="28"/>
          <w:lang w:val="fr-CA"/>
        </w:rPr>
        <w:t xml:space="preserve">: </w:t>
      </w:r>
      <w:r w:rsidRPr="00000896">
        <w:rPr>
          <w:rFonts w:ascii="Cambria" w:hAnsi="Cambria"/>
          <w:b/>
          <w:i/>
          <w:sz w:val="28"/>
          <w:szCs w:val="28"/>
          <w:lang w:val="fr-CA"/>
        </w:rPr>
        <w:t xml:space="preserve">Indice </w:t>
      </w:r>
      <w:r w:rsidR="008E0E21" w:rsidRPr="00000896">
        <w:rPr>
          <w:rFonts w:ascii="Cambria" w:hAnsi="Cambria"/>
          <w:b/>
          <w:i/>
          <w:sz w:val="28"/>
          <w:szCs w:val="28"/>
          <w:lang w:val="fr-CA"/>
        </w:rPr>
        <w:t xml:space="preserve">HOI </w:t>
      </w:r>
      <w:r w:rsidRPr="00000896">
        <w:rPr>
          <w:rFonts w:ascii="Cambria" w:hAnsi="Cambria"/>
          <w:b/>
          <w:i/>
          <w:sz w:val="28"/>
          <w:szCs w:val="28"/>
          <w:lang w:val="fr-CA"/>
        </w:rPr>
        <w:t>pour la fréquentation de l’école</w:t>
      </w:r>
      <w:r w:rsidR="008E0E21" w:rsidRPr="00000896">
        <w:rPr>
          <w:rFonts w:ascii="Cambria" w:hAnsi="Cambria"/>
          <w:b/>
          <w:i/>
          <w:sz w:val="28"/>
          <w:szCs w:val="28"/>
          <w:lang w:val="fr-CA"/>
        </w:rPr>
        <w:t>.</w:t>
      </w:r>
    </w:p>
    <w:p w:rsidR="008E0E21" w:rsidRPr="00000896" w:rsidRDefault="008E0E21" w:rsidP="008E0E21">
      <w:pPr>
        <w:widowControl w:val="0"/>
        <w:autoSpaceDE w:val="0"/>
        <w:autoSpaceDN w:val="0"/>
        <w:adjustRightInd w:val="0"/>
        <w:spacing w:after="0" w:line="240" w:lineRule="auto"/>
        <w:ind w:left="720"/>
        <w:jc w:val="center"/>
        <w:rPr>
          <w:rFonts w:ascii="Cambria" w:hAnsi="Cambria"/>
          <w:b/>
          <w:i/>
          <w:sz w:val="28"/>
          <w:szCs w:val="28"/>
          <w:lang w:val="fr-CA"/>
        </w:rPr>
      </w:pPr>
    </w:p>
    <w:p w:rsidR="008E0E21" w:rsidRPr="00000896" w:rsidRDefault="008E0E21" w:rsidP="008E0E21">
      <w:pPr>
        <w:widowControl w:val="0"/>
        <w:autoSpaceDE w:val="0"/>
        <w:autoSpaceDN w:val="0"/>
        <w:adjustRightInd w:val="0"/>
        <w:spacing w:after="0" w:line="240" w:lineRule="auto"/>
        <w:ind w:left="720"/>
        <w:jc w:val="center"/>
        <w:rPr>
          <w:rFonts w:ascii="Cambria" w:hAnsi="Cambria"/>
          <w:b/>
          <w:i/>
          <w:sz w:val="28"/>
          <w:szCs w:val="28"/>
          <w:lang w:val="fr-CA"/>
        </w:rPr>
      </w:pPr>
    </w:p>
    <w:p w:rsidR="008E0E21" w:rsidRPr="00000896" w:rsidRDefault="008E0E21" w:rsidP="008E0E21">
      <w:pPr>
        <w:widowControl w:val="0"/>
        <w:autoSpaceDE w:val="0"/>
        <w:autoSpaceDN w:val="0"/>
        <w:adjustRightInd w:val="0"/>
        <w:spacing w:after="0" w:line="240" w:lineRule="auto"/>
        <w:ind w:left="720"/>
        <w:jc w:val="center"/>
        <w:rPr>
          <w:rFonts w:ascii="Cambria" w:hAnsi="Cambria"/>
          <w:b/>
          <w:i/>
          <w:sz w:val="28"/>
          <w:szCs w:val="28"/>
          <w:lang w:val="fr-CA"/>
        </w:rPr>
      </w:pPr>
    </w:p>
    <w:p w:rsidR="008E0E21" w:rsidRPr="00000896" w:rsidRDefault="008E0E21" w:rsidP="008E0E21">
      <w:pPr>
        <w:widowControl w:val="0"/>
        <w:autoSpaceDE w:val="0"/>
        <w:autoSpaceDN w:val="0"/>
        <w:adjustRightInd w:val="0"/>
        <w:spacing w:after="0" w:line="240" w:lineRule="auto"/>
        <w:ind w:left="720"/>
        <w:jc w:val="center"/>
        <w:rPr>
          <w:rFonts w:ascii="Cambria" w:hAnsi="Cambria"/>
          <w:b/>
          <w:i/>
          <w:sz w:val="28"/>
          <w:szCs w:val="28"/>
          <w:lang w:val="fr-CA"/>
        </w:rPr>
      </w:pPr>
    </w:p>
    <w:p w:rsidR="008E0E21" w:rsidRPr="00000896" w:rsidRDefault="008E0E21" w:rsidP="008E0E21">
      <w:pPr>
        <w:widowControl w:val="0"/>
        <w:autoSpaceDE w:val="0"/>
        <w:autoSpaceDN w:val="0"/>
        <w:adjustRightInd w:val="0"/>
        <w:spacing w:after="0" w:line="240" w:lineRule="auto"/>
        <w:ind w:left="720"/>
        <w:jc w:val="center"/>
        <w:rPr>
          <w:rFonts w:ascii="Cambria" w:hAnsi="Cambria"/>
          <w:b/>
          <w:i/>
          <w:sz w:val="28"/>
          <w:szCs w:val="28"/>
          <w:lang w:val="fr-CA"/>
        </w:rPr>
      </w:pPr>
    </w:p>
    <w:p w:rsidR="008E0E21" w:rsidRPr="00000896" w:rsidRDefault="008E0E21" w:rsidP="008E0E21">
      <w:pPr>
        <w:widowControl w:val="0"/>
        <w:autoSpaceDE w:val="0"/>
        <w:autoSpaceDN w:val="0"/>
        <w:adjustRightInd w:val="0"/>
        <w:spacing w:after="0" w:line="240" w:lineRule="auto"/>
        <w:ind w:left="720"/>
        <w:jc w:val="center"/>
        <w:rPr>
          <w:rFonts w:ascii="Cambria" w:hAnsi="Cambria"/>
          <w:b/>
          <w:i/>
          <w:sz w:val="28"/>
          <w:szCs w:val="28"/>
          <w:lang w:val="fr-CA"/>
        </w:rPr>
      </w:pPr>
    </w:p>
    <w:p w:rsidR="008E0E21" w:rsidRPr="00000896" w:rsidRDefault="008E0E21" w:rsidP="008E0E21">
      <w:pPr>
        <w:widowControl w:val="0"/>
        <w:autoSpaceDE w:val="0"/>
        <w:autoSpaceDN w:val="0"/>
        <w:adjustRightInd w:val="0"/>
        <w:spacing w:after="0" w:line="240" w:lineRule="auto"/>
        <w:ind w:left="720"/>
        <w:jc w:val="center"/>
        <w:rPr>
          <w:rFonts w:ascii="Cambria" w:hAnsi="Cambria"/>
          <w:b/>
          <w:i/>
          <w:sz w:val="28"/>
          <w:szCs w:val="28"/>
          <w:lang w:val="fr-CA"/>
        </w:rPr>
      </w:pPr>
    </w:p>
    <w:p w:rsidR="008E0E21" w:rsidRPr="00000896" w:rsidRDefault="008E0E21" w:rsidP="008E0E21">
      <w:pPr>
        <w:widowControl w:val="0"/>
        <w:autoSpaceDE w:val="0"/>
        <w:autoSpaceDN w:val="0"/>
        <w:adjustRightInd w:val="0"/>
        <w:spacing w:after="0" w:line="240" w:lineRule="auto"/>
        <w:ind w:left="720"/>
        <w:jc w:val="center"/>
        <w:rPr>
          <w:rFonts w:ascii="Cambria" w:hAnsi="Cambria"/>
          <w:b/>
          <w:i/>
          <w:sz w:val="28"/>
          <w:szCs w:val="28"/>
          <w:lang w:val="fr-CA"/>
        </w:rPr>
      </w:pPr>
    </w:p>
    <w:p w:rsidR="008E0E21" w:rsidRPr="00000896" w:rsidRDefault="008E0E21" w:rsidP="008E0E21">
      <w:pPr>
        <w:widowControl w:val="0"/>
        <w:autoSpaceDE w:val="0"/>
        <w:autoSpaceDN w:val="0"/>
        <w:adjustRightInd w:val="0"/>
        <w:spacing w:after="0" w:line="240" w:lineRule="auto"/>
        <w:ind w:left="720"/>
        <w:jc w:val="center"/>
        <w:rPr>
          <w:rFonts w:ascii="Cambria" w:hAnsi="Cambria"/>
          <w:b/>
          <w:i/>
          <w:sz w:val="28"/>
          <w:szCs w:val="28"/>
          <w:lang w:val="fr-CA"/>
        </w:rPr>
      </w:pPr>
    </w:p>
    <w:p w:rsidR="008E0E21" w:rsidRPr="00000896" w:rsidRDefault="008E0E21" w:rsidP="008E0E21">
      <w:pPr>
        <w:widowControl w:val="0"/>
        <w:autoSpaceDE w:val="0"/>
        <w:autoSpaceDN w:val="0"/>
        <w:adjustRightInd w:val="0"/>
        <w:spacing w:after="0" w:line="240" w:lineRule="auto"/>
        <w:ind w:left="720"/>
        <w:jc w:val="center"/>
        <w:rPr>
          <w:rFonts w:ascii="Cambria" w:hAnsi="Cambria"/>
          <w:b/>
          <w:i/>
          <w:sz w:val="28"/>
          <w:szCs w:val="28"/>
          <w:lang w:val="fr-CA"/>
        </w:rPr>
      </w:pPr>
    </w:p>
    <w:p w:rsidR="008E0E21" w:rsidRPr="00000896" w:rsidRDefault="008E0E21" w:rsidP="008E0E21">
      <w:pPr>
        <w:widowControl w:val="0"/>
        <w:autoSpaceDE w:val="0"/>
        <w:autoSpaceDN w:val="0"/>
        <w:adjustRightInd w:val="0"/>
        <w:spacing w:after="0" w:line="240" w:lineRule="auto"/>
        <w:ind w:left="720"/>
        <w:jc w:val="center"/>
        <w:rPr>
          <w:rFonts w:ascii="Cambria" w:hAnsi="Cambria"/>
          <w:b/>
          <w:i/>
          <w:sz w:val="28"/>
          <w:szCs w:val="28"/>
          <w:lang w:val="fr-CA"/>
        </w:rPr>
      </w:pPr>
    </w:p>
    <w:p w:rsidR="008E0E21" w:rsidRPr="00000896" w:rsidRDefault="008E0E21" w:rsidP="008E0E21">
      <w:pPr>
        <w:widowControl w:val="0"/>
        <w:autoSpaceDE w:val="0"/>
        <w:autoSpaceDN w:val="0"/>
        <w:adjustRightInd w:val="0"/>
        <w:spacing w:after="0" w:line="240" w:lineRule="auto"/>
        <w:ind w:left="720"/>
        <w:jc w:val="center"/>
        <w:rPr>
          <w:rFonts w:ascii="Cambria" w:hAnsi="Cambria"/>
          <w:b/>
          <w:i/>
          <w:sz w:val="28"/>
          <w:szCs w:val="28"/>
          <w:lang w:val="fr-CA"/>
        </w:rPr>
      </w:pPr>
    </w:p>
    <w:p w:rsidR="008E0E21" w:rsidRPr="00000896" w:rsidRDefault="008E0E21" w:rsidP="008E0E21">
      <w:pPr>
        <w:widowControl w:val="0"/>
        <w:autoSpaceDE w:val="0"/>
        <w:autoSpaceDN w:val="0"/>
        <w:adjustRightInd w:val="0"/>
        <w:spacing w:after="0" w:line="240" w:lineRule="auto"/>
        <w:ind w:left="720"/>
        <w:jc w:val="center"/>
        <w:rPr>
          <w:rFonts w:ascii="Cambria" w:hAnsi="Cambria"/>
          <w:b/>
          <w:i/>
          <w:sz w:val="28"/>
          <w:szCs w:val="28"/>
          <w:lang w:val="fr-CA"/>
        </w:rPr>
      </w:pPr>
    </w:p>
    <w:p w:rsidR="008E0E21" w:rsidRPr="00000896" w:rsidRDefault="008E0E21" w:rsidP="008E0E21">
      <w:pPr>
        <w:widowControl w:val="0"/>
        <w:autoSpaceDE w:val="0"/>
        <w:autoSpaceDN w:val="0"/>
        <w:adjustRightInd w:val="0"/>
        <w:spacing w:after="0" w:line="240" w:lineRule="auto"/>
        <w:ind w:left="720"/>
        <w:jc w:val="center"/>
        <w:rPr>
          <w:rFonts w:ascii="Cambria" w:hAnsi="Cambria"/>
          <w:b/>
          <w:i/>
          <w:sz w:val="28"/>
          <w:szCs w:val="28"/>
          <w:lang w:val="fr-CA"/>
        </w:rPr>
      </w:pPr>
    </w:p>
    <w:p w:rsidR="008E0E21" w:rsidRPr="00000896" w:rsidRDefault="008E0E21" w:rsidP="008E0E21">
      <w:pPr>
        <w:widowControl w:val="0"/>
        <w:autoSpaceDE w:val="0"/>
        <w:autoSpaceDN w:val="0"/>
        <w:adjustRightInd w:val="0"/>
        <w:spacing w:after="0" w:line="240" w:lineRule="auto"/>
        <w:ind w:left="720"/>
        <w:jc w:val="center"/>
        <w:rPr>
          <w:rFonts w:ascii="Cambria" w:hAnsi="Cambria"/>
          <w:b/>
          <w:i/>
          <w:sz w:val="28"/>
          <w:szCs w:val="28"/>
          <w:lang w:val="fr-CA"/>
        </w:rPr>
      </w:pPr>
    </w:p>
    <w:p w:rsidR="008E0E21" w:rsidRPr="00000896" w:rsidRDefault="008E0E21" w:rsidP="008E0E21">
      <w:pPr>
        <w:widowControl w:val="0"/>
        <w:autoSpaceDE w:val="0"/>
        <w:autoSpaceDN w:val="0"/>
        <w:adjustRightInd w:val="0"/>
        <w:spacing w:after="0" w:line="240" w:lineRule="auto"/>
        <w:ind w:left="720"/>
        <w:jc w:val="center"/>
        <w:rPr>
          <w:rFonts w:ascii="Cambria" w:hAnsi="Cambria"/>
          <w:b/>
          <w:i/>
          <w:sz w:val="28"/>
          <w:szCs w:val="28"/>
          <w:lang w:val="fr-CA"/>
        </w:rPr>
      </w:pPr>
    </w:p>
    <w:p w:rsidR="00000896" w:rsidRPr="00000896" w:rsidRDefault="00000896" w:rsidP="00000896">
      <w:pPr>
        <w:widowControl w:val="0"/>
        <w:autoSpaceDE w:val="0"/>
        <w:autoSpaceDN w:val="0"/>
        <w:adjustRightInd w:val="0"/>
        <w:spacing w:after="0" w:line="240" w:lineRule="auto"/>
        <w:rPr>
          <w:rFonts w:ascii="Cambria" w:hAnsi="Cambria"/>
          <w:i/>
          <w:sz w:val="28"/>
          <w:szCs w:val="28"/>
          <w:lang w:val="fr-CA"/>
        </w:rPr>
      </w:pPr>
    </w:p>
    <w:p w:rsidR="00000896" w:rsidRPr="00000896" w:rsidRDefault="00000896" w:rsidP="00000896">
      <w:pPr>
        <w:widowControl w:val="0"/>
        <w:autoSpaceDE w:val="0"/>
        <w:autoSpaceDN w:val="0"/>
        <w:adjustRightInd w:val="0"/>
        <w:spacing w:after="0" w:line="240" w:lineRule="auto"/>
        <w:rPr>
          <w:rFonts w:ascii="Cambria" w:hAnsi="Cambria"/>
          <w:i/>
          <w:sz w:val="28"/>
          <w:szCs w:val="28"/>
          <w:lang w:val="fr-CA"/>
        </w:rPr>
      </w:pPr>
    </w:p>
    <w:p w:rsidR="00000896" w:rsidRPr="00000896" w:rsidRDefault="00000896" w:rsidP="00000896">
      <w:pPr>
        <w:widowControl w:val="0"/>
        <w:numPr>
          <w:ilvl w:val="0"/>
          <w:numId w:val="5"/>
        </w:numPr>
        <w:autoSpaceDE w:val="0"/>
        <w:autoSpaceDN w:val="0"/>
        <w:adjustRightInd w:val="0"/>
        <w:spacing w:after="0" w:line="240" w:lineRule="auto"/>
        <w:rPr>
          <w:rFonts w:ascii="Cambria" w:hAnsi="Cambria"/>
          <w:i/>
          <w:sz w:val="28"/>
          <w:szCs w:val="28"/>
          <w:lang w:val="fr-CA"/>
        </w:rPr>
      </w:pPr>
      <w:r w:rsidRPr="00000896">
        <w:rPr>
          <w:rFonts w:ascii="Cambria" w:hAnsi="Cambria"/>
          <w:i/>
          <w:sz w:val="28"/>
          <w:szCs w:val="28"/>
          <w:lang w:val="fr-CA"/>
        </w:rPr>
        <w:t>L</w:t>
      </w:r>
      <w:r>
        <w:rPr>
          <w:rFonts w:ascii="Cambria" w:hAnsi="Cambria"/>
          <w:i/>
          <w:sz w:val="28"/>
          <w:szCs w:val="28"/>
          <w:lang w:val="fr-CA"/>
        </w:rPr>
        <w:t>’opportunité</w:t>
      </w:r>
      <w:r w:rsidRPr="00000896">
        <w:rPr>
          <w:rFonts w:ascii="Cambria" w:hAnsi="Cambria"/>
          <w:i/>
          <w:sz w:val="28"/>
          <w:szCs w:val="28"/>
          <w:lang w:val="fr-CA"/>
        </w:rPr>
        <w:t xml:space="preserve"> d'aller à l'école pour les enfants a augmenté en Mauritanie.</w:t>
      </w:r>
    </w:p>
    <w:p w:rsidR="00000896" w:rsidRPr="00000896" w:rsidRDefault="00000896" w:rsidP="00000896">
      <w:pPr>
        <w:widowControl w:val="0"/>
        <w:numPr>
          <w:ilvl w:val="0"/>
          <w:numId w:val="5"/>
        </w:numPr>
        <w:autoSpaceDE w:val="0"/>
        <w:autoSpaceDN w:val="0"/>
        <w:adjustRightInd w:val="0"/>
        <w:spacing w:after="0" w:line="240" w:lineRule="auto"/>
        <w:rPr>
          <w:rFonts w:ascii="Cambria" w:hAnsi="Cambria"/>
          <w:i/>
          <w:sz w:val="28"/>
          <w:szCs w:val="28"/>
          <w:lang w:val="fr-CA"/>
        </w:rPr>
      </w:pPr>
      <w:r>
        <w:rPr>
          <w:rFonts w:ascii="Cambria" w:hAnsi="Cambria"/>
          <w:i/>
          <w:sz w:val="28"/>
          <w:szCs w:val="28"/>
          <w:lang w:val="fr-CA"/>
        </w:rPr>
        <w:t>Cette augmentation est</w:t>
      </w:r>
      <w:r w:rsidRPr="00000896">
        <w:rPr>
          <w:rFonts w:ascii="Cambria" w:hAnsi="Cambria"/>
          <w:i/>
          <w:sz w:val="28"/>
          <w:szCs w:val="28"/>
          <w:lang w:val="fr-CA"/>
        </w:rPr>
        <w:t xml:space="preserve"> liée à l'amélioration des facteurs qui influencent la probabilité d'aller à l'école.</w:t>
      </w:r>
    </w:p>
    <w:p w:rsidR="00000896" w:rsidRPr="00000896" w:rsidRDefault="00000896" w:rsidP="00000896">
      <w:pPr>
        <w:widowControl w:val="0"/>
        <w:numPr>
          <w:ilvl w:val="0"/>
          <w:numId w:val="5"/>
        </w:numPr>
        <w:autoSpaceDE w:val="0"/>
        <w:autoSpaceDN w:val="0"/>
        <w:adjustRightInd w:val="0"/>
        <w:spacing w:after="0" w:line="240" w:lineRule="auto"/>
        <w:rPr>
          <w:rFonts w:ascii="Cambria" w:hAnsi="Cambria"/>
          <w:i/>
          <w:sz w:val="28"/>
          <w:szCs w:val="28"/>
          <w:lang w:val="fr-CA"/>
        </w:rPr>
      </w:pPr>
      <w:r w:rsidRPr="00000896">
        <w:rPr>
          <w:rFonts w:ascii="Cambria" w:hAnsi="Cambria"/>
          <w:i/>
          <w:sz w:val="28"/>
          <w:szCs w:val="28"/>
          <w:lang w:val="fr-CA"/>
        </w:rPr>
        <w:t xml:space="preserve">Sur </w:t>
      </w:r>
      <w:r>
        <w:rPr>
          <w:rFonts w:ascii="Cambria" w:hAnsi="Cambria"/>
          <w:i/>
          <w:sz w:val="28"/>
          <w:szCs w:val="28"/>
          <w:lang w:val="fr-CA"/>
        </w:rPr>
        <w:t>la base des composantes de l'HOI</w:t>
      </w:r>
      <w:r w:rsidRPr="00000896">
        <w:rPr>
          <w:rFonts w:ascii="Cambria" w:hAnsi="Cambria"/>
          <w:i/>
          <w:sz w:val="28"/>
          <w:szCs w:val="28"/>
          <w:lang w:val="fr-CA"/>
        </w:rPr>
        <w:t>, nous observons également une amélioration de la couverture et une réduction de la dissimilarité ou de l'inégalité dans la probabilité de fréquenter les écoles</w:t>
      </w:r>
    </w:p>
    <w:p w:rsidR="008E0E21" w:rsidRPr="00000896" w:rsidRDefault="008E0E21" w:rsidP="0061483C">
      <w:pPr>
        <w:rPr>
          <w:rFonts w:ascii="Cambria" w:hAnsi="Cambria"/>
          <w:sz w:val="28"/>
          <w:szCs w:val="28"/>
          <w:lang w:val="fr-CA"/>
        </w:rPr>
      </w:pPr>
    </w:p>
    <w:p w:rsidR="0061483C" w:rsidRPr="00000896" w:rsidRDefault="008E0E21">
      <w:pPr>
        <w:pStyle w:val="Titre1"/>
        <w:ind w:left="-5" w:right="0"/>
        <w:rPr>
          <w:rFonts w:ascii="Cambria" w:hAnsi="Cambria"/>
          <w:sz w:val="28"/>
          <w:szCs w:val="28"/>
          <w:lang w:val="fr-CA"/>
        </w:rPr>
      </w:pPr>
      <w:r w:rsidRPr="00000896">
        <w:rPr>
          <w:rFonts w:ascii="Cambria" w:hAnsi="Cambria"/>
          <w:sz w:val="28"/>
          <w:szCs w:val="28"/>
          <w:lang w:val="fr-CA"/>
        </w:rPr>
        <w:lastRenderedPageBreak/>
        <w:t>Donner le lien au fichier *.do</w:t>
      </w:r>
    </w:p>
    <w:p w:rsidR="00437DA7" w:rsidRPr="00000896" w:rsidRDefault="008E0E21">
      <w:pPr>
        <w:pStyle w:val="Titre1"/>
        <w:ind w:left="-5" w:right="0"/>
        <w:rPr>
          <w:rFonts w:ascii="Cambria" w:hAnsi="Cambria"/>
          <w:sz w:val="28"/>
          <w:szCs w:val="28"/>
          <w:lang w:val="fr-CA"/>
        </w:rPr>
      </w:pPr>
      <w:r w:rsidRPr="00000896">
        <w:rPr>
          <w:rFonts w:ascii="Cambria" w:hAnsi="Cambria"/>
          <w:sz w:val="28"/>
          <w:szCs w:val="28"/>
          <w:lang w:val="fr-CA"/>
        </w:rPr>
        <w:t>Références</w:t>
      </w:r>
      <w:r w:rsidR="00734526" w:rsidRPr="00000896">
        <w:rPr>
          <w:rFonts w:ascii="Cambria" w:hAnsi="Cambria"/>
          <w:sz w:val="28"/>
          <w:szCs w:val="28"/>
          <w:lang w:val="fr-CA"/>
        </w:rPr>
        <w:t xml:space="preserve"> </w:t>
      </w:r>
    </w:p>
    <w:p w:rsidR="00437DA7" w:rsidRPr="00000896" w:rsidRDefault="00734526" w:rsidP="008E0E21">
      <w:pPr>
        <w:pStyle w:val="Paragraphedeliste"/>
        <w:numPr>
          <w:ilvl w:val="0"/>
          <w:numId w:val="3"/>
        </w:numPr>
        <w:spacing w:after="0" w:line="249" w:lineRule="auto"/>
        <w:rPr>
          <w:rFonts w:ascii="Cambria" w:hAnsi="Cambria"/>
          <w:sz w:val="28"/>
          <w:szCs w:val="28"/>
          <w:lang w:val="fr-CA"/>
        </w:rPr>
      </w:pPr>
      <w:r w:rsidRPr="00000896">
        <w:rPr>
          <w:rFonts w:ascii="Cambria" w:hAnsi="Cambria"/>
          <w:sz w:val="28"/>
          <w:szCs w:val="28"/>
        </w:rPr>
        <w:t xml:space="preserve">Carlos Eduardo Velez, Joao Pedro Azevedo, and Christian Posso. </w:t>
      </w:r>
      <w:r w:rsidRPr="00000896">
        <w:rPr>
          <w:rFonts w:ascii="Cambria" w:hAnsi="Cambria"/>
          <w:sz w:val="28"/>
          <w:szCs w:val="28"/>
          <w:lang w:val="fr-CA"/>
        </w:rPr>
        <w:t xml:space="preserve">Oportunidades para los niños colombianos: cuánto avanzamos en esta década. Banco Mundial, Bando de la Republica, Departamento Nacional de Planeacion: Bogota, Colombia. </w:t>
      </w:r>
    </w:p>
    <w:p w:rsidR="008E0E21" w:rsidRPr="00000896" w:rsidRDefault="00734526" w:rsidP="008E0E21">
      <w:pPr>
        <w:pStyle w:val="Paragraphedeliste"/>
        <w:numPr>
          <w:ilvl w:val="0"/>
          <w:numId w:val="3"/>
        </w:numPr>
        <w:spacing w:after="28" w:line="249" w:lineRule="auto"/>
        <w:rPr>
          <w:rFonts w:ascii="Cambria" w:hAnsi="Cambria"/>
          <w:sz w:val="28"/>
          <w:szCs w:val="28"/>
          <w:lang w:val="fr-CA"/>
        </w:rPr>
      </w:pPr>
      <w:r w:rsidRPr="00000896">
        <w:rPr>
          <w:rFonts w:ascii="Cambria" w:hAnsi="Cambria"/>
          <w:sz w:val="28"/>
          <w:szCs w:val="28"/>
          <w:lang w:val="fr-CA"/>
        </w:rPr>
        <w:t xml:space="preserve">Jose Molinas Vega, Ricardo Paes de Barros, Jaime Saavedra Chanduvi, et all, 2010. </w:t>
      </w:r>
      <w:r w:rsidRPr="00000896">
        <w:rPr>
          <w:rFonts w:ascii="Cambria" w:hAnsi="Cambria"/>
          <w:sz w:val="28"/>
          <w:szCs w:val="28"/>
        </w:rPr>
        <w:t xml:space="preserve">"Do Our  Children </w:t>
      </w:r>
      <w:r w:rsidR="008E0E21" w:rsidRPr="00000896">
        <w:rPr>
          <w:rFonts w:ascii="Cambria" w:hAnsi="Cambria"/>
          <w:sz w:val="28"/>
          <w:szCs w:val="28"/>
        </w:rPr>
        <w:t xml:space="preserve"> </w:t>
      </w:r>
      <w:r w:rsidRPr="00000896">
        <w:rPr>
          <w:rFonts w:ascii="Cambria" w:hAnsi="Cambria"/>
          <w:sz w:val="28"/>
          <w:szCs w:val="28"/>
        </w:rPr>
        <w:t xml:space="preserve">Have a Chance? The 2010 Human Opportunity Report for Latin America and the Caribbean - Conference </w:t>
      </w:r>
      <w:r w:rsidR="008E0E21" w:rsidRPr="00000896">
        <w:rPr>
          <w:rFonts w:ascii="Cambria" w:hAnsi="Cambria"/>
          <w:sz w:val="28"/>
          <w:szCs w:val="28"/>
        </w:rPr>
        <w:t xml:space="preserve"> </w:t>
      </w:r>
      <w:r w:rsidRPr="00000896">
        <w:rPr>
          <w:rFonts w:ascii="Cambria" w:hAnsi="Cambria"/>
          <w:sz w:val="28"/>
          <w:szCs w:val="28"/>
        </w:rPr>
        <w:t xml:space="preserve">Edition", World Bank: Washington, DC.  </w:t>
      </w:r>
      <w:r w:rsidRPr="00000896">
        <w:rPr>
          <w:rFonts w:ascii="Cambria" w:hAnsi="Cambria"/>
          <w:sz w:val="28"/>
          <w:szCs w:val="28"/>
          <w:lang w:val="fr-CA"/>
        </w:rPr>
        <w:t xml:space="preserve">(http://www.worldbank.org/lacopportunity/) </w:t>
      </w:r>
    </w:p>
    <w:p w:rsidR="00437DA7" w:rsidRPr="00000896" w:rsidRDefault="00734526" w:rsidP="008E0E21">
      <w:pPr>
        <w:pStyle w:val="Paragraphedeliste"/>
        <w:numPr>
          <w:ilvl w:val="0"/>
          <w:numId w:val="3"/>
        </w:numPr>
        <w:spacing w:after="28" w:line="249" w:lineRule="auto"/>
        <w:rPr>
          <w:rFonts w:ascii="Cambria" w:hAnsi="Cambria"/>
          <w:sz w:val="28"/>
          <w:szCs w:val="28"/>
          <w:lang w:val="fr-CA"/>
        </w:rPr>
      </w:pPr>
      <w:r w:rsidRPr="00000896">
        <w:rPr>
          <w:rFonts w:ascii="Cambria" w:hAnsi="Cambria"/>
          <w:sz w:val="28"/>
          <w:szCs w:val="28"/>
        </w:rPr>
        <w:t xml:space="preserve">Ricardo Paes de Barros, Francisco H.G. Ferreira, Jose Molinas Vega, Jaime Saavedra Chanduvi, et all, 2008. "Measuring Inequality of Opportunities in Latin America and the Caribbean", World Bank: Washington, DC.  </w:t>
      </w:r>
      <w:r w:rsidRPr="00000896">
        <w:rPr>
          <w:rFonts w:ascii="Cambria" w:hAnsi="Cambria"/>
          <w:sz w:val="28"/>
          <w:szCs w:val="28"/>
          <w:lang w:val="fr-CA"/>
        </w:rPr>
        <w:t xml:space="preserve">http://go.worldbank.org/A9Z0NUV620 </w:t>
      </w:r>
    </w:p>
    <w:p w:rsidR="00437DA7" w:rsidRPr="00000896" w:rsidRDefault="00734526">
      <w:pPr>
        <w:spacing w:after="0"/>
        <w:rPr>
          <w:rFonts w:ascii="Cambria" w:hAnsi="Cambria"/>
          <w:sz w:val="28"/>
          <w:szCs w:val="28"/>
          <w:lang w:val="fr-CA"/>
        </w:rPr>
      </w:pPr>
      <w:r w:rsidRPr="00000896">
        <w:rPr>
          <w:rFonts w:ascii="Cambria" w:hAnsi="Cambria"/>
          <w:b/>
          <w:sz w:val="28"/>
          <w:szCs w:val="28"/>
          <w:lang w:val="fr-CA"/>
        </w:rPr>
        <w:t xml:space="preserve"> </w:t>
      </w:r>
    </w:p>
    <w:sectPr w:rsidR="00437DA7" w:rsidRPr="00000896" w:rsidSect="00000896">
      <w:pgSz w:w="15840" w:h="12240" w:orient="landscape"/>
      <w:pgMar w:top="1440" w:right="1400" w:bottom="1436" w:left="1664"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A8C" w:rsidRDefault="00430A8C" w:rsidP="008E0E21">
      <w:pPr>
        <w:spacing w:after="0" w:line="240" w:lineRule="auto"/>
      </w:pPr>
      <w:r>
        <w:separator/>
      </w:r>
    </w:p>
  </w:endnote>
  <w:endnote w:type="continuationSeparator" w:id="0">
    <w:p w:rsidR="00430A8C" w:rsidRDefault="00430A8C" w:rsidP="008E0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A8C" w:rsidRDefault="00430A8C" w:rsidP="008E0E21">
      <w:pPr>
        <w:spacing w:after="0" w:line="240" w:lineRule="auto"/>
      </w:pPr>
      <w:r>
        <w:separator/>
      </w:r>
    </w:p>
  </w:footnote>
  <w:footnote w:type="continuationSeparator" w:id="0">
    <w:p w:rsidR="00430A8C" w:rsidRDefault="00430A8C" w:rsidP="008E0E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63838"/>
    <w:multiLevelType w:val="hybridMultilevel"/>
    <w:tmpl w:val="E24E82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DB262B"/>
    <w:multiLevelType w:val="hybridMultilevel"/>
    <w:tmpl w:val="D65AE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9EC46A2"/>
    <w:multiLevelType w:val="hybridMultilevel"/>
    <w:tmpl w:val="D21E62B6"/>
    <w:lvl w:ilvl="0" w:tplc="5FDCE6F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2678C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A80D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F291D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DCF25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FE852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249F0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C454D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74CF3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4986F42"/>
    <w:multiLevelType w:val="hybridMultilevel"/>
    <w:tmpl w:val="1DE2D30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7DE761DC"/>
    <w:multiLevelType w:val="hybridMultilevel"/>
    <w:tmpl w:val="00AC27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DA7"/>
    <w:rsid w:val="00000896"/>
    <w:rsid w:val="000C7DD8"/>
    <w:rsid w:val="0025330C"/>
    <w:rsid w:val="002A7AE4"/>
    <w:rsid w:val="00430A8C"/>
    <w:rsid w:val="00437DA7"/>
    <w:rsid w:val="004B34B7"/>
    <w:rsid w:val="0061483C"/>
    <w:rsid w:val="00652CBE"/>
    <w:rsid w:val="00734526"/>
    <w:rsid w:val="008E0E21"/>
    <w:rsid w:val="00961DA1"/>
    <w:rsid w:val="009F2C8B"/>
    <w:rsid w:val="00E87EB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73B38F9B-8E92-48BF-BB61-6B686BD30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unhideWhenUsed/>
    <w:qFormat/>
    <w:pPr>
      <w:keepNext/>
      <w:keepLines/>
      <w:spacing w:after="213" w:line="265" w:lineRule="auto"/>
      <w:ind w:left="10" w:right="2" w:hanging="10"/>
      <w:outlineLvl w:val="0"/>
    </w:pPr>
    <w:rPr>
      <w:rFonts w:ascii="Calibri" w:eastAsia="Calibri" w:hAnsi="Calibri" w:cs="Calibri"/>
      <w:b/>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000000"/>
      <w:sz w:val="22"/>
    </w:rPr>
  </w:style>
  <w:style w:type="paragraph" w:styleId="Paragraphedeliste">
    <w:name w:val="List Paragraph"/>
    <w:basedOn w:val="Normal"/>
    <w:uiPriority w:val="34"/>
    <w:qFormat/>
    <w:rsid w:val="0061483C"/>
    <w:pPr>
      <w:ind w:left="720"/>
      <w:contextualSpacing/>
    </w:pPr>
  </w:style>
  <w:style w:type="paragraph" w:styleId="En-tte">
    <w:name w:val="header"/>
    <w:basedOn w:val="Normal"/>
    <w:link w:val="En-tteCar"/>
    <w:uiPriority w:val="99"/>
    <w:unhideWhenUsed/>
    <w:rsid w:val="008E0E21"/>
    <w:pPr>
      <w:tabs>
        <w:tab w:val="center" w:pos="4320"/>
        <w:tab w:val="right" w:pos="8640"/>
      </w:tabs>
      <w:spacing w:after="0" w:line="240" w:lineRule="auto"/>
    </w:pPr>
  </w:style>
  <w:style w:type="character" w:customStyle="1" w:styleId="En-tteCar">
    <w:name w:val="En-tête Car"/>
    <w:basedOn w:val="Policepardfaut"/>
    <w:link w:val="En-tte"/>
    <w:uiPriority w:val="99"/>
    <w:rsid w:val="008E0E21"/>
    <w:rPr>
      <w:rFonts w:ascii="Calibri" w:eastAsia="Calibri" w:hAnsi="Calibri" w:cs="Calibri"/>
      <w:color w:val="000000"/>
    </w:rPr>
  </w:style>
  <w:style w:type="paragraph" w:styleId="Pieddepage">
    <w:name w:val="footer"/>
    <w:basedOn w:val="Normal"/>
    <w:link w:val="PieddepageCar"/>
    <w:uiPriority w:val="99"/>
    <w:unhideWhenUsed/>
    <w:rsid w:val="008E0E2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8E0E2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1062</Words>
  <Characters>5536</Characters>
  <Application>Microsoft Office Word</Application>
  <DocSecurity>0</DocSecurity>
  <Lines>276</Lines>
  <Paragraphs>146</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6452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wb359392</dc:creator>
  <cp:keywords/>
  <cp:lastModifiedBy>Abdelkrim Araar</cp:lastModifiedBy>
  <cp:revision>6</cp:revision>
  <dcterms:created xsi:type="dcterms:W3CDTF">2016-12-06T13:49:00Z</dcterms:created>
  <dcterms:modified xsi:type="dcterms:W3CDTF">2017-01-05T13:49:00Z</dcterms:modified>
</cp:coreProperties>
</file>