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2026-09-08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README</w:t>
            </w:r>
            <w:r>
              <w:t xml:space="preserve"> </w:t>
            </w:r>
            <w:r>
              <w:t xml:space="preserve">“</w:t>
            </w:r>
            <w:r>
              <w:t xml:space="preserve">Regenerate the VSS JSON</w:t>
            </w:r>
            <w:r>
              <w:t xml:space="preserve">”</w:t>
            </w:r>
            <w:r>
              <w:t xml:space="preserve">; byte-identical regeneration checked by the regression suite (</w:t>
            </w:r>
            <w:r>
              <w:rPr>
                <w:rStyle w:val="VerbatimChar"/>
              </w:rPr>
              <w:t xml:space="preserve">vss-regeneration</w:t>
            </w:r>
            <w:r>
              <w:t xml:space="preserve">),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Met by design (HMIs subscribe to VSS paths only); verified when the virtual CAN feeder replaces the simulator in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broker and protocol for both. Signal sets have diverged: Flutter subscribes to 28 paths, Compose to 17. The nine extra are the driver-monitoring and…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documented as a deviation in PULSE-SEC-001 section 5. Start-up warning (CS-3) planned S2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Clean-machine bring-up performed 2026-08-18 and recorded in ONBOARDING.md, six blockers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to</w:t>
            </w:r>
            <w:r>
              <w:t xml:space="preserve"> </w:t>
            </w:r>
            <w:r>
              <w:rPr>
                <w:rStyle w:val="VerbatimChar"/>
              </w:rPr>
              <w:t xml:space="preserve">0.7.0</w:t>
            </w:r>
            <w:r>
              <w:t xml:space="preserve"> </w:t>
            </w:r>
            <w:r>
              <w:t xml:space="preserve">by tag and digest;</w:t>
            </w:r>
            <w:r>
              <w:t xml:space="preserve"> </w:t>
            </w:r>
            <w:r>
              <w:rPr>
                <w:rStyle w:val="VerbatimChar"/>
              </w:rPr>
              <w:t xml:space="preserve">kuksa-client==0.5.2</w:t>
            </w:r>
            <w:r>
              <w:t xml:space="preserve"> </w:t>
            </w:r>
            <w:r>
              <w:t xml:space="preserve">and Python deps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; VSS at v6.0; Dart deps in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. Remaining…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safety-specific tests (SR-4 to…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Section 5;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implemented by KUKSA; HMI-side check and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 and writes no files;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Python, Dart and the broker image pinned. No SBOM yet.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scans every tracked file for key and credential patterns; passing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Suite exists (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) with range and secret checks for CS-5 and CS-9; CS-6 and CS-8 checks join in S2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2026-09-08T12:03:33Z</dcterms:created>
  <dcterms:modified xsi:type="dcterms:W3CDTF">2026-09-08T12:03:33Z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