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</w:t>
      </w:r>
    </w:p>
    <w:p>
      <w:r>
        <w:t>This is a test DOCX for multi-format ingestion.</w:t>
      </w:r>
    </w:p>
    <w:p/>
    <w:p>
      <w:pPr>
        <w:pStyle w:val="Heading1"/>
      </w:pPr>
      <w:r>
        <w:t>Experience</w:t>
      </w:r>
    </w:p>
    <w:p>
      <w:r>
        <w:t>Embedded Software Engineer with 5 years of experience.</w:t>
      </w:r>
    </w:p>
    <w:p>
      <w:r>
        <w:t>Skills: C/C++, Python, Zephyr RTOS, CAN/LIN protocols.</w:t>
      </w:r>
    </w:p>
    <w:p>
      <w:r>
        <w:t>Achievement: Led HIL automation reducing test time by 32%.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