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ANNOTATION GUIDELINES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Causal Narratives of Income/Wealth Inequality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purpose of this annotation task is to classify text segments of news according to the narratives about inequality that they express or imply. A narrative is defined as a verbal description that expresses or implies a causal model linking relevant variables (Eliaz &amp; Spiegler, 2020). Each narrative describes how inequality is produced, which factors cause it, and which policies should or should not modify those causal mechanisms.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Categories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Redistribution Narrative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text attributes inequality to structural, institutional, or systemic factors and suggests that government intervention can modify these causal mechanisms to reduce inequality.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Causal Model: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conditions produce inequality.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policies (taxation, transfers, social spending) can reduce inequality.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redistribution sustains or increases inequality.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Indicators: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to redistributing resources.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for government intervention, progressive taxation, or expanded social programs.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Descriptions of inequality as structural or systemic.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when: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Inequality is framed as correctable through policy action.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or institutional causes are mentioned explicitly or implicitly.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 when: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 hardship is described without a causal mechanism.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focuses on equal opportunities rather than redistribution.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Meritocracy Narrative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text explains inequality as the result of differences in individual merit—effort, talent, productivity—rather than structural constraints.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Causal Model: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effort or talent determines success or income.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Differences in outcomes reflect differences in merit.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distorts incentives.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Indicators: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Emphasis on hard work, talent, personal responsibility.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that rewards should match effort or productivity.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Opposition to redistribution framed as incentive distortion.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when: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causal explanation centers on individual-level attributes.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Outcomes are portrayed as deserved.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 when: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focus is on barriers or access to opportunities.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critiques meritocracy.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Equal Opportunities Narrative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text argues that inequality is unfair when individuals lack equal access to opportunities due to differences in initial conditions.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Causal Model: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Unequal starting conditions cause unequal chances of success.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Policies that expand access reduce inequality of opportunity.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Indicators: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to access to education, health, or basic services.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Discussions of social mobility or leveling the playing field.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Emphasis on removing structural barriers to opportunity.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when: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focus is on initial conditions, barriers, or access.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advocates equal chances for all.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 when: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calls for equalizing outcomes.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Inequality is attributed solely to individual choices.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Fairness / Natural Inequality Narrative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text portrays inequality as a natural, efficient, or fair outcome of market processes or inherent human differences, suggesting intervention would be harmful.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Causal Model: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differences or market efficiency produce unequal outcomes.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intervention causes inefficiency or distortion.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Indicators: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that the market rewards skills efficiently.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Arguments that inequality is inevitable, natural, or beneficial.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Critiques of state intervention.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when: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Inequality is framed as legitimate or the natural result of free markets.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argues against intervention on efficiency or fairness grounds.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 when: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endorses intervention to correct inequality.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Opportunities, not outcomes, are discussed.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Shiller (2017, 2019)</w:t>
      </w:r>
      <w:r w:rsidDel="00000000" w:rsidR="00000000" w:rsidRPr="00000000">
        <w:rPr>
          <w:rtl w:val="0"/>
        </w:rPr>
        <w:t xml:space="preserve">: narrativas como objetos contagiosos → justifica estudiar </w:t>
      </w:r>
      <w:r w:rsidDel="00000000" w:rsidR="00000000" w:rsidRPr="00000000">
        <w:rPr>
          <w:i w:val="1"/>
          <w:iCs w:val="1"/>
          <w:rtl w:val="0"/>
        </w:rPr>
        <w:t xml:space="preserve">dinámicas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difusión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Eliaz &amp; Spiegler (2020)</w:t>
      </w:r>
      <w:r w:rsidDel="00000000" w:rsidR="00000000" w:rsidRPr="00000000">
        <w:rPr>
          <w:rtl w:val="0"/>
        </w:rPr>
        <w:t xml:space="preserve">: narrativas como modelos causales que compiten → base exacta de nuestra definición.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Culpepper et al. (2024)</w:t>
      </w:r>
      <w:r w:rsidDel="00000000" w:rsidR="00000000" w:rsidRPr="00000000">
        <w:rPr>
          <w:rtl w:val="0"/>
        </w:rPr>
        <w:t xml:space="preserve">: meritocracy vs system-rigged → mapea directo a las categorías.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545"/>
        <w:tblGridChange w:id="0">
          <w:tblGrid>
            <w:gridCol w:w="2120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/ elites / policy levers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Meritocracy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deservingness, effort-based justice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Equal 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mobility, access, starting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Fairness/natural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market efficiency, inevitability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distingue </w:t>
      </w:r>
      <w:r w:rsidDel="00000000" w:rsidR="00000000" w:rsidRPr="00000000">
        <w:rPr>
          <w:b w:val="1"/>
          <w:bCs w:val="1"/>
          <w:rtl w:val="0"/>
        </w:rPr>
        <w:t xml:space="preserve">descriptive / explanatory / normative frames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enfoca en </w:t>
      </w:r>
      <w:r w:rsidDel="00000000" w:rsidR="00000000" w:rsidRPr="00000000">
        <w:rPr>
          <w:b w:val="1"/>
          <w:bCs w:val="1"/>
          <w:rtl w:val="0"/>
        </w:rPr>
        <w:t xml:space="preserve">explanatory + normative causal narratives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PsOyNF5gJcuCp0BC4iNBI9yBQ==">CgMxLjA4AHIhMVppNVNuSHdDQjBwSE1hRTJCTWY0SUw5N0hSNmI2Wm84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2025-11-19T01:48:00Z</dcterms:created>
  <dc:creator>python-docx</dc:creator>
</cp:coreProperties>
</file>