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F752" w14:textId="2AAFAE21" w:rsidR="005E61AE" w:rsidRDefault="00A31521" w:rsidP="00A31521">
      <w:pPr>
        <w:spacing w:after="0" w:line="259" w:lineRule="auto"/>
        <w:ind w:left="146" w:firstLine="0"/>
      </w:pPr>
      <w:r>
        <w:rPr>
          <w:b/>
          <w:color w:val="8FAADC"/>
          <w:sz w:val="72"/>
        </w:rPr>
        <w:t xml:space="preserve">      </w:t>
      </w:r>
      <w:r w:rsidR="00BF226D">
        <w:rPr>
          <w:b/>
          <w:color w:val="8FAADC"/>
          <w:sz w:val="72"/>
        </w:rPr>
        <w:t>PROJECT REPORT</w:t>
      </w:r>
    </w:p>
    <w:p w14:paraId="244ECE4C" w14:textId="77777777" w:rsidR="005E61AE" w:rsidRDefault="00BF226D">
      <w:pPr>
        <w:spacing w:after="156" w:line="259" w:lineRule="auto"/>
        <w:ind w:left="0" w:firstLine="0"/>
      </w:pPr>
      <w:r>
        <w:rPr>
          <w:b/>
          <w:sz w:val="48"/>
        </w:rPr>
        <w:t xml:space="preserve"> </w:t>
      </w:r>
    </w:p>
    <w:p w14:paraId="7E4CF45A" w14:textId="191880C4" w:rsidR="005E61AE" w:rsidRDefault="00BF226D" w:rsidP="00A31521">
      <w:pPr>
        <w:spacing w:after="185" w:line="259" w:lineRule="auto"/>
        <w:ind w:left="0" w:right="637" w:firstLine="0"/>
        <w:jc w:val="center"/>
      </w:pPr>
      <w:r>
        <w:rPr>
          <w:b/>
          <w:color w:val="767171"/>
          <w:sz w:val="48"/>
        </w:rPr>
        <w:t>YouTube Upload Strategy Analyzer</w:t>
      </w:r>
    </w:p>
    <w:p w14:paraId="69470A1E" w14:textId="77777777" w:rsidR="005E61AE" w:rsidRDefault="00BF226D">
      <w:pPr>
        <w:spacing w:after="0" w:line="259" w:lineRule="auto"/>
        <w:ind w:left="0" w:firstLine="0"/>
      </w:pPr>
      <w:r>
        <w:rPr>
          <w:b/>
          <w:sz w:val="48"/>
        </w:rPr>
        <w:t xml:space="preserve"> </w:t>
      </w:r>
    </w:p>
    <w:p w14:paraId="655C109D" w14:textId="136EB4BD" w:rsidR="005E61AE" w:rsidRDefault="00A31521" w:rsidP="00A31521">
      <w:pPr>
        <w:spacing w:after="5" w:line="259" w:lineRule="auto"/>
        <w:ind w:left="0" w:right="347" w:firstLine="0"/>
        <w:jc w:val="center"/>
      </w:pPr>
      <w:r>
        <w:rPr>
          <w:b/>
          <w:noProof/>
          <w:sz w:val="48"/>
        </w:rPr>
        <w:drawing>
          <wp:inline distT="0" distB="0" distL="0" distR="0" wp14:anchorId="75A90714" wp14:editId="54AB2F0E">
            <wp:extent cx="5257800" cy="3505200"/>
            <wp:effectExtent l="0" t="0" r="0" b="0"/>
            <wp:docPr id="76858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17F65092" w14:textId="77777777" w:rsidR="005E61AE" w:rsidRDefault="00BF226D">
      <w:pPr>
        <w:spacing w:after="154" w:line="259" w:lineRule="auto"/>
        <w:ind w:left="0" w:firstLine="0"/>
      </w:pPr>
      <w:r>
        <w:rPr>
          <w:b/>
          <w:sz w:val="48"/>
        </w:rPr>
        <w:t xml:space="preserve"> </w:t>
      </w:r>
    </w:p>
    <w:p w14:paraId="5F7DBC57" w14:textId="3DA410C2" w:rsidR="005E61AE" w:rsidRDefault="00BF226D">
      <w:pPr>
        <w:spacing w:after="157" w:line="259" w:lineRule="auto"/>
        <w:ind w:left="-5"/>
      </w:pPr>
      <w:r>
        <w:rPr>
          <w:b/>
          <w:sz w:val="48"/>
        </w:rPr>
        <w:t xml:space="preserve">Name – </w:t>
      </w:r>
      <w:r w:rsidR="00A31521">
        <w:rPr>
          <w:sz w:val="48"/>
        </w:rPr>
        <w:t>Aabhas Vyas</w:t>
      </w:r>
    </w:p>
    <w:p w14:paraId="75AF447F" w14:textId="7F7B8115" w:rsidR="005E61AE" w:rsidRDefault="00BF226D">
      <w:pPr>
        <w:spacing w:after="197" w:line="259" w:lineRule="auto"/>
        <w:ind w:left="-5"/>
      </w:pPr>
      <w:r>
        <w:rPr>
          <w:b/>
          <w:sz w:val="48"/>
        </w:rPr>
        <w:t xml:space="preserve">Reg no – </w:t>
      </w:r>
      <w:r>
        <w:rPr>
          <w:sz w:val="48"/>
        </w:rPr>
        <w:t>25BCE1003</w:t>
      </w:r>
      <w:r w:rsidR="00A31521">
        <w:rPr>
          <w:sz w:val="48"/>
        </w:rPr>
        <w:t>3</w:t>
      </w:r>
    </w:p>
    <w:p w14:paraId="5FE3B5BE" w14:textId="3AEF808C" w:rsidR="005E61AE" w:rsidRDefault="00BF226D">
      <w:pPr>
        <w:spacing w:after="213" w:line="259" w:lineRule="auto"/>
        <w:ind w:left="0" w:firstLine="0"/>
      </w:pPr>
      <w:r>
        <w:rPr>
          <w:b/>
          <w:sz w:val="48"/>
        </w:rPr>
        <w:t xml:space="preserve">Email Id – </w:t>
      </w:r>
      <w:r w:rsidR="00A31521">
        <w:rPr>
          <w:sz w:val="40"/>
        </w:rPr>
        <w:t>aabhas</w:t>
      </w:r>
      <w:r>
        <w:rPr>
          <w:sz w:val="40"/>
        </w:rPr>
        <w:t>.25bce1003</w:t>
      </w:r>
      <w:r w:rsidR="00A31521">
        <w:rPr>
          <w:sz w:val="40"/>
        </w:rPr>
        <w:t>3</w:t>
      </w:r>
      <w:r>
        <w:rPr>
          <w:sz w:val="40"/>
        </w:rPr>
        <w:t>@vitbhopal.ac.in</w:t>
      </w:r>
      <w:r>
        <w:rPr>
          <w:b/>
          <w:sz w:val="48"/>
        </w:rPr>
        <w:t xml:space="preserve">  </w:t>
      </w:r>
    </w:p>
    <w:p w14:paraId="3DC032BC" w14:textId="77777777" w:rsidR="005E61AE" w:rsidRDefault="00BF226D">
      <w:pPr>
        <w:spacing w:after="0" w:line="259" w:lineRule="auto"/>
        <w:ind w:left="0" w:firstLine="0"/>
      </w:pPr>
      <w:r>
        <w:rPr>
          <w:b/>
          <w:sz w:val="48"/>
        </w:rPr>
        <w:t xml:space="preserve"> </w:t>
      </w:r>
      <w:r>
        <w:rPr>
          <w:b/>
          <w:sz w:val="48"/>
        </w:rPr>
        <w:tab/>
        <w:t xml:space="preserve"> </w:t>
      </w:r>
    </w:p>
    <w:p w14:paraId="10F4258B" w14:textId="77777777" w:rsidR="00A31521" w:rsidRDefault="00A31521">
      <w:pPr>
        <w:pStyle w:val="Heading1"/>
        <w:ind w:left="-5"/>
      </w:pPr>
    </w:p>
    <w:p w14:paraId="116721AE" w14:textId="112343FE" w:rsidR="005E61AE" w:rsidRDefault="00BF226D">
      <w:pPr>
        <w:pStyle w:val="Heading1"/>
        <w:ind w:left="-5"/>
      </w:pPr>
      <w:r>
        <w:t xml:space="preserve">Project Overview </w:t>
      </w:r>
    </w:p>
    <w:p w14:paraId="3C83B959" w14:textId="77777777" w:rsidR="005E61AE" w:rsidRDefault="00BF226D">
      <w:pPr>
        <w:spacing w:after="479"/>
        <w:ind w:left="-5"/>
      </w:pPr>
      <w:r>
        <w:t xml:space="preserve">This project </w:t>
      </w:r>
      <w:proofErr w:type="spellStart"/>
      <w:r>
        <w:t>analyzes</w:t>
      </w:r>
      <w:proofErr w:type="spellEnd"/>
      <w:r>
        <w:t xml:space="preserve"> YouTube video metadata to determine optimal upload times for maximizing engagement. By examining patterns in video uploads and their performance, the system identifies the day and hour that historically produce higher engagement rates for a given topic. </w:t>
      </w:r>
    </w:p>
    <w:p w14:paraId="246A5A75" w14:textId="77777777" w:rsidR="005E61AE" w:rsidRDefault="00BF226D">
      <w:pPr>
        <w:pStyle w:val="Heading1"/>
        <w:ind w:left="-5"/>
      </w:pPr>
      <w:r>
        <w:t xml:space="preserve">Introduction </w:t>
      </w:r>
    </w:p>
    <w:p w14:paraId="1F1D0D27" w14:textId="77777777" w:rsidR="005E61AE" w:rsidRDefault="00BF226D">
      <w:pPr>
        <w:spacing w:after="230"/>
        <w:ind w:left="-5"/>
      </w:pPr>
      <w:r>
        <w:t xml:space="preserve">Upload timing plays a critical role in the visibility and engagement of online content. However, many creators rely on intuition or generalized advice when deciding when to publish their videos. </w:t>
      </w:r>
    </w:p>
    <w:p w14:paraId="388E520F" w14:textId="77777777" w:rsidR="005E61AE" w:rsidRDefault="00BF226D">
      <w:pPr>
        <w:spacing w:after="479"/>
        <w:ind w:left="-5"/>
      </w:pPr>
      <w:r>
        <w:t xml:space="preserve">A data-driven approach can provide more reliable insights into when audiences are most active and responsive. </w:t>
      </w:r>
    </w:p>
    <w:p w14:paraId="46EEC877" w14:textId="77777777" w:rsidR="005E61AE" w:rsidRDefault="00BF226D">
      <w:pPr>
        <w:pStyle w:val="Heading1"/>
        <w:ind w:left="-5"/>
      </w:pPr>
      <w:r>
        <w:t xml:space="preserve">Problem Statement </w:t>
      </w:r>
    </w:p>
    <w:p w14:paraId="518D4DDA" w14:textId="77777777" w:rsidR="005E61AE" w:rsidRDefault="00BF226D">
      <w:pPr>
        <w:spacing w:after="480"/>
        <w:ind w:left="-5"/>
      </w:pPr>
      <w:r>
        <w:t xml:space="preserve">Content creators lack accessible tools that provide data-driven insights into optimal upload times. As a result, videos may be published at times when audience activity is low, reducing potential reach and engagement. </w:t>
      </w:r>
    </w:p>
    <w:p w14:paraId="34F08F1E" w14:textId="77777777" w:rsidR="005E61AE" w:rsidRDefault="00BF226D">
      <w:pPr>
        <w:pStyle w:val="Heading1"/>
        <w:ind w:left="-5"/>
      </w:pPr>
      <w:r>
        <w:t xml:space="preserve">Objective </w:t>
      </w:r>
    </w:p>
    <w:p w14:paraId="0BAF5375" w14:textId="77777777" w:rsidR="005E61AE" w:rsidRDefault="00BF226D">
      <w:pPr>
        <w:spacing w:after="479"/>
        <w:ind w:left="-5"/>
      </w:pPr>
      <w:r>
        <w:t xml:space="preserve">To </w:t>
      </w:r>
      <w:proofErr w:type="spellStart"/>
      <w:r>
        <w:t>analyze</w:t>
      </w:r>
      <w:proofErr w:type="spellEnd"/>
      <w:r>
        <w:t xml:space="preserve"> YouTube video data and recommend optimal upload times by identifying patterns between upload timestamps and engagement performance. </w:t>
      </w:r>
    </w:p>
    <w:p w14:paraId="1A18DDE2" w14:textId="77777777" w:rsidR="00A31521" w:rsidRDefault="00A31521">
      <w:pPr>
        <w:pStyle w:val="Heading1"/>
        <w:spacing w:after="255"/>
        <w:ind w:left="-5"/>
      </w:pPr>
    </w:p>
    <w:p w14:paraId="20DA9616" w14:textId="77777777" w:rsidR="00A31521" w:rsidRDefault="00A31521">
      <w:pPr>
        <w:pStyle w:val="Heading1"/>
        <w:spacing w:after="255"/>
        <w:ind w:left="-5"/>
      </w:pPr>
    </w:p>
    <w:p w14:paraId="60217603" w14:textId="4704DE8D" w:rsidR="005E61AE" w:rsidRDefault="00BF226D">
      <w:pPr>
        <w:pStyle w:val="Heading1"/>
        <w:spacing w:after="255"/>
        <w:ind w:left="-5"/>
      </w:pPr>
      <w:r>
        <w:t xml:space="preserve">Methodology </w:t>
      </w:r>
    </w:p>
    <w:p w14:paraId="7EB92801" w14:textId="77777777" w:rsidR="005E61AE" w:rsidRDefault="00BF226D">
      <w:pPr>
        <w:pStyle w:val="Heading2"/>
        <w:ind w:left="-5"/>
      </w:pPr>
      <w:r>
        <w:t xml:space="preserve">Data Collection </w:t>
      </w:r>
    </w:p>
    <w:p w14:paraId="2040A32E" w14:textId="77777777" w:rsidR="005E61AE" w:rsidRDefault="00BF226D">
      <w:pPr>
        <w:spacing w:after="277"/>
        <w:ind w:left="-5"/>
      </w:pPr>
      <w:r>
        <w:t xml:space="preserve">Video metadata is collected using the YouTube Data API v3. The system retrieves information such as: </w:t>
      </w:r>
    </w:p>
    <w:p w14:paraId="6AC0D614" w14:textId="77777777" w:rsidR="005E61AE" w:rsidRDefault="00BF226D">
      <w:pPr>
        <w:numPr>
          <w:ilvl w:val="0"/>
          <w:numId w:val="1"/>
        </w:numPr>
        <w:ind w:hanging="360"/>
      </w:pPr>
      <w:r>
        <w:t xml:space="preserve">Video upload time </w:t>
      </w:r>
    </w:p>
    <w:p w14:paraId="02E1AA37" w14:textId="77777777" w:rsidR="005E61AE" w:rsidRDefault="00BF226D">
      <w:pPr>
        <w:numPr>
          <w:ilvl w:val="0"/>
          <w:numId w:val="1"/>
        </w:numPr>
        <w:ind w:hanging="360"/>
      </w:pPr>
      <w:r>
        <w:t xml:space="preserve">View count </w:t>
      </w:r>
    </w:p>
    <w:p w14:paraId="264BB781" w14:textId="77777777" w:rsidR="005E61AE" w:rsidRDefault="00BF226D">
      <w:pPr>
        <w:numPr>
          <w:ilvl w:val="0"/>
          <w:numId w:val="1"/>
        </w:numPr>
        <w:ind w:hanging="360"/>
      </w:pPr>
      <w:r>
        <w:t xml:space="preserve">Video title and metadata related to the searched topic </w:t>
      </w:r>
    </w:p>
    <w:p w14:paraId="41CB9A32" w14:textId="77777777" w:rsidR="005E61AE" w:rsidRDefault="00BF226D">
      <w:pPr>
        <w:pStyle w:val="Heading2"/>
        <w:ind w:left="-5"/>
      </w:pPr>
      <w:r>
        <w:t xml:space="preserve">Data Processing </w:t>
      </w:r>
    </w:p>
    <w:p w14:paraId="3AE741D6" w14:textId="77777777" w:rsidR="005E61AE" w:rsidRDefault="00BF226D">
      <w:pPr>
        <w:spacing w:after="415"/>
        <w:ind w:left="-5"/>
      </w:pPr>
      <w:r>
        <w:t xml:space="preserve">Upload timestamps returned by the API are in Coordinated Universal Time (UTC). These timestamps are converted to </w:t>
      </w:r>
      <w:r>
        <w:rPr>
          <w:b/>
        </w:rPr>
        <w:t>Indian Standard Time (IST)</w:t>
      </w:r>
      <w:r>
        <w:t xml:space="preserve"> to better reflect the time patterns relevant to the intended audience region. </w:t>
      </w:r>
    </w:p>
    <w:p w14:paraId="54D58821" w14:textId="77777777" w:rsidR="005E61AE" w:rsidRDefault="00BF226D">
      <w:pPr>
        <w:pStyle w:val="Heading2"/>
        <w:ind w:left="-5"/>
      </w:pPr>
      <w:r>
        <w:t xml:space="preserve">Engagement Metric </w:t>
      </w:r>
    </w:p>
    <w:p w14:paraId="1ED44E94" w14:textId="77777777" w:rsidR="005E61AE" w:rsidRDefault="00BF226D">
      <w:pPr>
        <w:spacing w:after="148"/>
        <w:ind w:left="-5"/>
      </w:pPr>
      <w:r>
        <w:t xml:space="preserve">Instead of using raw view counts alone, an engagement score is calculated: </w:t>
      </w:r>
    </w:p>
    <w:p w14:paraId="51D74F84" w14:textId="77777777" w:rsidR="005E61AE" w:rsidRDefault="00BF226D">
      <w:pPr>
        <w:shd w:val="clear" w:color="auto" w:fill="F6F8FA"/>
        <w:spacing w:after="215" w:line="259" w:lineRule="auto"/>
        <w:ind w:left="0" w:firstLine="0"/>
      </w:pPr>
      <w:proofErr w:type="spellStart"/>
      <w:r>
        <w:rPr>
          <w:rFonts w:ascii="Consolas" w:eastAsia="Consolas" w:hAnsi="Consolas" w:cs="Consolas"/>
          <w:sz w:val="20"/>
        </w:rPr>
        <w:t>engagement_score</w:t>
      </w:r>
      <w:proofErr w:type="spellEnd"/>
      <w:r>
        <w:rPr>
          <w:rFonts w:ascii="Consolas" w:eastAsia="Consolas" w:hAnsi="Consolas" w:cs="Consolas"/>
          <w:sz w:val="20"/>
        </w:rPr>
        <w:t xml:space="preserve"> = views / </w:t>
      </w:r>
      <w:proofErr w:type="spellStart"/>
      <w:r>
        <w:rPr>
          <w:rFonts w:ascii="Consolas" w:eastAsia="Consolas" w:hAnsi="Consolas" w:cs="Consolas"/>
          <w:sz w:val="20"/>
        </w:rPr>
        <w:t>days_since_upload</w:t>
      </w:r>
      <w:proofErr w:type="spellEnd"/>
      <w:r>
        <w:rPr>
          <w:rFonts w:ascii="Consolas" w:eastAsia="Consolas" w:hAnsi="Consolas" w:cs="Consolas"/>
          <w:sz w:val="20"/>
        </w:rPr>
        <w:t xml:space="preserve"> </w:t>
      </w:r>
    </w:p>
    <w:p w14:paraId="4C126D4B" w14:textId="77777777" w:rsidR="005E61AE" w:rsidRDefault="00BF226D">
      <w:pPr>
        <w:spacing w:after="415"/>
        <w:ind w:left="-5"/>
      </w:pPr>
      <w:r>
        <w:t xml:space="preserve">This metric approximates </w:t>
      </w:r>
      <w:r>
        <w:rPr>
          <w:b/>
        </w:rPr>
        <w:t>view growth rate</w:t>
      </w:r>
      <w:r>
        <w:t xml:space="preserve">, reducing the bias that occurs when older videos accumulate large view counts simply due to being online longer. </w:t>
      </w:r>
    </w:p>
    <w:p w14:paraId="79F7B720" w14:textId="77777777" w:rsidR="005E61AE" w:rsidRDefault="00BF226D">
      <w:pPr>
        <w:pStyle w:val="Heading2"/>
        <w:ind w:left="-5"/>
      </w:pPr>
      <w:r>
        <w:t xml:space="preserve">Data Analysis </w:t>
      </w:r>
    </w:p>
    <w:p w14:paraId="2F394182" w14:textId="77777777" w:rsidR="005E61AE" w:rsidRDefault="00BF226D">
      <w:pPr>
        <w:spacing w:after="271"/>
        <w:ind w:left="-5"/>
      </w:pPr>
      <w:r>
        <w:t xml:space="preserve">Using the </w:t>
      </w:r>
      <w:proofErr w:type="gramStart"/>
      <w:r>
        <w:rPr>
          <w:b/>
        </w:rPr>
        <w:t>pandas</w:t>
      </w:r>
      <w:proofErr w:type="gramEnd"/>
      <w:r>
        <w:t xml:space="preserve"> data analysis library, videos are grouped according to: </w:t>
      </w:r>
    </w:p>
    <w:p w14:paraId="4292EDDF" w14:textId="77777777" w:rsidR="005E61AE" w:rsidRDefault="00BF226D">
      <w:pPr>
        <w:numPr>
          <w:ilvl w:val="0"/>
          <w:numId w:val="2"/>
        </w:numPr>
        <w:ind w:hanging="360"/>
      </w:pPr>
      <w:r>
        <w:t xml:space="preserve">Upload hour </w:t>
      </w:r>
    </w:p>
    <w:p w14:paraId="19BC4F18" w14:textId="77777777" w:rsidR="005E61AE" w:rsidRDefault="00BF226D">
      <w:pPr>
        <w:numPr>
          <w:ilvl w:val="0"/>
          <w:numId w:val="2"/>
        </w:numPr>
        <w:spacing w:after="263"/>
        <w:ind w:hanging="360"/>
      </w:pPr>
      <w:r>
        <w:t xml:space="preserve">Upload day of the week </w:t>
      </w:r>
    </w:p>
    <w:p w14:paraId="6832FF58" w14:textId="77777777" w:rsidR="005E61AE" w:rsidRDefault="00BF226D">
      <w:pPr>
        <w:spacing w:after="415"/>
        <w:ind w:left="-5"/>
      </w:pPr>
      <w:r>
        <w:t xml:space="preserve">For each group, the </w:t>
      </w:r>
      <w:r>
        <w:rPr>
          <w:b/>
        </w:rPr>
        <w:t>average engagement score</w:t>
      </w:r>
      <w:r>
        <w:t xml:space="preserve"> is calculated to determine which time slots historically produce stronger performance. </w:t>
      </w:r>
    </w:p>
    <w:p w14:paraId="077AB295" w14:textId="77777777" w:rsidR="005E61AE" w:rsidRDefault="00BF226D">
      <w:pPr>
        <w:pStyle w:val="Heading2"/>
        <w:ind w:left="-5"/>
      </w:pPr>
      <w:r>
        <w:lastRenderedPageBreak/>
        <w:t xml:space="preserve">Recommendation </w:t>
      </w:r>
    </w:p>
    <w:p w14:paraId="0921A8EB" w14:textId="77777777" w:rsidR="005E61AE" w:rsidRDefault="00BF226D">
      <w:pPr>
        <w:spacing w:after="479"/>
        <w:ind w:left="-5"/>
      </w:pPr>
      <w:r>
        <w:t xml:space="preserve">The system identifies the upload hour and day with the </w:t>
      </w:r>
      <w:r>
        <w:rPr>
          <w:b/>
        </w:rPr>
        <w:t>highest average engagement score</w:t>
      </w:r>
      <w:r>
        <w:t xml:space="preserve"> and recommends this time as the optimal upload window. </w:t>
      </w:r>
    </w:p>
    <w:p w14:paraId="6B59E7FB" w14:textId="77777777" w:rsidR="005E61AE" w:rsidRDefault="00BF226D">
      <w:pPr>
        <w:pStyle w:val="Heading1"/>
        <w:ind w:left="-5"/>
      </w:pPr>
      <w:r>
        <w:t xml:space="preserve">Results </w:t>
      </w:r>
    </w:p>
    <w:p w14:paraId="73257341" w14:textId="77777777" w:rsidR="005E61AE" w:rsidRDefault="00BF226D">
      <w:pPr>
        <w:spacing w:after="230"/>
        <w:ind w:left="-5"/>
      </w:pPr>
      <w:r>
        <w:t xml:space="preserve">After </w:t>
      </w:r>
      <w:proofErr w:type="spellStart"/>
      <w:r>
        <w:t>analyzing</w:t>
      </w:r>
      <w:proofErr w:type="spellEnd"/>
      <w:r>
        <w:t xml:space="preserve"> the dataset, the system outputs a recommended upload strategy. An example result may be: </w:t>
      </w:r>
    </w:p>
    <w:p w14:paraId="7EC3742E" w14:textId="77777777" w:rsidR="005E61AE" w:rsidRDefault="00BF226D">
      <w:pPr>
        <w:spacing w:after="223"/>
        <w:ind w:left="-5"/>
      </w:pPr>
      <w:r>
        <w:t xml:space="preserve">Best Upload Hour: 16:00 Best Upload Day: Thursday </w:t>
      </w:r>
    </w:p>
    <w:p w14:paraId="2B4CF462" w14:textId="77777777" w:rsidR="005E61AE" w:rsidRDefault="00BF226D">
      <w:pPr>
        <w:ind w:left="-5"/>
      </w:pPr>
      <w:r>
        <w:t xml:space="preserve">This suggests that videos uploaded around this time have historically achieved higher engagement rates relative to their age. </w:t>
      </w:r>
    </w:p>
    <w:p w14:paraId="42482E31" w14:textId="77777777" w:rsidR="005E61AE" w:rsidRDefault="00BF226D">
      <w:pPr>
        <w:pStyle w:val="Heading1"/>
        <w:spacing w:after="115"/>
        <w:ind w:left="-5"/>
      </w:pPr>
      <w:r>
        <w:t xml:space="preserve">Limitations </w:t>
      </w:r>
    </w:p>
    <w:p w14:paraId="6620D86D" w14:textId="77777777" w:rsidR="005E61AE" w:rsidRDefault="00BF226D">
      <w:pPr>
        <w:numPr>
          <w:ilvl w:val="0"/>
          <w:numId w:val="3"/>
        </w:numPr>
        <w:ind w:hanging="360"/>
      </w:pPr>
      <w:r>
        <w:t xml:space="preserve">The analysis is limited by the number of videos retrieved from the YouTube API. </w:t>
      </w:r>
    </w:p>
    <w:p w14:paraId="151BCA82" w14:textId="77777777" w:rsidR="005E61AE" w:rsidRDefault="00BF226D">
      <w:pPr>
        <w:numPr>
          <w:ilvl w:val="0"/>
          <w:numId w:val="3"/>
        </w:numPr>
        <w:ind w:hanging="360"/>
      </w:pPr>
      <w:r>
        <w:t xml:space="preserve">Subscriber counts and channel popularity are not normalized in the current model. </w:t>
      </w:r>
    </w:p>
    <w:p w14:paraId="663488D5" w14:textId="77777777" w:rsidR="005E61AE" w:rsidRDefault="00BF226D">
      <w:pPr>
        <w:numPr>
          <w:ilvl w:val="0"/>
          <w:numId w:val="3"/>
        </w:numPr>
        <w:spacing w:after="473"/>
        <w:ind w:hanging="360"/>
      </w:pPr>
      <w:r>
        <w:t xml:space="preserve">Results depend on the videos returned by the YouTube search algorithm. </w:t>
      </w:r>
    </w:p>
    <w:p w14:paraId="087248A5" w14:textId="77777777" w:rsidR="005E61AE" w:rsidRDefault="00BF226D">
      <w:pPr>
        <w:pStyle w:val="Heading1"/>
        <w:ind w:left="-5"/>
      </w:pPr>
      <w:r>
        <w:t xml:space="preserve">Future Work </w:t>
      </w:r>
    </w:p>
    <w:p w14:paraId="23599FAF" w14:textId="77777777" w:rsidR="005E61AE" w:rsidRDefault="00BF226D">
      <w:pPr>
        <w:spacing w:after="268"/>
        <w:ind w:left="-5"/>
      </w:pPr>
      <w:r>
        <w:t xml:space="preserve">Future improvements may include: </w:t>
      </w:r>
    </w:p>
    <w:p w14:paraId="404FC9D3" w14:textId="77777777" w:rsidR="005E61AE" w:rsidRDefault="00BF226D">
      <w:pPr>
        <w:numPr>
          <w:ilvl w:val="0"/>
          <w:numId w:val="4"/>
        </w:numPr>
        <w:ind w:hanging="360"/>
      </w:pPr>
      <w:r>
        <w:t xml:space="preserve">Incorporating machine learning models for predictive analysis </w:t>
      </w:r>
    </w:p>
    <w:p w14:paraId="4FFE87E8" w14:textId="77777777" w:rsidR="005E61AE" w:rsidRDefault="00BF226D">
      <w:pPr>
        <w:numPr>
          <w:ilvl w:val="0"/>
          <w:numId w:val="4"/>
        </w:numPr>
        <w:ind w:hanging="360"/>
      </w:pPr>
      <w:r>
        <w:t xml:space="preserve">Including additional engagement metrics such as likes and comments </w:t>
      </w:r>
    </w:p>
    <w:p w14:paraId="72B0AA77" w14:textId="77777777" w:rsidR="005E61AE" w:rsidRDefault="00BF226D">
      <w:pPr>
        <w:numPr>
          <w:ilvl w:val="0"/>
          <w:numId w:val="4"/>
        </w:numPr>
        <w:ind w:hanging="360"/>
      </w:pPr>
      <w:r>
        <w:t xml:space="preserve">Normalizing engagement using channel subscriber counts </w:t>
      </w:r>
    </w:p>
    <w:p w14:paraId="7E88999A" w14:textId="77777777" w:rsidR="005E61AE" w:rsidRDefault="00BF226D">
      <w:pPr>
        <w:numPr>
          <w:ilvl w:val="0"/>
          <w:numId w:val="4"/>
        </w:numPr>
        <w:spacing w:after="473"/>
        <w:ind w:hanging="360"/>
      </w:pPr>
      <w:r>
        <w:t xml:space="preserve">Creating visual analytics dashboards </w:t>
      </w:r>
    </w:p>
    <w:p w14:paraId="5979AB3F" w14:textId="77777777" w:rsidR="005E61AE" w:rsidRDefault="00BF226D">
      <w:pPr>
        <w:pStyle w:val="Heading1"/>
        <w:ind w:left="-5"/>
      </w:pPr>
      <w:r>
        <w:t xml:space="preserve">Conclusion </w:t>
      </w:r>
    </w:p>
    <w:p w14:paraId="2BAB64EF" w14:textId="77777777" w:rsidR="005E61AE" w:rsidRDefault="00BF226D">
      <w:pPr>
        <w:spacing w:after="0"/>
        <w:ind w:left="-5"/>
      </w:pPr>
      <w:r>
        <w:t xml:space="preserve">This project demonstrates how publicly available platform data can be </w:t>
      </w:r>
      <w:proofErr w:type="spellStart"/>
      <w:r>
        <w:t>analyzed</w:t>
      </w:r>
      <w:proofErr w:type="spellEnd"/>
      <w:r>
        <w:t xml:space="preserve"> to generate actionable insights for content creators. By applying basic data analysis techniques to real-world video metadata, creators can make more informed decisions about when to publish their content for improved engagement. </w:t>
      </w:r>
    </w:p>
    <w:p w14:paraId="694BDE84" w14:textId="77777777" w:rsidR="005E61AE" w:rsidRDefault="00BF226D">
      <w:pPr>
        <w:spacing w:after="0" w:line="259" w:lineRule="auto"/>
        <w:ind w:left="0" w:firstLine="0"/>
      </w:pPr>
      <w:r>
        <w:rPr>
          <w:rFonts w:ascii="Calibri" w:eastAsia="Calibri" w:hAnsi="Calibri" w:cs="Calibri"/>
          <w:color w:val="000000"/>
          <w:sz w:val="22"/>
        </w:rPr>
        <w:t xml:space="preserve"> </w:t>
      </w:r>
    </w:p>
    <w:sectPr w:rsidR="005E61AE">
      <w:pgSz w:w="12240" w:h="15840"/>
      <w:pgMar w:top="1548" w:right="1583" w:bottom="17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608F"/>
    <w:multiLevelType w:val="hybridMultilevel"/>
    <w:tmpl w:val="F2089E36"/>
    <w:lvl w:ilvl="0" w:tplc="2654C8F2">
      <w:start w:val="1"/>
      <w:numFmt w:val="bullet"/>
      <w:lvlText w:val="•"/>
      <w:lvlJc w:val="left"/>
      <w:pPr>
        <w:ind w:left="7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A5E8678E">
      <w:start w:val="1"/>
      <w:numFmt w:val="bullet"/>
      <w:lvlText w:val="o"/>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2" w:tplc="27544CB4">
      <w:start w:val="1"/>
      <w:numFmt w:val="bullet"/>
      <w:lvlText w:val="▪"/>
      <w:lvlJc w:val="left"/>
      <w:pPr>
        <w:ind w:left="21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FEC2EFF8">
      <w:start w:val="1"/>
      <w:numFmt w:val="bullet"/>
      <w:lvlText w:val="•"/>
      <w:lvlJc w:val="left"/>
      <w:pPr>
        <w:ind w:left="28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8E8AAE0A">
      <w:start w:val="1"/>
      <w:numFmt w:val="bullet"/>
      <w:lvlText w:val="o"/>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6748A574">
      <w:start w:val="1"/>
      <w:numFmt w:val="bullet"/>
      <w:lvlText w:val="▪"/>
      <w:lvlJc w:val="left"/>
      <w:pPr>
        <w:ind w:left="432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D8EC88FA">
      <w:start w:val="1"/>
      <w:numFmt w:val="bullet"/>
      <w:lvlText w:val="•"/>
      <w:lvlJc w:val="left"/>
      <w:pPr>
        <w:ind w:left="50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4E30FD5A">
      <w:start w:val="1"/>
      <w:numFmt w:val="bullet"/>
      <w:lvlText w:val="o"/>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18F83DF6">
      <w:start w:val="1"/>
      <w:numFmt w:val="bullet"/>
      <w:lvlText w:val="▪"/>
      <w:lvlJc w:val="left"/>
      <w:pPr>
        <w:ind w:left="64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1" w15:restartNumberingAfterBreak="0">
    <w:nsid w:val="3CB41584"/>
    <w:multiLevelType w:val="hybridMultilevel"/>
    <w:tmpl w:val="1C2AD864"/>
    <w:lvl w:ilvl="0" w:tplc="2CFC4D64">
      <w:start w:val="1"/>
      <w:numFmt w:val="bullet"/>
      <w:lvlText w:val="•"/>
      <w:lvlJc w:val="left"/>
      <w:pPr>
        <w:ind w:left="7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4A983FDA">
      <w:start w:val="1"/>
      <w:numFmt w:val="bullet"/>
      <w:lvlText w:val="o"/>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2" w:tplc="1676EBE4">
      <w:start w:val="1"/>
      <w:numFmt w:val="bullet"/>
      <w:lvlText w:val="▪"/>
      <w:lvlJc w:val="left"/>
      <w:pPr>
        <w:ind w:left="21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32926374">
      <w:start w:val="1"/>
      <w:numFmt w:val="bullet"/>
      <w:lvlText w:val="•"/>
      <w:lvlJc w:val="left"/>
      <w:pPr>
        <w:ind w:left="28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C5CEE460">
      <w:start w:val="1"/>
      <w:numFmt w:val="bullet"/>
      <w:lvlText w:val="o"/>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DEA887C8">
      <w:start w:val="1"/>
      <w:numFmt w:val="bullet"/>
      <w:lvlText w:val="▪"/>
      <w:lvlJc w:val="left"/>
      <w:pPr>
        <w:ind w:left="432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945AC0D4">
      <w:start w:val="1"/>
      <w:numFmt w:val="bullet"/>
      <w:lvlText w:val="•"/>
      <w:lvlJc w:val="left"/>
      <w:pPr>
        <w:ind w:left="50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1F4AB2B8">
      <w:start w:val="1"/>
      <w:numFmt w:val="bullet"/>
      <w:lvlText w:val="o"/>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B5A60E0A">
      <w:start w:val="1"/>
      <w:numFmt w:val="bullet"/>
      <w:lvlText w:val="▪"/>
      <w:lvlJc w:val="left"/>
      <w:pPr>
        <w:ind w:left="64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2" w15:restartNumberingAfterBreak="0">
    <w:nsid w:val="60823635"/>
    <w:multiLevelType w:val="hybridMultilevel"/>
    <w:tmpl w:val="BBEE4E14"/>
    <w:lvl w:ilvl="0" w:tplc="E0084AAA">
      <w:start w:val="1"/>
      <w:numFmt w:val="bullet"/>
      <w:lvlText w:val="•"/>
      <w:lvlJc w:val="left"/>
      <w:pPr>
        <w:ind w:left="7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B52291F8">
      <w:start w:val="1"/>
      <w:numFmt w:val="bullet"/>
      <w:lvlText w:val="o"/>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2" w:tplc="4B2E75DE">
      <w:start w:val="1"/>
      <w:numFmt w:val="bullet"/>
      <w:lvlText w:val="▪"/>
      <w:lvlJc w:val="left"/>
      <w:pPr>
        <w:ind w:left="21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304AF708">
      <w:start w:val="1"/>
      <w:numFmt w:val="bullet"/>
      <w:lvlText w:val="•"/>
      <w:lvlJc w:val="left"/>
      <w:pPr>
        <w:ind w:left="28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963280D0">
      <w:start w:val="1"/>
      <w:numFmt w:val="bullet"/>
      <w:lvlText w:val="o"/>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2A706C6C">
      <w:start w:val="1"/>
      <w:numFmt w:val="bullet"/>
      <w:lvlText w:val="▪"/>
      <w:lvlJc w:val="left"/>
      <w:pPr>
        <w:ind w:left="432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09AAFB26">
      <w:start w:val="1"/>
      <w:numFmt w:val="bullet"/>
      <w:lvlText w:val="•"/>
      <w:lvlJc w:val="left"/>
      <w:pPr>
        <w:ind w:left="50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95DA7B92">
      <w:start w:val="1"/>
      <w:numFmt w:val="bullet"/>
      <w:lvlText w:val="o"/>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179AB0F0">
      <w:start w:val="1"/>
      <w:numFmt w:val="bullet"/>
      <w:lvlText w:val="▪"/>
      <w:lvlJc w:val="left"/>
      <w:pPr>
        <w:ind w:left="64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3" w15:restartNumberingAfterBreak="0">
    <w:nsid w:val="7BBF0F81"/>
    <w:multiLevelType w:val="hybridMultilevel"/>
    <w:tmpl w:val="04F486FE"/>
    <w:lvl w:ilvl="0" w:tplc="5C5A5350">
      <w:start w:val="1"/>
      <w:numFmt w:val="bullet"/>
      <w:lvlText w:val="•"/>
      <w:lvlJc w:val="left"/>
      <w:pPr>
        <w:ind w:left="7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1" w:tplc="807EED08">
      <w:start w:val="1"/>
      <w:numFmt w:val="bullet"/>
      <w:lvlText w:val="o"/>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2" w:tplc="D58E5C12">
      <w:start w:val="1"/>
      <w:numFmt w:val="bullet"/>
      <w:lvlText w:val="▪"/>
      <w:lvlJc w:val="left"/>
      <w:pPr>
        <w:ind w:left="21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97A4D340">
      <w:start w:val="1"/>
      <w:numFmt w:val="bullet"/>
      <w:lvlText w:val="•"/>
      <w:lvlJc w:val="left"/>
      <w:pPr>
        <w:ind w:left="288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BBA429EA">
      <w:start w:val="1"/>
      <w:numFmt w:val="bullet"/>
      <w:lvlText w:val="o"/>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5AC6D626">
      <w:start w:val="1"/>
      <w:numFmt w:val="bullet"/>
      <w:lvlText w:val="▪"/>
      <w:lvlJc w:val="left"/>
      <w:pPr>
        <w:ind w:left="432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2C92684E">
      <w:start w:val="1"/>
      <w:numFmt w:val="bullet"/>
      <w:lvlText w:val="•"/>
      <w:lvlJc w:val="left"/>
      <w:pPr>
        <w:ind w:left="504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D230FCFE">
      <w:start w:val="1"/>
      <w:numFmt w:val="bullet"/>
      <w:lvlText w:val="o"/>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4FDE8436">
      <w:start w:val="1"/>
      <w:numFmt w:val="bullet"/>
      <w:lvlText w:val="▪"/>
      <w:lvlJc w:val="left"/>
      <w:pPr>
        <w:ind w:left="64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num w:numId="1" w16cid:durableId="1949963722">
    <w:abstractNumId w:val="0"/>
  </w:num>
  <w:num w:numId="2" w16cid:durableId="2082210101">
    <w:abstractNumId w:val="1"/>
  </w:num>
  <w:num w:numId="3" w16cid:durableId="294795680">
    <w:abstractNumId w:val="3"/>
  </w:num>
  <w:num w:numId="4" w16cid:durableId="1132937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AE"/>
    <w:rsid w:val="005E61AE"/>
    <w:rsid w:val="00967A9F"/>
    <w:rsid w:val="00A31521"/>
    <w:rsid w:val="00C23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0496"/>
  <w15:docId w15:val="{C0BD423E-7D36-44E9-A842-796A49D6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49" w:lineRule="auto"/>
      <w:ind w:left="10" w:hanging="10"/>
    </w:pPr>
    <w:rPr>
      <w:rFonts w:ascii="Segoe UI" w:eastAsia="Segoe UI" w:hAnsi="Segoe UI" w:cs="Segoe UI"/>
      <w:color w:val="1F2328"/>
    </w:rPr>
  </w:style>
  <w:style w:type="paragraph" w:styleId="Heading1">
    <w:name w:val="heading 1"/>
    <w:next w:val="Normal"/>
    <w:link w:val="Heading1Char"/>
    <w:uiPriority w:val="9"/>
    <w:qFormat/>
    <w:pPr>
      <w:keepNext/>
      <w:keepLines/>
      <w:spacing w:after="69" w:line="259" w:lineRule="auto"/>
      <w:ind w:left="10" w:hanging="10"/>
      <w:outlineLvl w:val="0"/>
    </w:pPr>
    <w:rPr>
      <w:rFonts w:ascii="Segoe UI" w:eastAsia="Segoe UI" w:hAnsi="Segoe UI" w:cs="Segoe UI"/>
      <w:b/>
      <w:color w:val="1F2328"/>
      <w:sz w:val="36"/>
    </w:rPr>
  </w:style>
  <w:style w:type="paragraph" w:styleId="Heading2">
    <w:name w:val="heading 2"/>
    <w:next w:val="Normal"/>
    <w:link w:val="Heading2Char"/>
    <w:uiPriority w:val="9"/>
    <w:unhideWhenUsed/>
    <w:qFormat/>
    <w:pPr>
      <w:keepNext/>
      <w:keepLines/>
      <w:spacing w:after="140" w:line="259" w:lineRule="auto"/>
      <w:ind w:left="10" w:hanging="10"/>
      <w:outlineLvl w:val="1"/>
    </w:pPr>
    <w:rPr>
      <w:rFonts w:ascii="Segoe UI" w:eastAsia="Segoe UI" w:hAnsi="Segoe UI" w:cs="Segoe UI"/>
      <w:b/>
      <w:color w:val="1F2328"/>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1F2328"/>
      <w:sz w:val="30"/>
    </w:rPr>
  </w:style>
  <w:style w:type="character" w:customStyle="1" w:styleId="Heading1Char">
    <w:name w:val="Heading 1 Char"/>
    <w:link w:val="Heading1"/>
    <w:rPr>
      <w:rFonts w:ascii="Segoe UI" w:eastAsia="Segoe UI" w:hAnsi="Segoe UI" w:cs="Segoe UI"/>
      <w:b/>
      <w:color w:val="1F2328"/>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Joshi</dc:creator>
  <cp:keywords/>
  <cp:lastModifiedBy>kushal vyas</cp:lastModifiedBy>
  <cp:revision>2</cp:revision>
  <dcterms:created xsi:type="dcterms:W3CDTF">2026-03-31T16:52:00Z</dcterms:created>
  <dcterms:modified xsi:type="dcterms:W3CDTF">2026-03-31T16:52:00Z</dcterms:modified>
</cp:coreProperties>
</file>