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1B17" w14:textId="77777777" w:rsidR="00DE2184" w:rsidRDefault="00DE2184">
      <w:r>
        <w:t>Welcome to [School Name], an international educational institution dedicated to fostering a global community of learners. At [School Name], we embrace diversity, offering a rich tapestry of cultures, perspectives, and experiences. Our mission is to provide a holistic education that nurtures intellectual curiosity, critical thinking, and a sense of responsibility. With a team of passionate educators, state-of-the-art facilities, and a commitment to excellence, we strive to empower students to thrive academically and develop into compassionate, well-rounded individuals. Join us in a journey where every student is encouraged to explore, discover, and flourish in an inclusive and globally-minded environment.</w:t>
      </w:r>
    </w:p>
    <w:sectPr w:rsidR="00DE2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84"/>
    <w:rsid w:val="003576A1"/>
    <w:rsid w:val="00D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27677"/>
  <w15:chartTrackingRefBased/>
  <w15:docId w15:val="{F3EB8367-F9EF-C144-9427-350F436A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Agrawal</dc:creator>
  <cp:keywords/>
  <dc:description/>
  <cp:lastModifiedBy>Abhishek Agrawal</cp:lastModifiedBy>
  <cp:revision>2</cp:revision>
  <dcterms:created xsi:type="dcterms:W3CDTF">2024-01-24T12:21:00Z</dcterms:created>
  <dcterms:modified xsi:type="dcterms:W3CDTF">2024-01-24T12:21:00Z</dcterms:modified>
</cp:coreProperties>
</file>