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C43F711" wp14:textId="77777777">
      <w:pPr>
        <w:spacing w:before="2000" w:after="200"/>
        <w:jc w:val="center"/>
      </w:pPr>
      <w:r>
        <w:rPr>
          <w:b/>
          <w:bCs/>
          <w:color w:val="C00000"/>
          <w:sz w:val="30"/>
          <w:szCs w:val="30"/>
        </w:rPr>
        <w:t xml:space="preserve">WatchGuard Technologies</w:t>
      </w:r>
    </w:p>
    <w:p xmlns:wp14="http://schemas.microsoft.com/office/word/2010/wordml" w14:paraId="7A3AB00E" wp14:textId="77777777"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 xml:space="preserve">Network Security</w:t>
      </w:r>
    </w:p>
    <w:p xmlns:wp14="http://schemas.microsoft.com/office/word/2010/wordml" w14:paraId="2ADA2CD3" wp14:textId="77777777">
      <w:pPr>
        <w:spacing w:before="400" w:after="200"/>
        <w:jc w:val="center"/>
      </w:pPr>
      <w:r>
        <w:rPr>
          <w:b/>
          <w:bCs/>
          <w:sz w:val="56"/>
          <w:szCs w:val="56"/>
        </w:rPr>
        <w:t xml:space="preserve">Firebox T Series</w:t>
      </w:r>
    </w:p>
    <w:p xmlns:wp14="http://schemas.microsoft.com/office/word/2010/wordml" w14:paraId="3124C9CA" wp14:textId="77777777">
      <w:pPr>
        <w:spacing w:after="3000"/>
        <w:jc w:val="center"/>
      </w:pPr>
      <w:r>
        <w:rPr>
          <w:i/>
          <w:iCs/>
          <w:color w:val="444444"/>
          <w:sz w:val="26"/>
          <w:szCs w:val="26"/>
        </w:rPr>
        <w:t xml:space="preserve">Tabletop Network Security Appliances for Small and Mid-Size Offices</w:t>
      </w:r>
    </w:p>
    <w:p xmlns:wp14="http://schemas.microsoft.com/office/word/2010/wordml" w14:paraId="77E7B88C" wp14:textId="77777777">
      <w:pPr>
        <w:jc w:val="center"/>
      </w:pPr>
      <w:r>
        <w:rPr>
          <w:color w:val="666666"/>
          <w:sz w:val="20"/>
          <w:szCs w:val="20"/>
        </w:rPr>
        <w:t xml:space="preserve">User Manual — Compiled from Official WatchGuard Documentation</w:t>
      </w:r>
    </w:p>
    <w:p xmlns:wp14="http://schemas.microsoft.com/office/word/2010/wordml" w14:paraId="6EE3DC18" wp14:textId="77777777">
      <w:pPr>
        <w:spacing w:after="0"/>
        <w:jc w:val="center"/>
      </w:pPr>
      <w:r>
        <w:rPr>
          <w:color w:val="666666"/>
          <w:sz w:val="20"/>
          <w:szCs w:val="20"/>
        </w:rPr>
        <w:t xml:space="preserve">July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052B4DC6" wp14:textId="77777777">
      <w:pPr>
        <w:pStyle w:val="Heading1"/>
        <w:spacing w:before="320" w:after="160"/>
      </w:pPr>
      <w:r>
        <w:t xml:space="preserve">1. Product Overview</w:t>
      </w:r>
    </w:p>
    <w:p xmlns:wp14="http://schemas.microsoft.com/office/word/2010/wordml" w14:paraId="2D33F442" wp14:textId="77777777">
      <w:pPr>
        <w:spacing w:after="140"/>
      </w:pPr>
      <w:r w:rsidRPr="5B0CAF38" w:rsidR="5B0CAF38">
        <w:rPr>
          <w:lang w:val="en-US"/>
        </w:rPr>
        <w:t>The WatchGuard Firebox T Series is a family of compact, tabletop Unified Threat Management (UTM) firewall appliances designed for small offices, home offices, branch locations, and distributed mid-market networks. The T Series is built and supported by WatchGuard for managed service providers (MSPs) and IT teams, and it delivers fast deployment, strong performance, and AI-driven threat detection in a small physical footprint.</w:t>
      </w:r>
    </w:p>
    <w:p xmlns:wp14="http://schemas.microsoft.com/office/word/2010/wordml" w14:paraId="49299BC8" wp14:textId="77777777">
      <w:pPr>
        <w:spacing w:after="140"/>
      </w:pPr>
      <w:r>
        <w:t xml:space="preserve">The current tabletop line-up includes the T115-W, T125, T145, and T185 models, alongside earlier tabletop models still sold and supported, such as the T45-CW, NV5, and Wi-Fi variants (T115-W, T125-W, T145-W). Models are differentiated primarily by throughput, port count, memory, and wireless capability, allowing organizations to choose the right size of appliance for their network.</w:t>
      </w:r>
    </w:p>
    <w:p xmlns:wp14="http://schemas.microsoft.com/office/word/2010/wordml" w14:paraId="003D47B6" wp14:textId="77777777">
      <w:pPr>
        <w:spacing w:after="140"/>
      </w:pPr>
      <w:r w:rsidRPr="5B0CAF38" w:rsidR="5B0CAF38">
        <w:rPr>
          <w:lang w:val="en-US"/>
        </w:rPr>
        <w:t>Every Firebox T Series appliance can be managed locally through Fireware Web UI/WatchGuard System Manager, or centrally through WatchGuard Cloud, which provides a single hub for policy configuration, monitoring, and reporting across many devices.</w:t>
      </w:r>
    </w:p>
    <w:p xmlns:wp14="http://schemas.microsoft.com/office/word/2010/wordml" w14:paraId="55B2D18D" wp14:textId="77777777">
      <w:pPr>
        <w:pStyle w:val="Heading1"/>
        <w:spacing w:before="320" w:after="160"/>
      </w:pPr>
      <w:r>
        <w:t xml:space="preserve">2. Key Features</w:t>
      </w:r>
    </w:p>
    <w:p xmlns:wp14="http://schemas.microsoft.com/office/word/2010/wordml" w14:paraId="5D0715DA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AI-powered threat detection integrated with WatchGuard ThreatSync (XDR), combining Firebox telemetry with endpoint and identity data.</w:t>
      </w:r>
    </w:p>
    <w:p xmlns:wp14="http://schemas.microsoft.com/office/word/2010/wordml" w14:paraId="4606575B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Unified Threat Management: firewall, VPN (Branch Office VPN, IPSec, SSL), gateway antivirus, intrusion prevention, and application control in one appliance.</w:t>
      </w:r>
    </w:p>
    <w:p xmlns:wp14="http://schemas.microsoft.com/office/word/2010/wordml" w14:paraId="4FA307B6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Integrated SD-WAN for optimizing and load-balancing multiple WAN connections and reducing reliance on costly MPLS or 4G/LTE links.</w:t>
      </w:r>
    </w:p>
    <w:p xmlns:wp14="http://schemas.microsoft.com/office/word/2010/wordml" w14:paraId="1986DAC6" wp14:textId="77777777">
      <w:pPr>
        <w:pStyle w:val="ListParagraph"/>
        <w:numPr>
          <w:ilvl w:val="0"/>
          <w:numId w:val="2"/>
        </w:numPr>
        <w:spacing w:after="80"/>
      </w:pPr>
      <w:r>
        <w:t xml:space="preserve">High-speed Gigabit Ethernet ports; select models add Wi-Fi 6 or Wi-Fi 7 wireless and PoE for access points and IoT devices.</w:t>
      </w:r>
    </w:p>
    <w:p xmlns:wp14="http://schemas.microsoft.com/office/word/2010/wordml" w14:paraId="198112C0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Zero-touch, cloud-managed deployment through WatchGuard Cloud, plus locally-managed options through Fireware Web UI and WatchGuard System Manager (WSM).</w:t>
      </w:r>
    </w:p>
    <w:p xmlns:wp14="http://schemas.microsoft.com/office/word/2010/wordml" w14:paraId="5C20A960" wp14:textId="77777777">
      <w:pPr>
        <w:pStyle w:val="ListParagraph"/>
        <w:numPr>
          <w:ilvl w:val="0"/>
          <w:numId w:val="2"/>
        </w:numPr>
        <w:spacing w:after="80"/>
      </w:pPr>
      <w:r>
        <w:t xml:space="preserve">Built-in logging and reporting with 100+ dashboards and reports, including PCI and HIPAA compliance report templates.</w:t>
      </w:r>
    </w:p>
    <w:p xmlns:wp14="http://schemas.microsoft.com/office/word/2010/wordml" w14:paraId="4FD71C1D" wp14:textId="77777777">
      <w:pPr>
        <w:pStyle w:val="ListParagraph"/>
        <w:numPr>
          <w:ilvl w:val="0"/>
          <w:numId w:val="2"/>
        </w:numPr>
        <w:spacing w:after="80"/>
      </w:pPr>
      <w:r>
        <w:t xml:space="preserve">Transparent, bundled licensing (Basic Security Suite / Total Security Suite) with no hidden feature-based licensing traps.</w:t>
      </w:r>
    </w:p>
    <w:p xmlns:wp14="http://schemas.microsoft.com/office/word/2010/wordml" w14:paraId="249A1825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Energy-efficient, fanless or ultra-quiet metal chassis designs across the current generation.</w:t>
      </w:r>
    </w:p>
    <w:p xmlns:wp14="http://schemas.microsoft.com/office/word/2010/wordml" w14:paraId="460317E1" wp14:textId="77777777">
      <w:pPr>
        <w:pStyle w:val="ListParagraph"/>
        <w:numPr>
          <w:ilvl w:val="0"/>
          <w:numId w:val="2"/>
        </w:numPr>
        <w:spacing w:after="80"/>
      </w:pPr>
      <w:r>
        <w:t xml:space="preserve">Optional WatchGuard NDR add-on that analyzes NetFlow data with machine learning to detect lateral movement, command-and-control traffic, and other hidden internal threats.</w:t>
      </w:r>
    </w:p>
    <w:p xmlns:wp14="http://schemas.microsoft.com/office/word/2010/wordml" w14:paraId="36D8391E" wp14:textId="77777777">
      <w:pPr>
        <w:pStyle w:val="Heading1"/>
        <w:spacing w:before="320" w:after="160"/>
      </w:pPr>
      <w:r>
        <w:t xml:space="preserve">3. Hardware and Software Components</w:t>
      </w:r>
    </w:p>
    <w:p xmlns:wp14="http://schemas.microsoft.com/office/word/2010/wordml" w14:paraId="64153E85" wp14:textId="77777777">
      <w:pPr>
        <w:pStyle w:val="Heading2"/>
        <w:spacing w:before="240" w:after="120"/>
      </w:pPr>
      <w:r>
        <w:t xml:space="preserve">3.1 Hardware</w:t>
      </w:r>
    </w:p>
    <w:tbl>
      <w:tblPr>
        <w:tblW w:w="99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 xmlns:wp14="http://schemas.microsoft.com/office/word/2010/wordml" w:rsidTr="5B0CAF38" w14:paraId="0EE4EE28" wp14:textId="77777777">
        <w:tc>
          <w:tcPr>
            <w:tcW w:w="3600" w:type="dxa"/>
            <w:shd w:val="clear" w:color="auto" w:fill="1F3864"/>
            <w:tcMar/>
            <w:vAlign w:val="center"/>
          </w:tcPr>
          <w:p w14:paraId="18089E2F" wp14:textId="77777777">
            <w:r w:rsidRPr="5B0CAF38" w:rsidR="5B0CAF38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6300" w:type="dxa"/>
            <w:shd w:val="clear" w:color="auto" w:fill="1F3864"/>
            <w:tcMar/>
            <w:vAlign w:val="center"/>
          </w:tcPr>
          <w:p w14:paraId="31FF54C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5B0CAF38" w14:paraId="6FE4F991" wp14:textId="77777777">
        <w:tc>
          <w:tcPr>
            <w:tcW w:w="3600" w:type="dxa"/>
            <w:tcMar/>
            <w:vAlign w:val="center"/>
          </w:tcPr>
          <w:p w14:paraId="5746EEA4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Firebox appliance</w:t>
            </w:r>
          </w:p>
        </w:tc>
        <w:tc>
          <w:tcPr>
            <w:tcW w:w="6300" w:type="dxa"/>
            <w:tcMar/>
            <w:vAlign w:val="center"/>
          </w:tcPr>
          <w:p w14:paraId="03E9C14D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Tabletop chassis (e.g., T115-W, T125, T145, T185) with multiple Gigabit Ethernet ports.</w:t>
            </w:r>
          </w:p>
        </w:tc>
      </w:tr>
      <w:tr xmlns:wp14="http://schemas.microsoft.com/office/word/2010/wordml" w:rsidTr="5B0CAF38" w14:paraId="616C4A24" wp14:textId="77777777">
        <w:tc>
          <w:tcPr>
            <w:tcW w:w="3600" w:type="dxa"/>
            <w:tcMar/>
            <w:vAlign w:val="center"/>
          </w:tcPr>
          <w:p w14:paraId="55F992D7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adapter and cord</w:t>
            </w:r>
          </w:p>
        </w:tc>
        <w:tc>
          <w:tcPr>
            <w:tcW w:w="6300" w:type="dxa"/>
            <w:tcMar/>
            <w:vAlign w:val="center"/>
          </w:tcPr>
          <w:p w14:paraId="5D6DACEE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Included with the appliance; region-specific plug.</w:t>
            </w:r>
          </w:p>
        </w:tc>
      </w:tr>
      <w:tr xmlns:wp14="http://schemas.microsoft.com/office/word/2010/wordml" w:rsidTr="5B0CAF38" w14:paraId="64F6D131" wp14:textId="77777777">
        <w:tc>
          <w:tcPr>
            <w:tcW w:w="3600" w:type="dxa"/>
            <w:tcMar/>
            <w:vAlign w:val="center"/>
          </w:tcPr>
          <w:p w14:paraId="55020B81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Wireless module (select models)</w:t>
            </w:r>
          </w:p>
        </w:tc>
        <w:tc>
          <w:tcPr>
            <w:tcW w:w="6300" w:type="dxa"/>
            <w:tcMar/>
            <w:vAlign w:val="center"/>
          </w:tcPr>
          <w:p w14:paraId="4C66BEB7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 Wi-Fi radio on "-W" model variants (e.g., T115-W).</w:t>
            </w:r>
          </w:p>
        </w:tc>
      </w:tr>
      <w:tr xmlns:wp14="http://schemas.microsoft.com/office/word/2010/wordml" w:rsidTr="5B0CAF38" w14:paraId="48C3BEC8" wp14:textId="77777777">
        <w:tc>
          <w:tcPr>
            <w:tcW w:w="3600" w:type="dxa"/>
            <w:tcMar/>
            <w:vAlign w:val="center"/>
          </w:tcPr>
          <w:p w14:paraId="57848111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PoE ports (select models)</w:t>
            </w:r>
          </w:p>
        </w:tc>
        <w:tc>
          <w:tcPr>
            <w:tcW w:w="6300" w:type="dxa"/>
            <w:tcMar/>
            <w:vAlign w:val="center"/>
          </w:tcPr>
          <w:p w14:paraId="60F75BFF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on models from the T35 class upward, used to power access points or IoT devices.</w:t>
            </w:r>
          </w:p>
        </w:tc>
      </w:tr>
      <w:tr xmlns:wp14="http://schemas.microsoft.com/office/word/2010/wordml" w:rsidTr="5B0CAF38" w14:paraId="1C71DE61" wp14:textId="77777777">
        <w:tc>
          <w:tcPr>
            <w:tcW w:w="3600" w:type="dxa"/>
            <w:tcMar/>
            <w:vAlign w:val="center"/>
          </w:tcPr>
          <w:p w14:paraId="3C37CC28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Mounting/desk feet</w:t>
            </w:r>
          </w:p>
        </w:tc>
        <w:tc>
          <w:tcPr>
            <w:tcW w:w="6300" w:type="dxa"/>
            <w:tcMar/>
            <w:vAlign w:val="center"/>
          </w:tcPr>
          <w:p w14:paraId="3EB4447B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For tabletop placement; some models support optional rack-mount kits.</w:t>
            </w:r>
          </w:p>
        </w:tc>
      </w:tr>
    </w:tbl>
    <w:p xmlns:wp14="http://schemas.microsoft.com/office/word/2010/wordml" w14:paraId="6B76E4C7" wp14:textId="77777777">
      <w:pPr>
        <w:pStyle w:val="Heading2"/>
        <w:spacing w:before="240" w:after="120"/>
      </w:pPr>
      <w:r>
        <w:t xml:space="preserve">3.2 Software</w:t>
      </w:r>
    </w:p>
    <w:p xmlns:wp14="http://schemas.microsoft.com/office/word/2010/wordml" w14:paraId="5F2DA834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Fireware OS — the operating system that runs on the Firebox and enforces firewall policy.</w:t>
      </w:r>
    </w:p>
    <w:p xmlns:wp14="http://schemas.microsoft.com/office/word/2010/wordml" w14:paraId="171CAF05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Fireware Web UI — browser-based interface for local device configuration.</w:t>
      </w:r>
    </w:p>
    <w:p xmlns:wp14="http://schemas.microsoft.com/office/word/2010/wordml" w14:paraId="28938FF8" wp14:textId="77777777">
      <w:pPr>
        <w:pStyle w:val="ListParagraph"/>
        <w:numPr>
          <w:ilvl w:val="0"/>
          <w:numId w:val="2"/>
        </w:numPr>
        <w:spacing w:after="80"/>
      </w:pPr>
      <w:r>
        <w:t xml:space="preserve">WatchGuard System Manager (WSM) — Windows application for local management, including Policy Manager and the Quick Setup Wizard.</w:t>
      </w:r>
    </w:p>
    <w:p xmlns:wp14="http://schemas.microsoft.com/office/word/2010/wordml" w14:paraId="734A846C" wp14:textId="77777777">
      <w:pPr>
        <w:pStyle w:val="ListParagraph"/>
        <w:numPr>
          <w:ilvl w:val="0"/>
          <w:numId w:val="2"/>
        </w:numPr>
        <w:spacing w:after="80"/>
      </w:pPr>
      <w:r>
        <w:t xml:space="preserve">WatchGuard Cloud — cloud-based management console for cloud-managed devices, licensing, and reporting.</w:t>
      </w:r>
    </w:p>
    <w:p xmlns:wp14="http://schemas.microsoft.com/office/word/2010/wordml" w14:paraId="6418DB38" wp14:textId="77777777">
      <w:pPr>
        <w:pStyle w:val="Heading1"/>
        <w:spacing w:before="320" w:after="160"/>
      </w:pPr>
      <w:r>
        <w:t xml:space="preserve">4. System Requirements</w:t>
      </w:r>
    </w:p>
    <w:tbl>
      <w:tblPr>
        <w:tblW w:w="99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 xmlns:wp14="http://schemas.microsoft.com/office/word/2010/wordml" w:rsidTr="5B0CAF38" w14:paraId="7CFA666B" wp14:textId="77777777">
        <w:tc>
          <w:tcPr>
            <w:tcW w:w="3200" w:type="dxa"/>
            <w:shd w:val="clear" w:color="auto" w:fill="1F3864"/>
            <w:tcMar/>
            <w:vAlign w:val="center"/>
          </w:tcPr>
          <w:p w14:paraId="7627B49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6700" w:type="dxa"/>
            <w:shd w:val="clear" w:color="auto" w:fill="1F3864"/>
            <w:tcMar/>
            <w:vAlign w:val="center"/>
          </w:tcPr>
          <w:p w14:paraId="0231F8D0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5B0CAF38" w14:paraId="602B1113" wp14:textId="77777777">
        <w:tc>
          <w:tcPr>
            <w:tcW w:w="3200" w:type="dxa"/>
            <w:tcMar/>
            <w:vAlign w:val="center"/>
          </w:tcPr>
          <w:p w14:paraId="68DE7212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w="6700" w:type="dxa"/>
            <w:tcMar/>
            <w:vAlign w:val="center"/>
          </w:tcPr>
          <w:p w14:paraId="5625BB02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internet connection (WAN/external interface) and a local network (trusted interface) with an available Ethernet or Wi-Fi connection.</w:t>
            </w:r>
          </w:p>
        </w:tc>
      </w:tr>
      <w:tr xmlns:wp14="http://schemas.microsoft.com/office/word/2010/wordml" w:rsidTr="5B0CAF38" w14:paraId="7A0A38CB" wp14:textId="77777777">
        <w:tc>
          <w:tcPr>
            <w:tcW w:w="3200" w:type="dxa"/>
            <w:tcMar/>
            <w:vAlign w:val="center"/>
          </w:tcPr>
          <w:p w14:paraId="05DD3235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Administration computer</w:t>
            </w:r>
          </w:p>
        </w:tc>
        <w:tc>
          <w:tcPr>
            <w:tcW w:w="6700" w:type="dxa"/>
            <w:tcMar/>
            <w:vAlign w:val="center"/>
          </w:tcPr>
          <w:p w14:paraId="46DDC909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A computer with an Ethernet network interface (or Wi-Fi, where supported) and a supported web browser.</w:t>
            </w:r>
          </w:p>
        </w:tc>
      </w:tr>
      <w:tr xmlns:wp14="http://schemas.microsoft.com/office/word/2010/wordml" w:rsidTr="5B0CAF38" w14:paraId="30874661" wp14:textId="77777777">
        <w:tc>
          <w:tcPr>
            <w:tcW w:w="3200" w:type="dxa"/>
            <w:tcMar/>
            <w:vAlign w:val="center"/>
          </w:tcPr>
          <w:p w14:paraId="00A3E49B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management software</w:t>
            </w:r>
          </w:p>
        </w:tc>
        <w:tc>
          <w:tcPr>
            <w:tcW w:w="6700" w:type="dxa"/>
            <w:tcMar/>
            <w:vAlign w:val="center"/>
          </w:tcPr>
          <w:p w14:paraId="2AD18030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WatchGuard System Manager (Windows) if using the Quick Setup Wizard/Policy Manager.</w:t>
            </w:r>
          </w:p>
        </w:tc>
      </w:tr>
      <w:tr xmlns:wp14="http://schemas.microsoft.com/office/word/2010/wordml" w:rsidTr="5B0CAF38" w14:paraId="77DA56A6" wp14:textId="77777777">
        <w:tc>
          <w:tcPr>
            <w:tcW w:w="3200" w:type="dxa"/>
            <w:tcMar/>
            <w:vAlign w:val="center"/>
          </w:tcPr>
          <w:p w14:paraId="43ED1160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w="6700" w:type="dxa"/>
            <w:tcMar/>
            <w:vAlign w:val="center"/>
          </w:tcPr>
          <w:p w14:paraId="623FE50F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Fireware OS v12.5.7 or higher is required to connect a Firebox to WatchGuard Cloud as a cloud-managed device (v12.7.1+ for FireboxV).</w:t>
            </w:r>
          </w:p>
        </w:tc>
      </w:tr>
      <w:tr xmlns:wp14="http://schemas.microsoft.com/office/word/2010/wordml" w:rsidTr="5B0CAF38" w14:paraId="34061B6F" wp14:textId="77777777">
        <w:tc>
          <w:tcPr>
            <w:tcW w:w="3200" w:type="dxa"/>
            <w:tcMar/>
            <w:vAlign w:val="center"/>
          </w:tcPr>
          <w:p w14:paraId="409FDD3C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WatchGuard account</w:t>
            </w:r>
          </w:p>
        </w:tc>
        <w:tc>
          <w:tcPr>
            <w:tcW w:w="6700" w:type="dxa"/>
            <w:tcMar/>
            <w:vAlign w:val="center"/>
          </w:tcPr>
          <w:p w14:paraId="61AD5235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A WatchGuard account is required to activate the appliance and, if used, a WatchGuard Cloud account for cloud management.</w:t>
            </w:r>
          </w:p>
        </w:tc>
      </w:tr>
      <w:tr xmlns:wp14="http://schemas.microsoft.com/office/word/2010/wordml" w:rsidTr="5B0CAF38" w14:paraId="63F1F0F0" wp14:textId="77777777">
        <w:tc>
          <w:tcPr>
            <w:tcW w:w="3200" w:type="dxa"/>
            <w:tcMar/>
            <w:vAlign w:val="center"/>
          </w:tcPr>
          <w:p w14:paraId="75B352E1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License/feature key</w:t>
            </w:r>
          </w:p>
        </w:tc>
        <w:tc>
          <w:tcPr>
            <w:tcW w:w="6700" w:type="dxa"/>
            <w:tcMar/>
            <w:vAlign w:val="center"/>
          </w:tcPr>
          <w:p w14:paraId="46074815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valid Basic Security Suite or Total Security Suite subscription to enable full security services.</w:t>
            </w:r>
          </w:p>
        </w:tc>
      </w:tr>
    </w:tbl>
    <w:p xmlns:wp14="http://schemas.microsoft.com/office/word/2010/wordml" w:rsidP="5B0CAF38" w14:paraId="60BC952F" wp14:textId="77777777">
      <w:pPr>
        <w:pBdr>
          <w:left w:val="single" w:color="1F3864" w:sz="12" w:space="8"/>
        </w:pBdr>
        <w:spacing w:before="100" w:after="140"/>
        <w:ind w:left="200"/>
      </w:pPr>
      <w:r w:rsidRPr="5B0CAF38" w:rsidR="5B0CAF38">
        <w:rPr>
          <w:i w:val="1"/>
          <w:iCs w:val="1"/>
          <w:color w:val="555555"/>
          <w:lang w:val="en-US"/>
        </w:rPr>
        <w:t>Note: Requirements vary slightly by model and Fireware version. Always confirm current minimum Fireware and browser requirements in the WatchGuard Help Center before deployment.</w:t>
      </w:r>
    </w:p>
    <w:p xmlns:wp14="http://schemas.microsoft.com/office/word/2010/wordml" w14:paraId="24F2F650" wp14:textId="77777777">
      <w:pPr>
        <w:pStyle w:val="Heading1"/>
        <w:spacing w:before="320" w:after="160"/>
      </w:pPr>
      <w:r>
        <w:t xml:space="preserve">5. Installation</w:t>
      </w:r>
    </w:p>
    <w:p xmlns:wp14="http://schemas.microsoft.com/office/word/2010/wordml" w14:paraId="3E0342B3" wp14:textId="77777777">
      <w:pPr>
        <w:pStyle w:val="Heading2"/>
        <w:spacing w:before="240" w:after="120"/>
      </w:pPr>
      <w:r>
        <w:t xml:space="preserve">5.1 Before You Begin</w:t>
      </w:r>
    </w:p>
    <w:p xmlns:wp14="http://schemas.microsoft.com/office/word/2010/wordml" w14:paraId="69D4C339" wp14:textId="77777777">
      <w:pPr>
        <w:pStyle w:val="ListParagraph"/>
        <w:numPr>
          <w:ilvl w:val="0"/>
          <w:numId w:val="2"/>
        </w:numPr>
        <w:spacing w:after="80"/>
      </w:pPr>
      <w:r>
        <w:t xml:space="preserve">Decide on a physical location for the appliance, near power and network cabling.</w:t>
      </w:r>
    </w:p>
    <w:p xmlns:wp14="http://schemas.microsoft.com/office/word/2010/wordml" w14:paraId="35497E09" wp14:textId="77777777">
      <w:pPr>
        <w:pStyle w:val="ListParagraph"/>
        <w:numPr>
          <w:ilvl w:val="0"/>
          <w:numId w:val="2"/>
        </w:numPr>
        <w:spacing w:after="80"/>
      </w:pPr>
      <w:r>
        <w:t xml:space="preserve">Record your existing network IP address scheme (external, trusted, and any optional interfaces).</w:t>
      </w:r>
    </w:p>
    <w:p xmlns:wp14="http://schemas.microsoft.com/office/word/2010/wordml" w14:paraId="0B3FB863" wp14:textId="77777777">
      <w:pPr>
        <w:pStyle w:val="ListParagraph"/>
        <w:numPr>
          <w:ilvl w:val="0"/>
          <w:numId w:val="2"/>
        </w:numPr>
        <w:spacing w:after="80"/>
      </w:pPr>
      <w:r>
        <w:t xml:space="preserve">Activate the Firebox: go to https://myproducts.watchguard.com/activate, log in to your WatchGuard account, and enter the appliance serial number to generate a feature key.</w:t>
      </w:r>
    </w:p>
    <w:p xmlns:wp14="http://schemas.microsoft.com/office/word/2010/wordml" w14:paraId="47C30F4A" wp14:textId="77777777">
      <w:pPr>
        <w:pStyle w:val="Heading2"/>
        <w:spacing w:before="240" w:after="120"/>
      </w:pPr>
      <w:r>
        <w:t xml:space="preserve">5.2 Physical Setup</w:t>
      </w:r>
    </w:p>
    <w:p xmlns:wp14="http://schemas.microsoft.com/office/word/2010/wordml" w14:paraId="0854E8FC" wp14:textId="77777777">
      <w:pPr>
        <w:pStyle w:val="ListParagraph"/>
        <w:numPr>
          <w:ilvl w:val="0"/>
          <w:numId w:val="2"/>
        </w:numPr>
        <w:spacing w:after="80"/>
      </w:pPr>
      <w:r>
        <w:t xml:space="preserve">Connect Firebox interface 0 (external) to a network or modem with internet access.</w:t>
      </w:r>
    </w:p>
    <w:p xmlns:wp14="http://schemas.microsoft.com/office/word/2010/wordml" w14:paraId="07B0CDB9" wp14:textId="77777777">
      <w:pPr>
        <w:pStyle w:val="ListParagraph"/>
        <w:numPr>
          <w:ilvl w:val="0"/>
          <w:numId w:val="2"/>
        </w:numPr>
        <w:spacing w:after="80"/>
      </w:pPr>
      <w:r>
        <w:t xml:space="preserve">Power on the Firebox with factory-default settings.</w:t>
      </w:r>
    </w:p>
    <w:p xmlns:wp14="http://schemas.microsoft.com/office/word/2010/wordml" w14:paraId="505619FD" wp14:textId="77777777">
      <w:pPr>
        <w:pStyle w:val="ListParagraph"/>
        <w:numPr>
          <w:ilvl w:val="0"/>
          <w:numId w:val="2"/>
        </w:numPr>
        <w:spacing w:after="80"/>
      </w:pPr>
      <w:r>
        <w:t xml:space="preserve">Connect Firebox interface 1 to your administration computer (or connect over Wi-Fi where supported), using a computer configured for DHCP.</w:t>
      </w:r>
    </w:p>
    <w:p xmlns:wp14="http://schemas.microsoft.com/office/word/2010/wordml" w14:paraId="00EA3B7F" wp14:textId="77777777">
      <w:pPr>
        <w:pStyle w:val="Heading2"/>
        <w:spacing w:before="240" w:after="120"/>
      </w:pPr>
      <w:r>
        <w:t xml:space="preserve">5.3 Choosing a Management Method</w:t>
      </w:r>
    </w:p>
    <w:p xmlns:wp14="http://schemas.microsoft.com/office/word/2010/wordml" w14:paraId="07F3D3AA" wp14:textId="77777777">
      <w:pPr>
        <w:pStyle w:val="ListParagraph"/>
        <w:numPr>
          <w:ilvl w:val="0"/>
          <w:numId w:val="2"/>
        </w:numPr>
        <w:spacing w:after="80"/>
      </w:pPr>
      <w:r>
        <w:t xml:space="preserve">Cloud-Managed (recommended) — the Firebox is added to WatchGuard Cloud first; it then downloads its configuration automatically once connected.</w:t>
      </w:r>
    </w:p>
    <w:p xmlns:wp14="http://schemas.microsoft.com/office/word/2010/wordml" w14:paraId="3D5465E3" wp14:textId="77777777">
      <w:pPr>
        <w:pStyle w:val="ListParagraph"/>
        <w:numPr>
          <w:ilvl w:val="0"/>
          <w:numId w:val="2"/>
        </w:numPr>
        <w:spacing w:after="80"/>
      </w:pPr>
      <w:r>
        <w:t xml:space="preserve">Locally-Managed — a new configuration is created directly on the device using the Web Setup Wizard or the WSM Quick Setup Wizard.</w:t>
      </w:r>
    </w:p>
    <w:p xmlns:wp14="http://schemas.microsoft.com/office/word/2010/wordml" w14:paraId="5124C82E" wp14:textId="77777777">
      <w:pPr>
        <w:pStyle w:val="Heading1"/>
        <w:spacing w:before="320" w:after="160"/>
      </w:pPr>
      <w:r>
        <w:t xml:space="preserve">6. Initial Setup</w:t>
      </w:r>
    </w:p>
    <w:p xmlns:wp14="http://schemas.microsoft.com/office/word/2010/wordml" w14:paraId="50415287" wp14:textId="77777777">
      <w:pPr>
        <w:pStyle w:val="Heading2"/>
        <w:spacing w:before="240" w:after="120"/>
      </w:pPr>
      <w:r>
        <w:t xml:space="preserve">6.1 Cloud-Managed Quick Start</w:t>
      </w:r>
    </w:p>
    <w:p xmlns:wp14="http://schemas.microsoft.com/office/word/2010/wordml" w14:paraId="6E0B02EA" wp14:textId="77777777">
      <w:pPr>
        <w:pStyle w:val="ListParagraph"/>
        <w:numPr>
          <w:ilvl w:val="0"/>
          <w:numId w:val="2"/>
        </w:numPr>
        <w:spacing w:after="80"/>
      </w:pPr>
      <w:r>
        <w:t xml:space="preserve">1. In WatchGuard Cloud, add a new Firebox as a cloud-managed device and complete the Add Device wizard (device name, time zone, and network settings).</w:t>
      </w:r>
    </w:p>
    <w:p xmlns:wp14="http://schemas.microsoft.com/office/word/2010/wordml" w14:paraId="5649DF18" wp14:textId="77777777">
      <w:pPr>
        <w:pStyle w:val="ListParagraph"/>
        <w:numPr>
          <w:ilvl w:val="0"/>
          <w:numId w:val="2"/>
        </w:numPr>
        <w:spacing w:after="80"/>
      </w:pPr>
      <w:r>
        <w:t xml:space="preserve">2. Start the Firebox with factory-default settings and connect interface 0 to a network with internet access.</w:t>
      </w:r>
    </w:p>
    <w:p xmlns:wp14="http://schemas.microsoft.com/office/word/2010/wordml" w14:paraId="02AC6E89" wp14:textId="77777777">
      <w:pPr>
        <w:pStyle w:val="ListParagraph"/>
        <w:numPr>
          <w:ilvl w:val="0"/>
          <w:numId w:val="2"/>
        </w:numPr>
        <w:spacing w:after="80"/>
      </w:pPr>
      <w:r>
        <w:t xml:space="preserve">3. The Firebox automatically connects to WatchGuard Cloud and downloads the configuration created in the wizard.</w:t>
      </w:r>
    </w:p>
    <w:p xmlns:wp14="http://schemas.microsoft.com/office/word/2010/wordml" w14:paraId="79CF7FA3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4. If the device cannot obtain an address through DHCP, open https://10.0.1.1:8080, log in with the default user name admin and passphrase readwrite, and use the Web Setup Wizard to select Cloud-Managed and enter external network settings manually.</w:t>
      </w:r>
    </w:p>
    <w:p xmlns:wp14="http://schemas.microsoft.com/office/word/2010/wordml" w14:paraId="50BADB7B" wp14:textId="77777777">
      <w:pPr>
        <w:pStyle w:val="ListParagraph"/>
        <w:numPr>
          <w:ilvl w:val="0"/>
          <w:numId w:val="2"/>
        </w:numPr>
        <w:spacing w:after="80"/>
      </w:pPr>
      <w:r>
        <w:t xml:space="preserve">5. Confirm the deployment status changes from "Waiting for Initial Connection" to a successful, connected state on the Deployment History page.</w:t>
      </w:r>
    </w:p>
    <w:p xmlns:wp14="http://schemas.microsoft.com/office/word/2010/wordml" w14:paraId="073FC704" wp14:textId="77777777">
      <w:pPr>
        <w:pStyle w:val="Heading2"/>
        <w:spacing w:before="240" w:after="120"/>
      </w:pPr>
      <w:r w:rsidRPr="5B0CAF38" w:rsidR="5B0CAF38">
        <w:rPr>
          <w:lang w:val="en-US"/>
        </w:rPr>
        <w:t>6.2 Locally-Managed Quick Start</w:t>
      </w:r>
    </w:p>
    <w:p xmlns:wp14="http://schemas.microsoft.com/office/word/2010/wordml" w14:paraId="2285FBAB" wp14:textId="77777777">
      <w:pPr>
        <w:pStyle w:val="ListParagraph"/>
        <w:numPr>
          <w:ilvl w:val="0"/>
          <w:numId w:val="2"/>
        </w:numPr>
        <w:spacing w:after="80"/>
      </w:pPr>
      <w:r>
        <w:t xml:space="preserve">Open a browser and go to https://10.0.1.1:8080 while connected to interface 1.</w:t>
      </w:r>
    </w:p>
    <w:p xmlns:wp14="http://schemas.microsoft.com/office/word/2010/wordml" w14:paraId="52B75B1C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Log in with user name admin and passphrase readwrite (the Web Setup Wizard starts automatically on a factory-default device).</w:t>
      </w:r>
    </w:p>
    <w:p xmlns:wp14="http://schemas.microsoft.com/office/word/2010/wordml" w14:paraId="2832AB40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Select Locally-Managed (Create New Configuration), then follow the wizard to set external and trusted interface settings, device passphrases, and a time zone.</w:t>
      </w:r>
    </w:p>
    <w:p xmlns:wp14="http://schemas.microsoft.com/office/word/2010/wordml" w:rsidP="5B0CAF38" w14:paraId="4BCA1B82" wp14:textId="77777777">
      <w:pPr>
        <w:pBdr>
          <w:left w:val="single" w:color="1F3864" w:sz="12" w:space="8"/>
        </w:pBdr>
        <w:spacing w:before="100" w:after="140"/>
        <w:ind w:left="200"/>
      </w:pPr>
      <w:r w:rsidRPr="5B0CAF38" w:rsidR="5B0CAF38">
        <w:rPr>
          <w:i w:val="1"/>
          <w:iCs w:val="1"/>
          <w:color w:val="555555"/>
          <w:lang w:val="en-US"/>
        </w:rPr>
        <w:t>Note: Change the default admin (readwrite) and status (readonly) passphrases immediately after setup, and use unique, strong passphrases for every Firebox.</w:t>
      </w:r>
    </w:p>
    <w:p xmlns:wp14="http://schemas.microsoft.com/office/word/2010/wordml" w14:paraId="18FB3F11" wp14:textId="77777777">
      <w:pPr>
        <w:pStyle w:val="Heading1"/>
        <w:spacing w:before="320" w:after="160"/>
      </w:pPr>
      <w:r>
        <w:t xml:space="preserve">7. Basic Configuration</w:t>
      </w:r>
    </w:p>
    <w:p xmlns:wp14="http://schemas.microsoft.com/office/word/2010/wordml" w14:paraId="5FBDB6CC" wp14:textId="77777777">
      <w:pPr>
        <w:pStyle w:val="ListParagraph"/>
        <w:numPr>
          <w:ilvl w:val="0"/>
          <w:numId w:val="2"/>
        </w:numPr>
        <w:spacing w:after="80"/>
      </w:pPr>
      <w:r>
        <w:t xml:space="preserve">Network interfaces: configure mixed routing mode (each interface on its own subnet, using NAT) — the default and most common mode — or drop-in/bridge mode for specific network layouts.</w:t>
      </w:r>
    </w:p>
    <w:p xmlns:wp14="http://schemas.microsoft.com/office/word/2010/wordml" w14:paraId="17832D1A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Firewall policies: the setup wizard automatically enables default, secure firewall policies; review and adjust policies for the applications and services your organization uses.</w:t>
      </w:r>
    </w:p>
    <w:p xmlns:wp14="http://schemas.microsoft.com/office/word/2010/wordml" w14:paraId="200216F6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Security subscriptions: enable licensed services such as Gateway AntiVirus, IntelligentAV, APT Blocker, Intrusion Prevention Service, spamBlocker, WebBlocker, and Application Control according to your Security Suite subscription.</w:t>
      </w:r>
    </w:p>
    <w:p xmlns:wp14="http://schemas.microsoft.com/office/word/2010/wordml" w14:paraId="5E3A59F9" wp14:textId="77777777">
      <w:pPr>
        <w:pStyle w:val="ListParagraph"/>
        <w:numPr>
          <w:ilvl w:val="0"/>
          <w:numId w:val="2"/>
        </w:numPr>
        <w:spacing w:after="80"/>
      </w:pPr>
      <w:r>
        <w:t xml:space="preserve">VPN configuration: set up Branch Office VPN (BOVPN) for site-to-site connectivity, and Mobile VPN (IPSec or SSL) for remote users.</w:t>
      </w:r>
    </w:p>
    <w:p xmlns:wp14="http://schemas.microsoft.com/office/word/2010/wordml" w14:paraId="034D53B3" wp14:textId="77777777">
      <w:pPr>
        <w:pStyle w:val="ListParagraph"/>
        <w:numPr>
          <w:ilvl w:val="0"/>
          <w:numId w:val="2"/>
        </w:numPr>
        <w:spacing w:after="80"/>
      </w:pPr>
      <w:r>
        <w:t xml:space="preserve">SD-WAN: configure multiple WAN interfaces or actions to load-balance or fail over traffic across available internet connections.</w:t>
      </w:r>
    </w:p>
    <w:p xmlns:wp14="http://schemas.microsoft.com/office/word/2010/wordml" w14:paraId="2B94CCFE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Administrative accounts: create additional operator accounts with role-based permissions in WatchGuard Cloud for delegated administration.</w:t>
      </w:r>
    </w:p>
    <w:p xmlns:wp14="http://schemas.microsoft.com/office/word/2010/wordml" w14:paraId="63A1F8C3" wp14:textId="77777777">
      <w:pPr>
        <w:pStyle w:val="Heading1"/>
        <w:spacing w:before="320" w:after="160"/>
      </w:pPr>
      <w:r>
        <w:t xml:space="preserve">8. Common Use Cases</w:t>
      </w:r>
    </w:p>
    <w:tbl>
      <w:tblPr>
        <w:tblW w:w="99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 xmlns:wp14="http://schemas.microsoft.com/office/word/2010/wordml" w:rsidTr="5B0CAF38" w14:paraId="38F8395D" wp14:textId="77777777">
        <w:tc>
          <w:tcPr>
            <w:tcW w:w="3400" w:type="dxa"/>
            <w:shd w:val="clear" w:color="auto" w:fill="1F3864"/>
            <w:tcMar/>
            <w:vAlign w:val="center"/>
          </w:tcPr>
          <w:p w14:paraId="649B0AE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w="6500" w:type="dxa"/>
            <w:shd w:val="clear" w:color="auto" w:fill="1F3864"/>
            <w:tcMar/>
            <w:vAlign w:val="center"/>
          </w:tcPr>
          <w:p w14:paraId="261AF7E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How the Firebox T Series Helps</w:t>
            </w:r>
          </w:p>
        </w:tc>
      </w:tr>
      <w:tr xmlns:wp14="http://schemas.microsoft.com/office/word/2010/wordml" w:rsidTr="5B0CAF38" w14:paraId="010222AF" wp14:textId="77777777">
        <w:tc>
          <w:tcPr>
            <w:tcW w:w="3400" w:type="dxa"/>
            <w:tcMar/>
            <w:vAlign w:val="center"/>
          </w:tcPr>
          <w:p w14:paraId="73BE1EDB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office / home office (SOHO) security</w:t>
            </w:r>
          </w:p>
        </w:tc>
        <w:tc>
          <w:tcPr>
            <w:tcW w:w="6500" w:type="dxa"/>
            <w:tcMar/>
            <w:vAlign w:val="center"/>
          </w:tcPr>
          <w:p w14:paraId="2438F331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Entry-level models (e.g., T115-W) provide enterprise-grade UTM protection in a compact, Wi-Fi-capable unit.</w:t>
            </w:r>
          </w:p>
        </w:tc>
      </w:tr>
      <w:tr xmlns:wp14="http://schemas.microsoft.com/office/word/2010/wordml" w:rsidTr="5B0CAF38" w14:paraId="59C6FB3E" wp14:textId="77777777">
        <w:tc>
          <w:tcPr>
            <w:tcW w:w="3400" w:type="dxa"/>
            <w:tcMar/>
            <w:vAlign w:val="center"/>
          </w:tcPr>
          <w:p w14:paraId="1781E23E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office and multi-site networks</w:t>
            </w:r>
          </w:p>
        </w:tc>
        <w:tc>
          <w:tcPr>
            <w:tcW w:w="6500" w:type="dxa"/>
            <w:tcMar/>
            <w:vAlign w:val="center"/>
          </w:tcPr>
          <w:p w14:paraId="0425B87C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Centralized management in WatchGuard Cloud and BOVPN connect distributed offices securely.</w:t>
            </w:r>
          </w:p>
        </w:tc>
      </w:tr>
      <w:tr xmlns:wp14="http://schemas.microsoft.com/office/word/2010/wordml" w:rsidTr="5B0CAF38" w14:paraId="7E76DF8E" wp14:textId="77777777">
        <w:tc>
          <w:tcPr>
            <w:tcW w:w="3400" w:type="dxa"/>
            <w:tcMar/>
            <w:vAlign w:val="center"/>
          </w:tcPr>
          <w:p w14:paraId="5D2E70DE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and hybrid workforce access</w:t>
            </w:r>
          </w:p>
        </w:tc>
        <w:tc>
          <w:tcPr>
            <w:tcW w:w="6500" w:type="dxa"/>
            <w:tcMar/>
            <w:vAlign w:val="center"/>
          </w:tcPr>
          <w:p w14:paraId="1D9AACA2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Mobile VPN and, in combination with FireCloud, zero trust-based remote access.</w:t>
            </w:r>
          </w:p>
        </w:tc>
      </w:tr>
      <w:tr xmlns:wp14="http://schemas.microsoft.com/office/word/2010/wordml" w:rsidTr="5B0CAF38" w14:paraId="259972D7" wp14:textId="77777777">
        <w:tc>
          <w:tcPr>
            <w:tcW w:w="3400" w:type="dxa"/>
            <w:tcMar/>
            <w:vAlign w:val="center"/>
          </w:tcPr>
          <w:p w14:paraId="29568ABD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and point-of-sale environments</w:t>
            </w:r>
          </w:p>
        </w:tc>
        <w:tc>
          <w:tcPr>
            <w:tcW w:w="6500" w:type="dxa"/>
            <w:tcMar/>
            <w:vAlign w:val="center"/>
          </w:tcPr>
          <w:p w14:paraId="0A567B98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PCI-focused reporting templates and HTTPS content inspection support compliance needs.</w:t>
            </w:r>
          </w:p>
        </w:tc>
      </w:tr>
      <w:tr xmlns:wp14="http://schemas.microsoft.com/office/word/2010/wordml" w:rsidTr="5B0CAF38" w14:paraId="785C835D" wp14:textId="77777777">
        <w:tc>
          <w:tcPr>
            <w:tcW w:w="3400" w:type="dxa"/>
            <w:tcMar/>
            <w:vAlign w:val="center"/>
          </w:tcPr>
          <w:p w14:paraId="0CF4CD35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MSP-delivered managed security</w:t>
            </w:r>
          </w:p>
        </w:tc>
        <w:tc>
          <w:tcPr>
            <w:tcW w:w="6500" w:type="dxa"/>
            <w:tcMar/>
            <w:vAlign w:val="center"/>
          </w:tcPr>
          <w:p w14:paraId="334549BC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Bundled licensing, zero-touch deployment, and WatchGuard Cloud multi-tenant management simplify service delivery.</w:t>
            </w:r>
          </w:p>
        </w:tc>
      </w:tr>
    </w:tbl>
    <w:p xmlns:wp14="http://schemas.microsoft.com/office/word/2010/wordml" w14:paraId="5803E60B" wp14:textId="77777777">
      <w:pPr>
        <w:pStyle w:val="Heading1"/>
        <w:spacing w:before="320" w:after="160"/>
      </w:pPr>
      <w:r>
        <w:t xml:space="preserve">9. Daily Operations</w:t>
      </w:r>
    </w:p>
    <w:p xmlns:wp14="http://schemas.microsoft.com/office/word/2010/wordml" w14:paraId="28F02E63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Monitor device and network health from the WatchGuard Cloud Dashboard or locally through Fireware Web UI / Firebox System Manager.</w:t>
      </w:r>
    </w:p>
    <w:p xmlns:wp14="http://schemas.microsoft.com/office/word/2010/wordml" w14:paraId="0D7463B4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Review daily and historical traffic, threat, and VPN reports (100+ built-in dashboards and reports).</w:t>
      </w:r>
    </w:p>
    <w:p xmlns:wp14="http://schemas.microsoft.com/office/word/2010/wordml" w14:paraId="064781D8" wp14:textId="77777777">
      <w:pPr>
        <w:pStyle w:val="ListParagraph"/>
        <w:numPr>
          <w:ilvl w:val="0"/>
          <w:numId w:val="2"/>
        </w:numPr>
        <w:spacing w:after="80"/>
      </w:pPr>
      <w:r>
        <w:t xml:space="preserve">Check Deployment History after any configuration change to confirm it was applied successfully.</w:t>
      </w:r>
    </w:p>
    <w:p xmlns:wp14="http://schemas.microsoft.com/office/word/2010/wordml" w14:paraId="1AFC22DE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Review and respond to security event notifications generated by subscription services (e.g., IPS, Gateway AntiVirus, APT Blocker).</w:t>
      </w:r>
    </w:p>
    <w:p xmlns:wp14="http://schemas.microsoft.com/office/word/2010/wordml" w14:paraId="36064236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Periodically verify that Fireware OS and signature updates are current.</w:t>
      </w:r>
    </w:p>
    <w:p xmlns:wp14="http://schemas.microsoft.com/office/word/2010/wordml" w14:paraId="0889A6A7" wp14:textId="77777777">
      <w:pPr>
        <w:pStyle w:val="ListParagraph"/>
        <w:numPr>
          <w:ilvl w:val="0"/>
          <w:numId w:val="2"/>
        </w:numPr>
        <w:spacing w:after="80"/>
      </w:pPr>
      <w:r>
        <w:t xml:space="preserve">Rotate and manage administrator passphrases and operator roles as part of routine security hygiene.</w:t>
      </w:r>
    </w:p>
    <w:p xmlns:wp14="http://schemas.microsoft.com/office/word/2010/wordml" w14:paraId="164C1F8B" wp14:textId="77777777">
      <w:pPr>
        <w:pStyle w:val="Heading1"/>
        <w:spacing w:before="320" w:after="160"/>
      </w:pPr>
      <w:r>
        <w:t xml:space="preserve">10. Troubleshooting</w:t>
      </w:r>
    </w:p>
    <w:tbl>
      <w:tblPr>
        <w:tblW w:w="99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 xmlns:wp14="http://schemas.microsoft.com/office/word/2010/wordml" w:rsidTr="5B0CAF38" w14:paraId="29F8426F" wp14:textId="77777777">
        <w:tc>
          <w:tcPr>
            <w:tcW w:w="3400" w:type="dxa"/>
            <w:shd w:val="clear" w:color="auto" w:fill="1F3864"/>
            <w:tcMar/>
            <w:vAlign w:val="center"/>
          </w:tcPr>
          <w:p w14:paraId="77CF76E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w="6500" w:type="dxa"/>
            <w:shd w:val="clear" w:color="auto" w:fill="1F3864"/>
            <w:tcMar/>
            <w:vAlign w:val="center"/>
          </w:tcPr>
          <w:p w14:paraId="6767C82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 xmlns:wp14="http://schemas.microsoft.com/office/word/2010/wordml" w:rsidTr="5B0CAF38" w14:paraId="0574FF1C" wp14:textId="77777777">
        <w:tc>
          <w:tcPr>
            <w:tcW w:w="3400" w:type="dxa"/>
            <w:tcMar/>
            <w:vAlign w:val="center"/>
          </w:tcPr>
          <w:p w14:paraId="040B5B86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Firebox will not connect to WatchGuard Cloud</w:t>
            </w:r>
          </w:p>
        </w:tc>
        <w:tc>
          <w:tcPr>
            <w:tcW w:w="6500" w:type="dxa"/>
            <w:tcMar/>
            <w:vAlign w:val="center"/>
          </w:tcPr>
          <w:p w14:paraId="5BBE0DC1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Confirm the device is on factory-default settings, verify Fireware OS meets the minimum version (v12.5.7+), and check the Deployment History page for status.</w:t>
            </w:r>
          </w:p>
        </w:tc>
      </w:tr>
      <w:tr xmlns:wp14="http://schemas.microsoft.com/office/word/2010/wordml" w:rsidTr="5B0CAF38" w14:paraId="23EEE591" wp14:textId="77777777">
        <w:tc>
          <w:tcPr>
            <w:tcW w:w="3400" w:type="dxa"/>
            <w:tcMar/>
            <w:vAlign w:val="center"/>
          </w:tcPr>
          <w:p w14:paraId="5E438BD3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reach the Web Setup Wizard at 10.0.1.1:8080</w:t>
            </w:r>
          </w:p>
        </w:tc>
        <w:tc>
          <w:tcPr>
            <w:tcW w:w="6500" w:type="dxa"/>
            <w:tcMar/>
            <w:vAlign w:val="center"/>
          </w:tcPr>
          <w:p w14:paraId="7099FCC2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Confirm the administration computer is configured for DHCP and is connected to the correct interface (interface 1, or the applicable management interface on larger models).</w:t>
            </w:r>
          </w:p>
        </w:tc>
      </w:tr>
      <w:tr xmlns:wp14="http://schemas.microsoft.com/office/word/2010/wordml" w:rsidTr="5B0CAF38" w14:paraId="5F5C59A7" wp14:textId="77777777">
        <w:tc>
          <w:tcPr>
            <w:tcW w:w="3400" w:type="dxa"/>
            <w:tcMar/>
            <w:vAlign w:val="center"/>
          </w:tcPr>
          <w:p w14:paraId="21CEA972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 changes are not applied</w:t>
            </w:r>
          </w:p>
        </w:tc>
        <w:tc>
          <w:tcPr>
            <w:tcW w:w="6500" w:type="dxa"/>
            <w:tcMar/>
            <w:vAlign w:val="center"/>
          </w:tcPr>
          <w:p w14:paraId="0270E70B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Check the Deployment History page in WatchGuard Cloud; deployment may be pending or held until manually deployed.</w:t>
            </w:r>
          </w:p>
        </w:tc>
      </w:tr>
      <w:tr xmlns:wp14="http://schemas.microsoft.com/office/word/2010/wordml" w:rsidTr="5B0CAF38" w14:paraId="69F81FE7" wp14:textId="77777777">
        <w:tc>
          <w:tcPr>
            <w:tcW w:w="3400" w:type="dxa"/>
            <w:tcMar/>
            <w:vAlign w:val="center"/>
          </w:tcPr>
          <w:p w14:paraId="0EEABFC6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internet access after setup</w:t>
            </w:r>
          </w:p>
        </w:tc>
        <w:tc>
          <w:tcPr>
            <w:tcW w:w="6500" w:type="dxa"/>
            <w:tcMar/>
            <w:vAlign w:val="center"/>
          </w:tcPr>
          <w:p w14:paraId="2D216E13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Verify external interface network settings (Static IP, DHCP, or PPPoE) and cabling to interface 0.</w:t>
            </w:r>
          </w:p>
        </w:tc>
      </w:tr>
      <w:tr xmlns:wp14="http://schemas.microsoft.com/office/word/2010/wordml" w:rsidTr="5B0CAF38" w14:paraId="3B3D068A" wp14:textId="77777777">
        <w:tc>
          <w:tcPr>
            <w:tcW w:w="3400" w:type="dxa"/>
            <w:tcMar/>
            <w:vAlign w:val="center"/>
          </w:tcPr>
          <w:p w14:paraId="0C6DF852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Forgotten admin passphrase</w:t>
            </w:r>
          </w:p>
        </w:tc>
        <w:tc>
          <w:tcPr>
            <w:tcW w:w="6500" w:type="dxa"/>
            <w:tcMar/>
            <w:vAlign w:val="center"/>
          </w:tcPr>
          <w:p w14:paraId="3150E5A6" wp14:textId="77777777">
            <w:r w:rsidRPr="5B0CAF38" w:rsidR="5B0CAF3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The Firebox must be reset to factory-default settings and reconfigured using a setup wizard, or restored from a backup image.</w:t>
            </w:r>
          </w:p>
        </w:tc>
      </w:tr>
    </w:tbl>
    <w:p xmlns:wp14="http://schemas.microsoft.com/office/word/2010/wordml" w14:paraId="7A93C2A8" wp14:textId="77777777">
      <w:pPr>
        <w:pStyle w:val="Heading1"/>
        <w:spacing w:before="320" w:after="160"/>
      </w:pPr>
      <w:r>
        <w:t xml:space="preserve">11. Best Practices</w:t>
      </w:r>
    </w:p>
    <w:p xmlns:wp14="http://schemas.microsoft.com/office/word/2010/wordml" w14:paraId="1A8131D3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Always change the default admin and status passphrases before placing the Firebox into production.</w:t>
      </w:r>
    </w:p>
    <w:p xmlns:wp14="http://schemas.microsoft.com/office/word/2010/wordml" w14:paraId="4F026019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Keep Fireware OS up to date to maintain compatibility with WatchGuard Cloud and to receive the latest security fixes.</w:t>
      </w:r>
    </w:p>
    <w:p xmlns:wp14="http://schemas.microsoft.com/office/word/2010/wordml" w14:paraId="2578158C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Use WatchGuard Cloud centralized management for multi-site or MSP-managed deployments to maintain consistent policy templates.</w:t>
      </w:r>
    </w:p>
    <w:p xmlns:wp14="http://schemas.microsoft.com/office/word/2010/wordml" w14:paraId="5ED3E76E" wp14:textId="77777777">
      <w:pPr>
        <w:pStyle w:val="ListParagraph"/>
        <w:numPr>
          <w:ilvl w:val="0"/>
          <w:numId w:val="2"/>
        </w:numPr>
        <w:spacing w:after="80"/>
      </w:pPr>
      <w:r>
        <w:t xml:space="preserve">Record your network IP address plan before and after configuration for easier troubleshooting.</w:t>
      </w:r>
    </w:p>
    <w:p xmlns:wp14="http://schemas.microsoft.com/office/word/2010/wordml" w14:paraId="3A19E040" wp14:textId="77777777">
      <w:pPr>
        <w:pStyle w:val="ListParagraph"/>
        <w:numPr>
          <w:ilvl w:val="0"/>
          <w:numId w:val="2"/>
        </w:numPr>
        <w:spacing w:after="80"/>
        <w:rPr/>
      </w:pPr>
      <w:r w:rsidRPr="5B0CAF38" w:rsidR="5B0CAF38">
        <w:rPr>
          <w:lang w:val="en-US"/>
        </w:rPr>
        <w:t>Enable the full set of licensed security services (IPS, Gateway AntiVirus, APT Blocker, WebBlocker) rather than firewalling alone.</w:t>
      </w:r>
    </w:p>
    <w:p xmlns:wp14="http://schemas.microsoft.com/office/word/2010/wordml" w14:paraId="214B57FE" wp14:textId="77777777">
      <w:pPr>
        <w:pStyle w:val="ListParagraph"/>
        <w:numPr>
          <w:ilvl w:val="0"/>
          <w:numId w:val="2"/>
        </w:numPr>
        <w:spacing w:after="80"/>
      </w:pPr>
      <w:r>
        <w:t xml:space="preserve">Regularly review compliance and traffic reports to detect abnormal usage patterns.</w:t>
      </w:r>
    </w:p>
    <w:p xmlns:wp14="http://schemas.microsoft.com/office/word/2010/wordml" w14:paraId="224350B8" wp14:textId="77777777">
      <w:pPr>
        <w:pStyle w:val="ListParagraph"/>
        <w:numPr>
          <w:ilvl w:val="0"/>
          <w:numId w:val="2"/>
        </w:numPr>
        <w:spacing w:after="80"/>
      </w:pPr>
      <w:r>
        <w:t xml:space="preserve">Back up your configuration before making major changes, and store backup images securely.</w:t>
      </w:r>
    </w:p>
    <w:p xmlns:wp14="http://schemas.microsoft.com/office/word/2010/wordml" w14:paraId="52B9C959" wp14:textId="77777777">
      <w:pPr>
        <w:pStyle w:val="Heading1"/>
        <w:spacing w:before="320" w:after="160"/>
      </w:pPr>
      <w:r>
        <w:t xml:space="preserve">12. Frequently Asked Questions</w:t>
      </w:r>
    </w:p>
    <w:p xmlns:wp14="http://schemas.microsoft.com/office/word/2010/wordml" w14:paraId="13FF8A9E" wp14:textId="77777777">
      <w:pPr>
        <w:pStyle w:val="Heading2"/>
        <w:spacing w:before="240" w:after="120"/>
      </w:pPr>
      <w:r w:rsidRPr="5B0CAF38" w:rsidR="5B0CAF38">
        <w:rPr>
          <w:lang w:val="en-US"/>
        </w:rPr>
        <w:t>Q: What is the difference between cloud-managed and locally-managed Fireboxes?</w:t>
      </w:r>
    </w:p>
    <w:p xmlns:wp14="http://schemas.microsoft.com/office/word/2010/wordml" w14:paraId="1871FE74" wp14:textId="77777777">
      <w:pPr>
        <w:spacing w:after="140"/>
      </w:pPr>
      <w:r w:rsidRPr="5B0CAF38" w:rsidR="5B0CAF38">
        <w:rPr>
          <w:lang w:val="en-US"/>
        </w:rPr>
        <w:t>Cloud-managed Fireboxes are configured, monitored, and managed entirely from WatchGuard Cloud. Locally-managed Fireboxes are configured with Fireware Web UI or WatchGuard System Manager, and can optionally be added to WatchGuard Cloud for monitoring and reporting only.</w:t>
      </w:r>
    </w:p>
    <w:p xmlns:wp14="http://schemas.microsoft.com/office/word/2010/wordml" w14:paraId="77F1C71B" wp14:textId="77777777">
      <w:pPr>
        <w:pStyle w:val="Heading2"/>
        <w:spacing w:before="240" w:after="120"/>
      </w:pPr>
      <w:r w:rsidRPr="5B0CAF38" w:rsidR="5B0CAF38">
        <w:rPr>
          <w:lang w:val="en-US"/>
        </w:rPr>
        <w:t>Q: Can I migrate a locally-managed Firebox to cloud management?</w:t>
      </w:r>
    </w:p>
    <w:p xmlns:wp14="http://schemas.microsoft.com/office/word/2010/wordml" w14:paraId="344F1495" wp14:textId="77777777">
      <w:pPr>
        <w:spacing w:after="140"/>
      </w:pPr>
      <w:r>
        <w:t xml:space="preserve">Yes. WatchGuard provides a documented migration path, though a new configuration is created in WatchGuard Cloud rather than a direct import of the existing local configuration.</w:t>
      </w:r>
    </w:p>
    <w:p xmlns:wp14="http://schemas.microsoft.com/office/word/2010/wordml" w14:paraId="629CFB7E" wp14:textId="77777777">
      <w:pPr>
        <w:pStyle w:val="Heading2"/>
        <w:spacing w:before="240" w:after="120"/>
      </w:pPr>
      <w:r>
        <w:t xml:space="preserve">Q: Do all T Series models support Wi-Fi?</w:t>
      </w:r>
    </w:p>
    <w:p xmlns:wp14="http://schemas.microsoft.com/office/word/2010/wordml" w14:paraId="4FA99A1F" wp14:textId="77777777">
      <w:pPr>
        <w:spacing w:after="140"/>
      </w:pPr>
      <w:r>
        <w:t xml:space="preserve">No. Wireless is available on "-W" model variants (for example, T115-W). Some higher-throughput models, such as the T185, are wired-only.</w:t>
      </w:r>
    </w:p>
    <w:p xmlns:wp14="http://schemas.microsoft.com/office/word/2010/wordml" w14:paraId="12D73D7A" wp14:textId="77777777">
      <w:pPr>
        <w:pStyle w:val="Heading2"/>
        <w:spacing w:before="240" w:after="120"/>
      </w:pPr>
      <w:r>
        <w:t xml:space="preserve">Q: What is included in the Firebox license?</w:t>
      </w:r>
    </w:p>
    <w:p xmlns:wp14="http://schemas.microsoft.com/office/word/2010/wordml" w14:paraId="271782FA" wp14:textId="77777777">
      <w:pPr>
        <w:spacing w:after="140"/>
      </w:pPr>
      <w:r w:rsidRPr="5B0CAF38" w:rsidR="5B0CAF38">
        <w:rPr>
          <w:lang w:val="en-US"/>
        </w:rPr>
        <w:t>Firebox appliances are sold with a Basic Security Suite or Total Security Suite subscription, which bundles core services such as Gateway AntiVirus and spamBlocker, along with standard or premium support (LiveSecurity).</w:t>
      </w:r>
    </w:p>
    <w:p xmlns:wp14="http://schemas.microsoft.com/office/word/2010/wordml" w14:paraId="39160589" wp14:textId="77777777">
      <w:pPr>
        <w:pStyle w:val="Heading2"/>
        <w:spacing w:before="240" w:after="120"/>
      </w:pPr>
      <w:r>
        <w:t xml:space="preserve">Q: Where can I get official Firebox documentation?</w:t>
      </w:r>
    </w:p>
    <w:p xmlns:wp14="http://schemas.microsoft.com/office/word/2010/wordml" w14:paraId="3E45B939" wp14:textId="77777777">
      <w:pPr>
        <w:spacing w:after="140"/>
      </w:pPr>
      <w:r w:rsidRPr="5B0CAF38" w:rsidR="5B0CAF38">
        <w:rPr>
          <w:lang w:val="en-US"/>
        </w:rPr>
        <w:t>The WatchGuard Help Center (watchguard.com/help/docs) hosts current Fireware and WatchGuard Cloud documentation, including setup guides, datasheets, and release notes.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99477b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b3472e"/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F0217E9"/>
  <w15:docId w15:val="{8AA8418B-FD8D-4065-AA93-51A7E78A5C99}"/>
  <w:rsids>
    <w:rsidRoot w:val="5B0CAF38"/>
    <w:rsid w:val="5B0CAF3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C0000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Abirami Murugan</lastModifiedBy>
  <revision>2</revision>
  <dcterms:created xsi:type="dcterms:W3CDTF">2026-07-10T06:00:17.6830000Z</dcterms:created>
  <dcterms:modified xsi:type="dcterms:W3CDTF">2026-07-10T06:02:39.8504393Z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