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691" w:rsidRDefault="00D72F9D" w:rsidP="00E57AEB">
      <w:pPr>
        <w:pStyle w:val="Heading1"/>
      </w:pPr>
      <w:r>
        <w:t>Group MATLAB Assignment 2</w:t>
      </w:r>
      <w:r w:rsidR="00E57AEB" w:rsidRPr="00E57AEB">
        <w:t xml:space="preserve"> – </w:t>
      </w:r>
      <w:r w:rsidR="00470A9B">
        <w:t xml:space="preserve">Modelling </w:t>
      </w:r>
      <w:r w:rsidR="008C7266">
        <w:t xml:space="preserve">Arsenic in </w:t>
      </w:r>
      <w:r w:rsidR="009875B1">
        <w:t xml:space="preserve">Tailings Pond </w:t>
      </w:r>
    </w:p>
    <w:p w:rsidR="00E57AEB" w:rsidRDefault="00E57AEB" w:rsidP="00E57AEB"/>
    <w:p w:rsidR="009875B1" w:rsidRDefault="004A7F44" w:rsidP="009875B1">
      <w:r>
        <w:t xml:space="preserve">In this assignment, you are going to consider </w:t>
      </w:r>
      <w:r w:rsidR="009875B1">
        <w:t xml:space="preserve">an expanded version of the Tailings Pond model seen in the lecture notes. </w:t>
      </w:r>
    </w:p>
    <w:p w:rsidR="009875B1" w:rsidRDefault="009875B1" w:rsidP="009875B1">
      <w:r>
        <w:t>We imagine the pond as a series of 6 different sub-ponds, aligned in a sequence.</w:t>
      </w:r>
    </w:p>
    <w:p w:rsidR="009875B1" w:rsidRDefault="009875B1" w:rsidP="009875B1">
      <w:pPr>
        <w:pStyle w:val="ListParagraph"/>
        <w:numPr>
          <w:ilvl w:val="0"/>
          <w:numId w:val="4"/>
        </w:numPr>
      </w:pPr>
      <w:r>
        <w:t xml:space="preserve">Water flows into the first </w:t>
      </w:r>
      <w:r w:rsidR="00FB601B">
        <w:t>sub-</w:t>
      </w:r>
      <w:r>
        <w:t xml:space="preserve">pond from the processing site at a rate of 2,000 cubic meters per day. </w:t>
      </w:r>
    </w:p>
    <w:p w:rsidR="00FB601B" w:rsidRDefault="00FB601B" w:rsidP="009875B1">
      <w:pPr>
        <w:pStyle w:val="ListParagraph"/>
        <w:numPr>
          <w:ilvl w:val="0"/>
          <w:numId w:val="4"/>
        </w:numPr>
      </w:pPr>
      <w:r>
        <w:t xml:space="preserve">Water flows out of the </w:t>
      </w:r>
      <w:r w:rsidRPr="00FB601B">
        <w:rPr>
          <w:b/>
        </w:rPr>
        <w:t>last</w:t>
      </w:r>
      <w:r>
        <w:t xml:space="preserve"> sub-pond</w:t>
      </w:r>
      <w:r w:rsidR="00081A5F">
        <w:t>, out to a river,</w:t>
      </w:r>
      <w:r>
        <w:t xml:space="preserve"> at 2,000 cubic meters per day.</w:t>
      </w:r>
    </w:p>
    <w:p w:rsidR="00FB601B" w:rsidRDefault="00FB601B" w:rsidP="009875B1">
      <w:pPr>
        <w:pStyle w:val="ListParagraph"/>
        <w:numPr>
          <w:ilvl w:val="0"/>
          <w:numId w:val="4"/>
        </w:numPr>
      </w:pPr>
      <w:r>
        <w:t>Between the series of sub-ponds there is a large forward flow</w:t>
      </w:r>
      <w:r w:rsidR="001A028D">
        <w:t xml:space="preserve">, but also a moderate back flow.  </w:t>
      </w:r>
      <w:r w:rsidR="00CD3A88">
        <w:t>See the diagram below for the flow rates.</w:t>
      </w:r>
    </w:p>
    <w:p w:rsidR="009875B1" w:rsidRDefault="00376191" w:rsidP="009875B1">
      <w:r>
        <w:rPr>
          <w:noProof/>
        </w:rPr>
        <w:drawing>
          <wp:inline distT="0" distB="0" distL="0" distR="0" wp14:anchorId="7874354B" wp14:editId="3D8A92D3">
            <wp:extent cx="5943600" cy="1828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78A" w:rsidRPr="00376191" w:rsidRDefault="00F6378A" w:rsidP="00F6378A">
      <w:r>
        <w:t xml:space="preserve">The incoming water has arsenic in it, at a concentration of 600 </w:t>
      </w:r>
      <w:r w:rsidR="007D03CF">
        <w:t>micrograms per cubic meter</w:t>
      </w:r>
      <w:r>
        <w:t xml:space="preserve"> (</w:t>
      </w:r>
      <w:r w:rsidR="00371AF3" w:rsidRPr="00371AF3">
        <w:t>ug/m</w:t>
      </w:r>
      <w:r w:rsidR="00371AF3" w:rsidRPr="00371AF3">
        <w:rPr>
          <w:vertAlign w:val="superscript"/>
        </w:rPr>
        <w:t>3</w:t>
      </w:r>
      <w:r>
        <w:t>).  Each sub-pond has a volume of 50,000 m</w:t>
      </w:r>
      <w:r>
        <w:rPr>
          <w:vertAlign w:val="superscript"/>
        </w:rPr>
        <w:t>3</w:t>
      </w:r>
      <w:r>
        <w:t xml:space="preserve">. </w:t>
      </w:r>
    </w:p>
    <w:p w:rsidR="00C206B1" w:rsidRDefault="00E7171C" w:rsidP="009875B1">
      <w:r>
        <w:t xml:space="preserve">Note: </w:t>
      </w:r>
      <w:r w:rsidR="00F83E85">
        <w:t xml:space="preserve">In this model, there </w:t>
      </w:r>
      <w:r w:rsidR="00203A8C">
        <w:t xml:space="preserve">is </w:t>
      </w:r>
      <w:r w:rsidR="00F83E85">
        <w:t xml:space="preserve">only an exchange of water and </w:t>
      </w:r>
      <w:r w:rsidR="00327BEB">
        <w:t xml:space="preserve">solutes </w:t>
      </w:r>
      <w:r w:rsidR="00F83E85">
        <w:t>dissolved</w:t>
      </w:r>
      <w:r w:rsidR="00327BEB">
        <w:t xml:space="preserve"> in the water</w:t>
      </w:r>
      <w:r w:rsidR="00050FDD">
        <w:t xml:space="preserve">, and no filling by sediments. </w:t>
      </w:r>
    </w:p>
    <w:p w:rsidR="00327BEB" w:rsidRPr="00376191" w:rsidRDefault="00376191" w:rsidP="009875B1">
      <w:r>
        <w:rPr>
          <w:b/>
        </w:rPr>
        <w:t>Assignment:</w:t>
      </w:r>
    </w:p>
    <w:p w:rsidR="009875B1" w:rsidRDefault="00F83E85" w:rsidP="00376191">
      <w:pPr>
        <w:pStyle w:val="ListParagraph"/>
        <w:numPr>
          <w:ilvl w:val="0"/>
          <w:numId w:val="5"/>
        </w:numPr>
      </w:pPr>
      <w:r>
        <w:t xml:space="preserve">Write the differential equation system for the </w:t>
      </w:r>
      <w:r>
        <w:rPr>
          <w:b/>
        </w:rPr>
        <w:t>amount</w:t>
      </w:r>
      <w:r>
        <w:t xml:space="preserve"> of </w:t>
      </w:r>
      <w:r w:rsidR="00DD2224">
        <w:t>arsenic</w:t>
      </w:r>
      <w:r>
        <w:t xml:space="preserve"> in each sub-pond.</w:t>
      </w:r>
      <w:r w:rsidR="00376191">
        <w:t xml:space="preserve">  </w:t>
      </w:r>
      <w:r w:rsidR="00376191">
        <w:t>(These can be hand-written and scanned if it is</w:t>
      </w:r>
      <w:r w:rsidR="00376191">
        <w:t xml:space="preserve"> easier than using a word processor.)</w:t>
      </w:r>
    </w:p>
    <w:p w:rsidR="00F83E85" w:rsidRDefault="00F83E85" w:rsidP="00F83E85">
      <w:pPr>
        <w:pStyle w:val="ListParagraph"/>
        <w:numPr>
          <w:ilvl w:val="0"/>
          <w:numId w:val="5"/>
        </w:numPr>
      </w:pPr>
      <w:r>
        <w:t xml:space="preserve">Convert your answer to Part 1 to the differential equation system for the </w:t>
      </w:r>
      <w:r>
        <w:rPr>
          <w:b/>
        </w:rPr>
        <w:t xml:space="preserve">concentration </w:t>
      </w:r>
      <w:r>
        <w:t xml:space="preserve">of </w:t>
      </w:r>
      <w:r w:rsidR="00A7320D">
        <w:t>arsenic</w:t>
      </w:r>
      <w:r>
        <w:t xml:space="preserve"> in each sub-pond.</w:t>
      </w:r>
      <w:r w:rsidR="00376191">
        <w:t xml:space="preserve">  </w:t>
      </w:r>
    </w:p>
    <w:p w:rsidR="00F83E85" w:rsidRDefault="00F83E85" w:rsidP="00F83E85">
      <w:pPr>
        <w:pStyle w:val="ListParagraph"/>
        <w:numPr>
          <w:ilvl w:val="0"/>
          <w:numId w:val="5"/>
        </w:numPr>
      </w:pPr>
      <w:r>
        <w:t xml:space="preserve">Use MATLAB to generate a simulation of the concentration </w:t>
      </w:r>
      <w:r w:rsidR="00662610">
        <w:t xml:space="preserve">of arsenic in each sub-pond over time.   </w:t>
      </w:r>
    </w:p>
    <w:p w:rsidR="00A12FA4" w:rsidRDefault="00A12FA4" w:rsidP="00F83E85">
      <w:pPr>
        <w:pStyle w:val="ListParagraph"/>
        <w:numPr>
          <w:ilvl w:val="0"/>
          <w:numId w:val="5"/>
        </w:numPr>
      </w:pPr>
      <w:r>
        <w:t xml:space="preserve">If the mine has to stop flow into the tailings pond when the </w:t>
      </w:r>
      <w:r>
        <w:rPr>
          <w:b/>
        </w:rPr>
        <w:t>outflow water</w:t>
      </w:r>
      <w:r>
        <w:t xml:space="preserve"> reaches a concentration above </w:t>
      </w:r>
      <w:r>
        <w:rPr>
          <w:b/>
        </w:rPr>
        <w:t xml:space="preserve">100 </w:t>
      </w:r>
      <w:r w:rsidR="00371AF3" w:rsidRPr="00371AF3">
        <w:rPr>
          <w:b/>
        </w:rPr>
        <w:t>ug/m</w:t>
      </w:r>
      <w:r w:rsidR="00371AF3" w:rsidRPr="00371AF3">
        <w:rPr>
          <w:b/>
          <w:vertAlign w:val="superscript"/>
        </w:rPr>
        <w:t>3</w:t>
      </w:r>
      <w:r>
        <w:t>, how long can this tailings pond be used?</w:t>
      </w:r>
    </w:p>
    <w:p w:rsidR="00A12FA4" w:rsidRDefault="00A12FA4" w:rsidP="00F83E85">
      <w:pPr>
        <w:pStyle w:val="ListParagraph"/>
        <w:numPr>
          <w:ilvl w:val="0"/>
          <w:numId w:val="5"/>
        </w:numPr>
      </w:pPr>
      <w:r>
        <w:t xml:space="preserve">If the mine has to stop flow into the tailings pond when the </w:t>
      </w:r>
      <w:r>
        <w:rPr>
          <w:b/>
        </w:rPr>
        <w:t>average concentration across the whole pond</w:t>
      </w:r>
      <w:r>
        <w:t xml:space="preserve"> reaches </w:t>
      </w:r>
      <w:r>
        <w:rPr>
          <w:b/>
        </w:rPr>
        <w:t xml:space="preserve">300 </w:t>
      </w:r>
      <w:r w:rsidR="00371AF3" w:rsidRPr="00371AF3">
        <w:rPr>
          <w:b/>
        </w:rPr>
        <w:t>ug/m</w:t>
      </w:r>
      <w:r w:rsidR="00371AF3" w:rsidRPr="00371AF3">
        <w:rPr>
          <w:b/>
          <w:vertAlign w:val="superscript"/>
        </w:rPr>
        <w:t>3</w:t>
      </w:r>
      <w:r>
        <w:t>, how long can this tailings pond be used?</w:t>
      </w:r>
    </w:p>
    <w:p w:rsidR="00254D31" w:rsidRPr="00D80638" w:rsidRDefault="00467EAF" w:rsidP="00E57AE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254D31">
        <w:rPr>
          <w:rFonts w:eastAsiaTheme="minorEastAsia"/>
          <w:b/>
        </w:rPr>
        <w:t xml:space="preserve">Submission: </w:t>
      </w:r>
      <w:r w:rsidR="00143290">
        <w:rPr>
          <w:rFonts w:eastAsiaTheme="minorEastAsia"/>
        </w:rPr>
        <w:t>Y</w:t>
      </w:r>
      <w:bookmarkStart w:id="0" w:name="_GoBack"/>
      <w:bookmarkEnd w:id="0"/>
      <w:r w:rsidR="00254D31">
        <w:rPr>
          <w:rFonts w:eastAsiaTheme="minorEastAsia"/>
        </w:rPr>
        <w:t xml:space="preserve">ou can submit your assignment solutions as a Word </w:t>
      </w:r>
      <w:r w:rsidR="00E742CD">
        <w:rPr>
          <w:rFonts w:eastAsiaTheme="minorEastAsia"/>
        </w:rPr>
        <w:t xml:space="preserve">or a PDF document. </w:t>
      </w:r>
      <w:r w:rsidR="00973E72">
        <w:rPr>
          <w:rFonts w:eastAsiaTheme="minorEastAsia"/>
        </w:rPr>
        <w:t>Y</w:t>
      </w:r>
      <w:r w:rsidR="008232F3">
        <w:rPr>
          <w:rFonts w:eastAsiaTheme="minorEastAsia"/>
        </w:rPr>
        <w:t xml:space="preserve">ou should also submit any MATLAB scripts you </w:t>
      </w:r>
      <w:r w:rsidR="00491D5F">
        <w:rPr>
          <w:rFonts w:eastAsiaTheme="minorEastAsia"/>
        </w:rPr>
        <w:t xml:space="preserve">wrote as part of your analysis.  </w:t>
      </w:r>
    </w:p>
    <w:sectPr w:rsidR="00254D31" w:rsidRPr="00D8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36"/>
    <w:multiLevelType w:val="hybridMultilevel"/>
    <w:tmpl w:val="827AF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53DED"/>
    <w:multiLevelType w:val="hybridMultilevel"/>
    <w:tmpl w:val="00D2B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87CC9"/>
    <w:multiLevelType w:val="hybridMultilevel"/>
    <w:tmpl w:val="7F7E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B7667"/>
    <w:multiLevelType w:val="hybridMultilevel"/>
    <w:tmpl w:val="62DE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E288E"/>
    <w:multiLevelType w:val="hybridMultilevel"/>
    <w:tmpl w:val="0DDAB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EB"/>
    <w:rsid w:val="00050FDD"/>
    <w:rsid w:val="00081A5F"/>
    <w:rsid w:val="000833B0"/>
    <w:rsid w:val="00083FAD"/>
    <w:rsid w:val="000D643C"/>
    <w:rsid w:val="00143290"/>
    <w:rsid w:val="00173A23"/>
    <w:rsid w:val="001A028D"/>
    <w:rsid w:val="001E5BFD"/>
    <w:rsid w:val="002035A9"/>
    <w:rsid w:val="00203A8C"/>
    <w:rsid w:val="00205116"/>
    <w:rsid w:val="00254D31"/>
    <w:rsid w:val="0026056C"/>
    <w:rsid w:val="00270D2D"/>
    <w:rsid w:val="00297F4B"/>
    <w:rsid w:val="002B3AE1"/>
    <w:rsid w:val="002B70D2"/>
    <w:rsid w:val="003213B5"/>
    <w:rsid w:val="00327BEB"/>
    <w:rsid w:val="00367470"/>
    <w:rsid w:val="00371AF3"/>
    <w:rsid w:val="00376191"/>
    <w:rsid w:val="00391A52"/>
    <w:rsid w:val="00440C43"/>
    <w:rsid w:val="00452A20"/>
    <w:rsid w:val="00467EAF"/>
    <w:rsid w:val="00470A9B"/>
    <w:rsid w:val="00482192"/>
    <w:rsid w:val="00483E8A"/>
    <w:rsid w:val="00491D5F"/>
    <w:rsid w:val="004A7F44"/>
    <w:rsid w:val="004B3D95"/>
    <w:rsid w:val="00555D27"/>
    <w:rsid w:val="005764F5"/>
    <w:rsid w:val="005860F0"/>
    <w:rsid w:val="00591953"/>
    <w:rsid w:val="005A3C3C"/>
    <w:rsid w:val="00632EA1"/>
    <w:rsid w:val="00637E92"/>
    <w:rsid w:val="00654FEF"/>
    <w:rsid w:val="00662610"/>
    <w:rsid w:val="006B0273"/>
    <w:rsid w:val="006B3918"/>
    <w:rsid w:val="006C7A00"/>
    <w:rsid w:val="006E02DD"/>
    <w:rsid w:val="006E1BC6"/>
    <w:rsid w:val="007273FC"/>
    <w:rsid w:val="0075093F"/>
    <w:rsid w:val="007B68F9"/>
    <w:rsid w:val="007D03CF"/>
    <w:rsid w:val="007D05C1"/>
    <w:rsid w:val="007D17D3"/>
    <w:rsid w:val="007E4FA1"/>
    <w:rsid w:val="0081044E"/>
    <w:rsid w:val="00814099"/>
    <w:rsid w:val="008232F3"/>
    <w:rsid w:val="00827390"/>
    <w:rsid w:val="00877E0E"/>
    <w:rsid w:val="008C61E3"/>
    <w:rsid w:val="008C7266"/>
    <w:rsid w:val="008D5538"/>
    <w:rsid w:val="008F0270"/>
    <w:rsid w:val="00904C67"/>
    <w:rsid w:val="0092504A"/>
    <w:rsid w:val="00973E72"/>
    <w:rsid w:val="009875B1"/>
    <w:rsid w:val="00987D10"/>
    <w:rsid w:val="00A12FA4"/>
    <w:rsid w:val="00A16734"/>
    <w:rsid w:val="00A20259"/>
    <w:rsid w:val="00A35DD5"/>
    <w:rsid w:val="00A4597F"/>
    <w:rsid w:val="00A570F2"/>
    <w:rsid w:val="00A7320D"/>
    <w:rsid w:val="00A755AC"/>
    <w:rsid w:val="00AD35DE"/>
    <w:rsid w:val="00AE24F3"/>
    <w:rsid w:val="00B93679"/>
    <w:rsid w:val="00B96A88"/>
    <w:rsid w:val="00BE2477"/>
    <w:rsid w:val="00BE58C1"/>
    <w:rsid w:val="00C15A73"/>
    <w:rsid w:val="00C206B1"/>
    <w:rsid w:val="00CD3A88"/>
    <w:rsid w:val="00D0069F"/>
    <w:rsid w:val="00D72F9D"/>
    <w:rsid w:val="00D80638"/>
    <w:rsid w:val="00DD2224"/>
    <w:rsid w:val="00DE5278"/>
    <w:rsid w:val="00E41EBD"/>
    <w:rsid w:val="00E57AEB"/>
    <w:rsid w:val="00E7171C"/>
    <w:rsid w:val="00E742CD"/>
    <w:rsid w:val="00E9101E"/>
    <w:rsid w:val="00E95229"/>
    <w:rsid w:val="00EA6235"/>
    <w:rsid w:val="00EA690F"/>
    <w:rsid w:val="00F2355B"/>
    <w:rsid w:val="00F55C72"/>
    <w:rsid w:val="00F6378A"/>
    <w:rsid w:val="00F71AB4"/>
    <w:rsid w:val="00F83E85"/>
    <w:rsid w:val="00FB601B"/>
    <w:rsid w:val="00FD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A303"/>
  <w15:chartTrackingRefBased/>
  <w15:docId w15:val="{8847137E-2E99-4655-84CD-88F51639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A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A690F"/>
    <w:rPr>
      <w:color w:val="808080"/>
    </w:rPr>
  </w:style>
  <w:style w:type="paragraph" w:styleId="ListParagraph">
    <w:name w:val="List Paragraph"/>
    <w:basedOn w:val="Normal"/>
    <w:uiPriority w:val="34"/>
    <w:qFormat/>
    <w:rsid w:val="00B96A88"/>
    <w:pPr>
      <w:ind w:left="720"/>
      <w:contextualSpacing/>
    </w:pPr>
  </w:style>
  <w:style w:type="table" w:styleId="TableGrid">
    <w:name w:val="Table Grid"/>
    <w:basedOn w:val="TableNormal"/>
    <w:uiPriority w:val="39"/>
    <w:rsid w:val="00987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Ableson</dc:creator>
  <cp:keywords/>
  <dc:description/>
  <cp:lastModifiedBy>Alan Ableson</cp:lastModifiedBy>
  <cp:revision>31</cp:revision>
  <dcterms:created xsi:type="dcterms:W3CDTF">2016-07-11T23:39:00Z</dcterms:created>
  <dcterms:modified xsi:type="dcterms:W3CDTF">2016-07-12T20:17:00Z</dcterms:modified>
</cp:coreProperties>
</file>