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7B8" w:rsidRDefault="009E37B8" w:rsidP="007B4280">
      <w:pPr>
        <w:pStyle w:val="Heading1"/>
        <w:jc w:val="center"/>
      </w:pPr>
      <w:r>
        <w:t xml:space="preserve">Abstracta </w:t>
      </w:r>
      <w:r w:rsidRPr="009E37B8">
        <w:t>WMI Monitor</w:t>
      </w:r>
    </w:p>
    <w:p w:rsidR="007B4280" w:rsidRPr="007B4280" w:rsidRDefault="007B4280" w:rsidP="007B4280">
      <w:pPr>
        <w:pStyle w:val="Heading2"/>
      </w:pPr>
      <w:r>
        <w:t>Introducción</w:t>
      </w:r>
    </w:p>
    <w:p w:rsidR="009E37B8" w:rsidRDefault="009E37B8" w:rsidP="006F5A78">
      <w:pPr>
        <w:jc w:val="both"/>
      </w:pPr>
      <w:r>
        <w:t>Abstracta WMI Monitor es una herramienta que busca facilitar el acceso a la información y funcionalidades expuestas mediante WMI. Está desarrollada en .NET</w:t>
      </w:r>
      <w:r w:rsidR="00E24C16">
        <w:t xml:space="preserve"> v4.5</w:t>
      </w:r>
      <w:r>
        <w:t xml:space="preserve">, </w:t>
      </w:r>
      <w:r w:rsidR="00E24C16">
        <w:t xml:space="preserve">lenguaje </w:t>
      </w:r>
      <w:r>
        <w:t xml:space="preserve">C#. Tiene una interfaz gráfica WPF </w:t>
      </w:r>
      <w:r w:rsidR="007B4280">
        <w:t xml:space="preserve">(GUI: </w:t>
      </w:r>
      <w:proofErr w:type="spellStart"/>
      <w:r w:rsidR="007B4280">
        <w:t>Graphic</w:t>
      </w:r>
      <w:proofErr w:type="spellEnd"/>
      <w:r w:rsidR="007B4280">
        <w:t xml:space="preserve"> </w:t>
      </w:r>
      <w:proofErr w:type="spellStart"/>
      <w:r w:rsidR="007B4280">
        <w:t>User</w:t>
      </w:r>
      <w:proofErr w:type="spellEnd"/>
      <w:r w:rsidR="007B4280">
        <w:t xml:space="preserve"> Interface)</w:t>
      </w:r>
      <w:r w:rsidR="00E24C16">
        <w:t>,</w:t>
      </w:r>
      <w:r>
        <w:t xml:space="preserve"> una interfaz por línea de comandos</w:t>
      </w:r>
      <w:r w:rsidR="007B4280">
        <w:t xml:space="preserve"> (CL: </w:t>
      </w:r>
      <w:proofErr w:type="spellStart"/>
      <w:r w:rsidR="007B4280">
        <w:t>Command</w:t>
      </w:r>
      <w:proofErr w:type="spellEnd"/>
      <w:r w:rsidR="007B4280">
        <w:t xml:space="preserve"> Line)</w:t>
      </w:r>
      <w:r w:rsidR="00E24C16">
        <w:t xml:space="preserve"> y provee además una simple API programática</w:t>
      </w:r>
      <w:r>
        <w:t xml:space="preserve">. </w:t>
      </w:r>
    </w:p>
    <w:p w:rsidR="009E37B8" w:rsidRDefault="009E37B8"/>
    <w:p w:rsidR="009E37B8" w:rsidRDefault="009E37B8" w:rsidP="009E37B8">
      <w:pPr>
        <w:keepNext/>
      </w:pPr>
      <w:r>
        <w:rPr>
          <w:noProof/>
          <w:lang w:eastAsia="es-UY"/>
        </w:rPr>
        <w:drawing>
          <wp:inline distT="0" distB="0" distL="0" distR="0">
            <wp:extent cx="5400675" cy="3333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B8" w:rsidRPr="009E37B8" w:rsidRDefault="009E37B8" w:rsidP="009E37B8">
      <w:pPr>
        <w:pStyle w:val="Caption"/>
        <w:jc w:val="center"/>
        <w:rPr>
          <w:lang w:val="en-US"/>
        </w:rPr>
      </w:pPr>
      <w:proofErr w:type="spellStart"/>
      <w:r w:rsidRPr="009E37B8">
        <w:rPr>
          <w:lang w:val="en-US"/>
        </w:rPr>
        <w:t>Ilustración</w:t>
      </w:r>
      <w:proofErr w:type="spellEnd"/>
      <w:r w:rsidRPr="009E37B8">
        <w:rPr>
          <w:lang w:val="en-US"/>
        </w:rPr>
        <w:t xml:space="preserve"> </w:t>
      </w:r>
      <w:r w:rsidR="00122EDB">
        <w:fldChar w:fldCharType="begin"/>
      </w:r>
      <w:r w:rsidRPr="009E37B8">
        <w:rPr>
          <w:lang w:val="en-US"/>
        </w:rPr>
        <w:instrText xml:space="preserve"> SEQ Ilustración \* ARABIC </w:instrText>
      </w:r>
      <w:r w:rsidR="00122EDB">
        <w:fldChar w:fldCharType="separate"/>
      </w:r>
      <w:r w:rsidR="00C01F14">
        <w:rPr>
          <w:noProof/>
          <w:lang w:val="en-US"/>
        </w:rPr>
        <w:t>1</w:t>
      </w:r>
      <w:r w:rsidR="00122EDB">
        <w:fldChar w:fldCharType="end"/>
      </w:r>
      <w:r w:rsidRPr="009E37B8">
        <w:rPr>
          <w:lang w:val="en-US"/>
        </w:rPr>
        <w:t xml:space="preserve"> - GUI</w:t>
      </w:r>
    </w:p>
    <w:p w:rsidR="009E37B8" w:rsidRPr="009E37B8" w:rsidRDefault="009E37B8">
      <w:pPr>
        <w:rPr>
          <w:lang w:val="en-US"/>
        </w:rPr>
      </w:pPr>
    </w:p>
    <w:p w:rsidR="009E37B8" w:rsidRDefault="009E37B8" w:rsidP="009E37B8">
      <w:pPr>
        <w:keepNext/>
      </w:pPr>
      <w:r>
        <w:rPr>
          <w:noProof/>
          <w:lang w:eastAsia="es-UY"/>
        </w:rPr>
        <w:drawing>
          <wp:inline distT="0" distB="0" distL="0" distR="0">
            <wp:extent cx="5391150" cy="857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B8" w:rsidRDefault="009E37B8" w:rsidP="009E37B8">
      <w:pPr>
        <w:pStyle w:val="Caption"/>
        <w:jc w:val="center"/>
      </w:pPr>
      <w:r>
        <w:t xml:space="preserve">Ilustración </w:t>
      </w:r>
      <w:r w:rsidR="00122EDB">
        <w:fldChar w:fldCharType="begin"/>
      </w:r>
      <w:r w:rsidR="00E84FBA">
        <w:instrText xml:space="preserve"> SEQ Ilustración \* ARABIC </w:instrText>
      </w:r>
      <w:r w:rsidR="00122EDB">
        <w:fldChar w:fldCharType="separate"/>
      </w:r>
      <w:r w:rsidR="00C01F14">
        <w:rPr>
          <w:noProof/>
        </w:rPr>
        <w:t>2</w:t>
      </w:r>
      <w:r w:rsidR="00122EDB">
        <w:rPr>
          <w:noProof/>
        </w:rPr>
        <w:fldChar w:fldCharType="end"/>
      </w:r>
      <w:r>
        <w:t xml:space="preserve"> - </w:t>
      </w:r>
      <w:r w:rsidR="007B4280">
        <w:t>CL</w:t>
      </w:r>
      <w:r w:rsidRPr="00254891">
        <w:t xml:space="preserve"> </w:t>
      </w:r>
    </w:p>
    <w:p w:rsidR="009E37B8" w:rsidRDefault="009E37B8"/>
    <w:p w:rsidR="007B4280" w:rsidRDefault="007B4280">
      <w:r>
        <w:br w:type="page"/>
      </w:r>
    </w:p>
    <w:p w:rsidR="007B4280" w:rsidRDefault="007B4280" w:rsidP="007B4280">
      <w:pPr>
        <w:pStyle w:val="Heading2"/>
      </w:pPr>
      <w:r>
        <w:lastRenderedPageBreak/>
        <w:t>Inicialización de la aplicación</w:t>
      </w:r>
    </w:p>
    <w:p w:rsidR="009E37B8" w:rsidRDefault="009E37B8">
      <w:r>
        <w:t xml:space="preserve">La aplicación se inicializa desde dos archivos XML: </w:t>
      </w:r>
      <w:proofErr w:type="spellStart"/>
      <w:r w:rsidRPr="009E37B8">
        <w:rPr>
          <w:i/>
        </w:rPr>
        <w:t>Abstracta.WMIMonitor.exe.config</w:t>
      </w:r>
      <w:proofErr w:type="spellEnd"/>
      <w:r>
        <w:t xml:space="preserve">, y </w:t>
      </w:r>
      <w:r w:rsidRPr="009E37B8">
        <w:rPr>
          <w:i/>
        </w:rPr>
        <w:t>Providers.xml</w:t>
      </w:r>
      <w:r>
        <w:t>.</w:t>
      </w:r>
    </w:p>
    <w:p w:rsidR="006F5A78" w:rsidRDefault="006F5A78" w:rsidP="006F5A78">
      <w:pPr>
        <w:keepNext/>
      </w:pPr>
      <w:r>
        <w:rPr>
          <w:noProof/>
          <w:lang w:eastAsia="es-UY"/>
        </w:rPr>
        <w:drawing>
          <wp:inline distT="0" distB="0" distL="0" distR="0">
            <wp:extent cx="5400675" cy="3552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A78" w:rsidRDefault="006F5A78" w:rsidP="006F5A78">
      <w:pPr>
        <w:pStyle w:val="Caption"/>
        <w:jc w:val="center"/>
      </w:pPr>
      <w:r>
        <w:t xml:space="preserve">Ilustración </w:t>
      </w:r>
      <w:r w:rsidR="00122EDB">
        <w:fldChar w:fldCharType="begin"/>
      </w:r>
      <w:r w:rsidR="00E84FBA">
        <w:instrText xml:space="preserve"> SEQ Ilustración \* ARABIC </w:instrText>
      </w:r>
      <w:r w:rsidR="00122EDB">
        <w:fldChar w:fldCharType="separate"/>
      </w:r>
      <w:r w:rsidR="00C01F14">
        <w:rPr>
          <w:noProof/>
        </w:rPr>
        <w:t>3</w:t>
      </w:r>
      <w:r w:rsidR="00122EDB">
        <w:rPr>
          <w:noProof/>
        </w:rPr>
        <w:fldChar w:fldCharType="end"/>
      </w:r>
      <w:r>
        <w:t xml:space="preserve"> - </w:t>
      </w:r>
      <w:r w:rsidRPr="006F5A78">
        <w:t>Abstracta.WMIMonitor.exe.config</w:t>
      </w:r>
      <w:r>
        <w:t>.xml</w:t>
      </w:r>
    </w:p>
    <w:p w:rsidR="00C01F14" w:rsidRDefault="00C01F14" w:rsidP="00C01F14">
      <w:pPr>
        <w:jc w:val="both"/>
      </w:pPr>
      <w:r>
        <w:t xml:space="preserve">Si bien </w:t>
      </w:r>
      <w:r w:rsidRPr="00C01F14">
        <w:rPr>
          <w:b/>
        </w:rPr>
        <w:t>en modo GUI no es necesario definir estas propiedades</w:t>
      </w:r>
      <w:r>
        <w:t xml:space="preserve">, en modo CL se requiere que los parámetros </w:t>
      </w:r>
      <w:proofErr w:type="spellStart"/>
      <w:r w:rsidRPr="00C01F14">
        <w:rPr>
          <w:i/>
        </w:rPr>
        <w:t>WMINamespace</w:t>
      </w:r>
      <w:proofErr w:type="spellEnd"/>
      <w:r w:rsidRPr="00C01F14">
        <w:rPr>
          <w:i/>
        </w:rPr>
        <w:t xml:space="preserve">, </w:t>
      </w:r>
      <w:proofErr w:type="spellStart"/>
      <w:r w:rsidRPr="00C01F14">
        <w:rPr>
          <w:i/>
        </w:rPr>
        <w:t>WMIClassName</w:t>
      </w:r>
      <w:proofErr w:type="spellEnd"/>
      <w:r w:rsidRPr="00C01F14">
        <w:rPr>
          <w:i/>
        </w:rPr>
        <w:t xml:space="preserve">, </w:t>
      </w:r>
      <w:proofErr w:type="spellStart"/>
      <w:r w:rsidRPr="00C01F14">
        <w:rPr>
          <w:i/>
        </w:rPr>
        <w:t>WMIKeyProperty</w:t>
      </w:r>
      <w:proofErr w:type="spellEnd"/>
      <w:r w:rsidRPr="00C01F14">
        <w:rPr>
          <w:i/>
        </w:rPr>
        <w:t xml:space="preserve"> y </w:t>
      </w:r>
      <w:proofErr w:type="spellStart"/>
      <w:r w:rsidRPr="00C01F14">
        <w:rPr>
          <w:i/>
        </w:rPr>
        <w:t>WMIFilterProperties</w:t>
      </w:r>
      <w:proofErr w:type="spellEnd"/>
      <w:r>
        <w:t xml:space="preserve"> estén correctamente definidos. </w:t>
      </w:r>
    </w:p>
    <w:p w:rsidR="006F5A78" w:rsidRDefault="006F5A78" w:rsidP="006F5A78">
      <w:pPr>
        <w:keepNext/>
      </w:pPr>
      <w:r>
        <w:rPr>
          <w:noProof/>
          <w:lang w:eastAsia="es-UY"/>
        </w:rPr>
        <w:drawing>
          <wp:inline distT="0" distB="0" distL="0" distR="0">
            <wp:extent cx="5391150" cy="20478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B8" w:rsidRDefault="006F5A78" w:rsidP="006F5A78">
      <w:pPr>
        <w:pStyle w:val="Caption"/>
        <w:jc w:val="center"/>
      </w:pPr>
      <w:r>
        <w:t xml:space="preserve">Ilustración </w:t>
      </w:r>
      <w:r w:rsidR="00122EDB">
        <w:fldChar w:fldCharType="begin"/>
      </w:r>
      <w:r w:rsidR="00E84FBA">
        <w:instrText xml:space="preserve"> SEQ Ilustración \* ARABIC </w:instrText>
      </w:r>
      <w:r w:rsidR="00122EDB">
        <w:fldChar w:fldCharType="separate"/>
      </w:r>
      <w:r w:rsidR="00C01F14">
        <w:rPr>
          <w:noProof/>
        </w:rPr>
        <w:t>4</w:t>
      </w:r>
      <w:r w:rsidR="00122EDB">
        <w:rPr>
          <w:noProof/>
        </w:rPr>
        <w:fldChar w:fldCharType="end"/>
      </w:r>
      <w:r>
        <w:t xml:space="preserve"> - Providers.xml</w:t>
      </w:r>
    </w:p>
    <w:p w:rsidR="007B4280" w:rsidRDefault="007B4280" w:rsidP="007B4280"/>
    <w:p w:rsidR="007B4280" w:rsidRDefault="007B4280" w:rsidP="00C01F14">
      <w:pPr>
        <w:jc w:val="both"/>
      </w:pPr>
      <w:r>
        <w:t xml:space="preserve">Abstracta WMI Monitor permite </w:t>
      </w:r>
      <w:r w:rsidR="00C01F14">
        <w:t>acceder</w:t>
      </w:r>
      <w:r>
        <w:t xml:space="preserve"> </w:t>
      </w:r>
      <w:r w:rsidR="00C01F14">
        <w:t xml:space="preserve">a objetos WMI </w:t>
      </w:r>
      <w:r>
        <w:t>expuest</w:t>
      </w:r>
      <w:r w:rsidR="00C01F14">
        <w:t>os</w:t>
      </w:r>
      <w:r>
        <w:t xml:space="preserve"> en servidores</w:t>
      </w:r>
      <w:r w:rsidR="00C01F14">
        <w:t xml:space="preserve"> de la LAN</w:t>
      </w:r>
      <w:r>
        <w:t xml:space="preserve">. A tales fines se deben crear usuarios con permisos adecuados. </w:t>
      </w:r>
      <w:r>
        <w:br w:type="page"/>
      </w:r>
    </w:p>
    <w:p w:rsidR="007B4280" w:rsidRDefault="007B4280" w:rsidP="007B4280">
      <w:pPr>
        <w:pStyle w:val="Heading2"/>
      </w:pPr>
      <w:r>
        <w:lastRenderedPageBreak/>
        <w:t>Interfaces de acceso</w:t>
      </w:r>
    </w:p>
    <w:p w:rsidR="00E40274" w:rsidRDefault="00E40274" w:rsidP="00E40274">
      <w:pPr>
        <w:jc w:val="both"/>
      </w:pPr>
      <w:r>
        <w:t>Las interfaces de acceso (GUI, CL</w:t>
      </w:r>
      <w:r w:rsidR="00530462">
        <w:t>, API</w:t>
      </w:r>
      <w:r>
        <w:t>) tienen diferentes propósitos, por lo que proveen diferentes funcionalidades. La interfaz GUI pretende ser una interfaz de “</w:t>
      </w:r>
      <w:proofErr w:type="spellStart"/>
      <w:r>
        <w:t>debug</w:t>
      </w:r>
      <w:proofErr w:type="spellEnd"/>
      <w:r>
        <w:t xml:space="preserve">”, donde se puede navegar y buscar entre los elementos WMI publicados, mientras que la interfaz CM </w:t>
      </w:r>
      <w:r w:rsidR="00530462">
        <w:t xml:space="preserve">y la API programática </w:t>
      </w:r>
      <w:r>
        <w:t>permite</w:t>
      </w:r>
      <w:r w:rsidR="00530462">
        <w:t>n</w:t>
      </w:r>
      <w:r>
        <w:t xml:space="preserve"> automatizar </w:t>
      </w:r>
      <w:r w:rsidR="00530462">
        <w:t>el acceso</w:t>
      </w:r>
      <w:r>
        <w:t xml:space="preserve"> a los objetos WMI, ya sea para ejecutar métodos como para consultar</w:t>
      </w:r>
      <w:r w:rsidR="00530462">
        <w:t xml:space="preserve"> los</w:t>
      </w:r>
      <w:r>
        <w:t xml:space="preserve"> valores </w:t>
      </w:r>
      <w:proofErr w:type="gramStart"/>
      <w:r>
        <w:t>expuestos</w:t>
      </w:r>
      <w:proofErr w:type="gramEnd"/>
      <w:r>
        <w:t xml:space="preserve">. </w:t>
      </w:r>
    </w:p>
    <w:p w:rsidR="00E84FBA" w:rsidRDefault="00E84FBA" w:rsidP="00E40274">
      <w:pPr>
        <w:jc w:val="both"/>
      </w:pPr>
      <w:bookmarkStart w:id="0" w:name="_GoBack"/>
      <w:bookmarkEnd w:id="0"/>
    </w:p>
    <w:p w:rsidR="00297373" w:rsidRDefault="00297373" w:rsidP="00297373">
      <w:pPr>
        <w:pStyle w:val="Heading3"/>
      </w:pPr>
      <w:r>
        <w:t>GUI</w:t>
      </w:r>
    </w:p>
    <w:p w:rsidR="00297373" w:rsidRDefault="00297373" w:rsidP="00297373">
      <w:pPr>
        <w:jc w:val="both"/>
      </w:pPr>
      <w:r>
        <w:t xml:space="preserve">Abstracta WMI Monitor provee un modo interfaz gráfica para facilitar la búsqueda y lectura de los objetos WMI expuestos. Desde esta interfaz se puede seleccionar el servidor que expone los objetos WMI, el </w:t>
      </w:r>
      <w:proofErr w:type="spellStart"/>
      <w:r>
        <w:t>namespace</w:t>
      </w:r>
      <w:proofErr w:type="spellEnd"/>
      <w:r>
        <w:t xml:space="preserve"> donde están estos objetos, la clase que implementan, y luego se permite ver las propiedades de los objetos publicados así como sus métodos. </w:t>
      </w:r>
    </w:p>
    <w:p w:rsidR="00E40274" w:rsidRDefault="00E40274" w:rsidP="00E40274">
      <w:pPr>
        <w:jc w:val="both"/>
      </w:pPr>
      <w:r>
        <w:t>También se permite ejecutar métodos sobre el objeto WMI, aunque con varias limitantes:</w:t>
      </w:r>
    </w:p>
    <w:p w:rsidR="00E40274" w:rsidRDefault="00E40274" w:rsidP="00E40274">
      <w:pPr>
        <w:pStyle w:val="ListParagraph"/>
        <w:numPr>
          <w:ilvl w:val="0"/>
          <w:numId w:val="1"/>
        </w:numPr>
        <w:jc w:val="both"/>
      </w:pPr>
      <w:r>
        <w:t>El método no tiene parámetros de entrada.</w:t>
      </w:r>
    </w:p>
    <w:p w:rsidR="00E40274" w:rsidRDefault="00E40274" w:rsidP="00E40274">
      <w:pPr>
        <w:pStyle w:val="ListParagraph"/>
        <w:numPr>
          <w:ilvl w:val="0"/>
          <w:numId w:val="1"/>
        </w:numPr>
        <w:jc w:val="both"/>
      </w:pPr>
      <w:r>
        <w:t>El método no tiene parámetros de salida.</w:t>
      </w:r>
    </w:p>
    <w:p w:rsidR="00297373" w:rsidRDefault="00E40274" w:rsidP="00E40274">
      <w:pPr>
        <w:pStyle w:val="ListParagraph"/>
        <w:numPr>
          <w:ilvl w:val="0"/>
          <w:numId w:val="1"/>
        </w:numPr>
        <w:jc w:val="both"/>
      </w:pPr>
      <w:r>
        <w:t>El método está implementado en el objeto (no se soporta la ejecución de un método estático, es decir, implementado en la clase)</w:t>
      </w:r>
    </w:p>
    <w:p w:rsidR="00E40274" w:rsidRDefault="00E40274" w:rsidP="00E40274">
      <w:pPr>
        <w:jc w:val="both"/>
      </w:pPr>
      <w:r>
        <w:t>Se pretende mejorar este aspecto en futuras implementaciones en la medida que sea útil para algún cliente.</w:t>
      </w:r>
    </w:p>
    <w:p w:rsidR="00297373" w:rsidRDefault="0029737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530462" w:rsidRDefault="0053046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297373" w:rsidRPr="00297373" w:rsidRDefault="00297373" w:rsidP="00297373">
      <w:pPr>
        <w:pStyle w:val="Heading3"/>
      </w:pPr>
      <w:r>
        <w:lastRenderedPageBreak/>
        <w:t>CL</w:t>
      </w:r>
    </w:p>
    <w:p w:rsidR="00E40274" w:rsidRDefault="00E40274" w:rsidP="007B4280">
      <w:pPr>
        <w:jc w:val="both"/>
      </w:pPr>
      <w:r>
        <w:t xml:space="preserve">Abstracta WMI Monitor provee una interfaz por línea de comando, con el objetivo de facilitar la automatización de la consulta a los objetos WMI, así como la ejecución de los métodos expuestos por los mismos. </w:t>
      </w:r>
    </w:p>
    <w:p w:rsidR="00530462" w:rsidRDefault="00530462" w:rsidP="007B4280">
      <w:pPr>
        <w:jc w:val="both"/>
      </w:pPr>
      <w:r>
        <w:t xml:space="preserve">Para más detalle ejecutar el comando: </w:t>
      </w:r>
      <w:r w:rsidRPr="00530462">
        <w:rPr>
          <w:rFonts w:ascii="Consolas" w:hAnsi="Consolas" w:cs="Consolas"/>
          <w:b/>
          <w:sz w:val="20"/>
        </w:rPr>
        <w:t>Abstracta.WMIMonitor.exe /</w:t>
      </w:r>
      <w:proofErr w:type="gramStart"/>
      <w:r w:rsidRPr="00530462">
        <w:rPr>
          <w:rFonts w:ascii="Consolas" w:hAnsi="Consolas" w:cs="Consolas"/>
          <w:b/>
          <w:sz w:val="20"/>
        </w:rPr>
        <w:t>?</w:t>
      </w:r>
      <w:proofErr w:type="gramEnd"/>
    </w:p>
    <w:p w:rsidR="00C01F14" w:rsidRDefault="00C01F14" w:rsidP="007B4280">
      <w:pPr>
        <w:jc w:val="both"/>
      </w:pPr>
      <w:r>
        <w:t>A modo de ejemplo, en la siguiente ilustración se presenta un .</w:t>
      </w:r>
      <w:proofErr w:type="spellStart"/>
      <w:r>
        <w:t>bat</w:t>
      </w:r>
      <w:proofErr w:type="spellEnd"/>
      <w:r>
        <w:t xml:space="preserve"> que crea una carpeta por día nombrándola con la fecha actual, luego ejecuta WMI Monitor </w:t>
      </w:r>
      <w:proofErr w:type="spellStart"/>
      <w:r>
        <w:t>logueando</w:t>
      </w:r>
      <w:proofErr w:type="spellEnd"/>
      <w:r>
        <w:t xml:space="preserve"> el resultado de la consulta a los objetos WMI a archivo, nombrando el archivo con la hora actual. </w:t>
      </w:r>
    </w:p>
    <w:p w:rsidR="00C01F14" w:rsidRDefault="00C01F14" w:rsidP="007B4280">
      <w:pPr>
        <w:jc w:val="both"/>
      </w:pPr>
      <w:r>
        <w:t xml:space="preserve">Esto sucede cada 5 minutos. </w:t>
      </w:r>
    </w:p>
    <w:p w:rsidR="00C01F14" w:rsidRDefault="00C01F14" w:rsidP="00C01F14">
      <w:pPr>
        <w:keepNext/>
        <w:jc w:val="both"/>
      </w:pPr>
      <w:r>
        <w:rPr>
          <w:noProof/>
          <w:lang w:eastAsia="es-UY"/>
        </w:rPr>
        <w:drawing>
          <wp:inline distT="0" distB="0" distL="0" distR="0">
            <wp:extent cx="4933950" cy="3838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F14" w:rsidRDefault="00C01F14" w:rsidP="00C01F14">
      <w:pPr>
        <w:pStyle w:val="Caption"/>
        <w:jc w:val="center"/>
      </w:pPr>
      <w:r>
        <w:t xml:space="preserve">Ilustración </w:t>
      </w:r>
      <w:r w:rsidR="00122EDB">
        <w:fldChar w:fldCharType="begin"/>
      </w:r>
      <w:r w:rsidR="00E84FBA">
        <w:instrText xml:space="preserve"> SEQ Ilustración \* ARABIC </w:instrText>
      </w:r>
      <w:r w:rsidR="00122EDB">
        <w:fldChar w:fldCharType="separate"/>
      </w:r>
      <w:r>
        <w:rPr>
          <w:noProof/>
        </w:rPr>
        <w:t>5</w:t>
      </w:r>
      <w:r w:rsidR="00122EDB">
        <w:rPr>
          <w:noProof/>
        </w:rPr>
        <w:fldChar w:fldCharType="end"/>
      </w:r>
      <w:r>
        <w:t xml:space="preserve"> - WMI Monitor</w:t>
      </w:r>
      <w:r>
        <w:rPr>
          <w:noProof/>
        </w:rPr>
        <w:t xml:space="preserve"> permanente</w:t>
      </w:r>
    </w:p>
    <w:p w:rsidR="00297373" w:rsidRDefault="00297373" w:rsidP="007B4280">
      <w:pPr>
        <w:jc w:val="both"/>
      </w:pPr>
    </w:p>
    <w:p w:rsidR="00C01F14" w:rsidRDefault="00E40274" w:rsidP="007B4280">
      <w:pPr>
        <w:jc w:val="both"/>
      </w:pPr>
      <w:r>
        <w:t>E</w:t>
      </w:r>
      <w:r w:rsidR="00297373">
        <w:t>l algoritmo interno de WMI Monitor ejecuta de la siguiente forma:</w:t>
      </w:r>
    </w:p>
    <w:p w:rsidR="00297373" w:rsidRPr="00297373" w:rsidRDefault="00297373" w:rsidP="00297373">
      <w:pPr>
        <w:pStyle w:val="NoSpacing"/>
        <w:rPr>
          <w:i/>
          <w:sz w:val="20"/>
        </w:rPr>
      </w:pPr>
      <w:r w:rsidRPr="00297373">
        <w:rPr>
          <w:i/>
          <w:sz w:val="20"/>
        </w:rPr>
        <w:t>Para cada &lt;</w:t>
      </w:r>
      <w:r w:rsidRPr="00297373">
        <w:rPr>
          <w:b/>
          <w:i/>
          <w:sz w:val="20"/>
        </w:rPr>
        <w:t>Servidor</w:t>
      </w:r>
      <w:r w:rsidRPr="00297373">
        <w:rPr>
          <w:i/>
          <w:sz w:val="20"/>
        </w:rPr>
        <w:t>&gt; definido en providers.xml</w:t>
      </w:r>
    </w:p>
    <w:p w:rsidR="00297373" w:rsidRPr="00297373" w:rsidRDefault="00297373" w:rsidP="00297373">
      <w:pPr>
        <w:pStyle w:val="NoSpacing"/>
        <w:rPr>
          <w:i/>
          <w:sz w:val="20"/>
        </w:rPr>
      </w:pPr>
      <w:r w:rsidRPr="00297373">
        <w:rPr>
          <w:i/>
          <w:sz w:val="20"/>
        </w:rPr>
        <w:tab/>
        <w:t>Para cada objeto instancia de la clase &lt;</w:t>
      </w:r>
      <w:proofErr w:type="spellStart"/>
      <w:r w:rsidRPr="00297373">
        <w:rPr>
          <w:b/>
          <w:i/>
          <w:sz w:val="20"/>
        </w:rPr>
        <w:t>WMIClassName</w:t>
      </w:r>
      <w:proofErr w:type="spellEnd"/>
      <w:r w:rsidRPr="00297373">
        <w:rPr>
          <w:i/>
          <w:sz w:val="20"/>
        </w:rPr>
        <w:t>&gt; dentro del &lt;</w:t>
      </w:r>
      <w:proofErr w:type="spellStart"/>
      <w:r w:rsidRPr="00297373">
        <w:rPr>
          <w:b/>
          <w:i/>
          <w:sz w:val="20"/>
        </w:rPr>
        <w:t>WMINamespace</w:t>
      </w:r>
      <w:proofErr w:type="spellEnd"/>
      <w:r w:rsidRPr="00297373">
        <w:rPr>
          <w:i/>
          <w:sz w:val="20"/>
        </w:rPr>
        <w:t>&gt;</w:t>
      </w:r>
    </w:p>
    <w:p w:rsidR="00297373" w:rsidRPr="00297373" w:rsidRDefault="00297373" w:rsidP="00297373">
      <w:pPr>
        <w:pStyle w:val="NoSpacing"/>
        <w:rPr>
          <w:i/>
          <w:sz w:val="20"/>
        </w:rPr>
      </w:pPr>
      <w:r w:rsidRPr="00297373">
        <w:rPr>
          <w:i/>
          <w:sz w:val="20"/>
        </w:rPr>
        <w:tab/>
      </w:r>
      <w:r w:rsidRPr="00297373">
        <w:rPr>
          <w:i/>
          <w:sz w:val="20"/>
        </w:rPr>
        <w:tab/>
        <w:t>Para cada propiedad definida en &lt;</w:t>
      </w:r>
      <w:proofErr w:type="spellStart"/>
      <w:r w:rsidRPr="00297373">
        <w:rPr>
          <w:b/>
          <w:i/>
          <w:sz w:val="20"/>
        </w:rPr>
        <w:t>WMIFilterProperties</w:t>
      </w:r>
      <w:proofErr w:type="spellEnd"/>
      <w:r w:rsidRPr="00297373">
        <w:rPr>
          <w:i/>
          <w:sz w:val="20"/>
        </w:rPr>
        <w:t>&gt;</w:t>
      </w:r>
    </w:p>
    <w:p w:rsidR="00297373" w:rsidRPr="00297373" w:rsidRDefault="00297373" w:rsidP="00297373">
      <w:pPr>
        <w:pStyle w:val="NoSpacing"/>
        <w:rPr>
          <w:i/>
          <w:sz w:val="20"/>
        </w:rPr>
      </w:pPr>
      <w:r w:rsidRPr="00297373">
        <w:rPr>
          <w:i/>
          <w:sz w:val="20"/>
        </w:rPr>
        <w:tab/>
      </w:r>
      <w:r w:rsidRPr="00297373">
        <w:rPr>
          <w:i/>
          <w:sz w:val="20"/>
        </w:rPr>
        <w:tab/>
      </w:r>
      <w:r w:rsidRPr="00297373">
        <w:rPr>
          <w:i/>
          <w:sz w:val="20"/>
        </w:rPr>
        <w:tab/>
        <w:t>Obtener Valor y guardarlo en el archivo</w:t>
      </w:r>
    </w:p>
    <w:p w:rsidR="00297373" w:rsidRDefault="00297373" w:rsidP="007B4280">
      <w:pPr>
        <w:jc w:val="both"/>
      </w:pPr>
    </w:p>
    <w:p w:rsidR="00297373" w:rsidRDefault="00297373" w:rsidP="007B4280">
      <w:pPr>
        <w:jc w:val="both"/>
      </w:pPr>
      <w:r>
        <w:t>El formato por defecto es CSV, pero puede guardarse en formato XML o incluso en texto sin formato definido.</w:t>
      </w:r>
    </w:p>
    <w:p w:rsidR="00403605" w:rsidRDefault="00403605">
      <w:r>
        <w:br w:type="page"/>
      </w:r>
    </w:p>
    <w:p w:rsidR="00403605" w:rsidRDefault="00403605" w:rsidP="00403605">
      <w:pPr>
        <w:pStyle w:val="Heading3"/>
      </w:pPr>
      <w:r>
        <w:lastRenderedPageBreak/>
        <w:t>API programática</w:t>
      </w:r>
    </w:p>
    <w:p w:rsidR="00403605" w:rsidRDefault="00403605" w:rsidP="00403605"/>
    <w:p w:rsidR="00403605" w:rsidRDefault="00403605" w:rsidP="00403605">
      <w:pPr>
        <w:jc w:val="both"/>
      </w:pPr>
      <w:r>
        <w:t xml:space="preserve">La API programática ofrece una clase cuyo constructor recibe por parámetro los valores de inicialización ya descriptos </w:t>
      </w:r>
      <w:proofErr w:type="gramStart"/>
      <w:r w:rsidRPr="00403605">
        <w:rPr>
          <w:sz w:val="20"/>
        </w:rPr>
        <w:t xml:space="preserve">{ </w:t>
      </w:r>
      <w:proofErr w:type="spellStart"/>
      <w:r w:rsidRPr="00403605">
        <w:rPr>
          <w:sz w:val="20"/>
        </w:rPr>
        <w:t>WMINamespace</w:t>
      </w:r>
      <w:proofErr w:type="spellEnd"/>
      <w:proofErr w:type="gramEnd"/>
      <w:r w:rsidRPr="00403605">
        <w:rPr>
          <w:sz w:val="20"/>
        </w:rPr>
        <w:t xml:space="preserve">, </w:t>
      </w:r>
      <w:proofErr w:type="spellStart"/>
      <w:r w:rsidRPr="00403605">
        <w:rPr>
          <w:sz w:val="20"/>
        </w:rPr>
        <w:t>WMIClassName</w:t>
      </w:r>
      <w:proofErr w:type="spellEnd"/>
      <w:r w:rsidRPr="00403605">
        <w:rPr>
          <w:sz w:val="20"/>
        </w:rPr>
        <w:t xml:space="preserve">, </w:t>
      </w:r>
      <w:proofErr w:type="spellStart"/>
      <w:r w:rsidRPr="00403605">
        <w:rPr>
          <w:sz w:val="20"/>
        </w:rPr>
        <w:t>WMIKeyProperty</w:t>
      </w:r>
      <w:proofErr w:type="spellEnd"/>
      <w:r w:rsidRPr="00403605">
        <w:rPr>
          <w:sz w:val="20"/>
        </w:rPr>
        <w:t xml:space="preserve">, </w:t>
      </w:r>
      <w:proofErr w:type="spellStart"/>
      <w:r w:rsidRPr="00403605">
        <w:rPr>
          <w:sz w:val="20"/>
        </w:rPr>
        <w:t>WMIProperties</w:t>
      </w:r>
      <w:proofErr w:type="spellEnd"/>
      <w:r w:rsidRPr="00403605">
        <w:rPr>
          <w:sz w:val="20"/>
        </w:rPr>
        <w:t xml:space="preserve"> } </w:t>
      </w:r>
      <w:r>
        <w:t xml:space="preserve">y dos métodos de consulta. </w:t>
      </w:r>
    </w:p>
    <w:p w:rsidR="00403605" w:rsidRPr="00403605" w:rsidRDefault="00403605" w:rsidP="00403605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036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GetWMIValuesFromLocalMachine</w:t>
      </w:r>
      <w:proofErr w:type="spellEnd"/>
      <w:r w:rsidRPr="0040360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403605" w:rsidRPr="00403605" w:rsidRDefault="00403605" w:rsidP="00403605">
      <w:pPr>
        <w:jc w:val="both"/>
        <w:rPr>
          <w:lang w:val="en-US"/>
        </w:rPr>
      </w:pPr>
      <w:proofErr w:type="spellStart"/>
      <w:proofErr w:type="gramStart"/>
      <w:r w:rsidRPr="004036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GetWMIValuesFromServer</w:t>
      </w:r>
      <w:proofErr w:type="spellEnd"/>
      <w:r w:rsidRPr="004036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3605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403605">
        <w:rPr>
          <w:rFonts w:ascii="Consolas" w:hAnsi="Consolas" w:cs="Consolas"/>
          <w:color w:val="000000"/>
          <w:sz w:val="19"/>
          <w:szCs w:val="19"/>
          <w:lang w:val="en-US"/>
        </w:rPr>
        <w:t>serverName</w:t>
      </w:r>
      <w:proofErr w:type="spellEnd"/>
      <w:r w:rsidRPr="004036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</w:t>
      </w:r>
      <w:proofErr w:type="spellStart"/>
      <w:r w:rsidRPr="00403605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4036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userP</w:t>
      </w:r>
      <w:r w:rsidRPr="00403605">
        <w:rPr>
          <w:rFonts w:ascii="Consolas" w:hAnsi="Consolas" w:cs="Consolas"/>
          <w:color w:val="000000"/>
          <w:sz w:val="19"/>
          <w:szCs w:val="19"/>
          <w:lang w:val="en-US"/>
        </w:rPr>
        <w:t>assword</w:t>
      </w:r>
      <w:proofErr w:type="spellEnd"/>
      <w:r w:rsidRPr="004036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3605" w:rsidRDefault="00403605" w:rsidP="00403605">
      <w:pPr>
        <w:rPr>
          <w:lang w:val="en-US"/>
        </w:rPr>
      </w:pPr>
    </w:p>
    <w:p w:rsidR="00403605" w:rsidRPr="00403605" w:rsidRDefault="00403605" w:rsidP="00403605">
      <w:r w:rsidRPr="00403605">
        <w:t>A continuación un código de ejemplo que muestra cómo utilizar estos m</w:t>
      </w:r>
      <w:r>
        <w:t>étodos.</w:t>
      </w:r>
    </w:p>
    <w:tbl>
      <w:tblPr>
        <w:tblStyle w:val="TableGrid"/>
        <w:tblW w:w="10065" w:type="dxa"/>
        <w:tblInd w:w="-743" w:type="dxa"/>
        <w:tblLook w:val="04A0"/>
      </w:tblPr>
      <w:tblGrid>
        <w:gridCol w:w="10065"/>
      </w:tblGrid>
      <w:tr w:rsidR="00403605" w:rsidTr="00403605">
        <w:tc>
          <w:tcPr>
            <w:tcW w:w="10065" w:type="dxa"/>
          </w:tcPr>
          <w:p w:rsidR="00403605" w:rsidRPr="00403605" w:rsidRDefault="00403605" w:rsidP="00403605">
            <w:pPr>
              <w:autoSpaceDE w:val="0"/>
              <w:autoSpaceDN w:val="0"/>
              <w:adjustRightInd w:val="0"/>
              <w:ind w:right="34"/>
              <w:jc w:val="both"/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</w:pPr>
          </w:p>
          <w:p w:rsidR="00403605" w:rsidRPr="00403605" w:rsidRDefault="00403605" w:rsidP="00403605">
            <w:pPr>
              <w:autoSpaceDE w:val="0"/>
              <w:autoSpaceDN w:val="0"/>
              <w:adjustRightInd w:val="0"/>
              <w:ind w:right="34"/>
              <w:jc w:val="both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40360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namespace</w:t>
            </w: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TestingAssembly</w:t>
            </w:r>
            <w:proofErr w:type="spellEnd"/>
          </w:p>
          <w:p w:rsidR="00403605" w:rsidRPr="00403605" w:rsidRDefault="00403605" w:rsidP="00403605">
            <w:pPr>
              <w:autoSpaceDE w:val="0"/>
              <w:autoSpaceDN w:val="0"/>
              <w:adjustRightInd w:val="0"/>
              <w:ind w:right="34"/>
              <w:jc w:val="both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{</w:t>
            </w:r>
          </w:p>
          <w:p w:rsidR="00403605" w:rsidRPr="00403605" w:rsidRDefault="00403605" w:rsidP="00403605">
            <w:pPr>
              <w:autoSpaceDE w:val="0"/>
              <w:autoSpaceDN w:val="0"/>
              <w:adjustRightInd w:val="0"/>
              <w:ind w:right="34"/>
              <w:jc w:val="both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</w:t>
            </w:r>
            <w:r w:rsidRPr="0040360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using</w:t>
            </w: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System.Collections.Generic</w:t>
            </w:r>
            <w:proofErr w:type="spellEnd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;</w:t>
            </w:r>
          </w:p>
          <w:p w:rsidR="00403605" w:rsidRPr="00403605" w:rsidRDefault="00403605" w:rsidP="00403605">
            <w:pPr>
              <w:autoSpaceDE w:val="0"/>
              <w:autoSpaceDN w:val="0"/>
              <w:adjustRightInd w:val="0"/>
              <w:ind w:right="34"/>
              <w:jc w:val="both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</w:t>
            </w:r>
          </w:p>
          <w:p w:rsidR="00403605" w:rsidRPr="00403605" w:rsidRDefault="00403605" w:rsidP="00403605">
            <w:pPr>
              <w:autoSpaceDE w:val="0"/>
              <w:autoSpaceDN w:val="0"/>
              <w:adjustRightInd w:val="0"/>
              <w:ind w:right="34"/>
              <w:jc w:val="both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</w:t>
            </w:r>
            <w:r w:rsidRPr="0040360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public</w:t>
            </w: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r w:rsidRPr="0040360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class</w:t>
            </w: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0360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  <w:lang w:val="en-US"/>
              </w:rPr>
              <w:t>ExampleClass</w:t>
            </w:r>
            <w:proofErr w:type="spellEnd"/>
          </w:p>
          <w:p w:rsidR="00403605" w:rsidRPr="00403605" w:rsidRDefault="00403605" w:rsidP="00403605">
            <w:pPr>
              <w:autoSpaceDE w:val="0"/>
              <w:autoSpaceDN w:val="0"/>
              <w:adjustRightInd w:val="0"/>
              <w:ind w:right="34"/>
              <w:jc w:val="both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{</w:t>
            </w:r>
          </w:p>
          <w:p w:rsidR="00403605" w:rsidRPr="00403605" w:rsidRDefault="00403605" w:rsidP="00403605">
            <w:pPr>
              <w:autoSpaceDE w:val="0"/>
              <w:autoSpaceDN w:val="0"/>
              <w:adjustRightInd w:val="0"/>
              <w:ind w:right="34"/>
              <w:jc w:val="both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</w:t>
            </w:r>
            <w:r w:rsidRPr="0040360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public</w:t>
            </w: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r w:rsidRPr="0040360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void</w:t>
            </w: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ExampleMethod</w:t>
            </w:r>
            <w:proofErr w:type="spellEnd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()</w:t>
            </w:r>
          </w:p>
          <w:p w:rsidR="00403605" w:rsidRPr="00403605" w:rsidRDefault="00403605" w:rsidP="00403605">
            <w:pPr>
              <w:autoSpaceDE w:val="0"/>
              <w:autoSpaceDN w:val="0"/>
              <w:adjustRightInd w:val="0"/>
              <w:ind w:right="34"/>
              <w:jc w:val="both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{</w:t>
            </w:r>
          </w:p>
          <w:p w:rsidR="00403605" w:rsidRPr="00403605" w:rsidRDefault="00403605" w:rsidP="00403605">
            <w:pPr>
              <w:autoSpaceDE w:val="0"/>
              <w:autoSpaceDN w:val="0"/>
              <w:adjustRightInd w:val="0"/>
              <w:ind w:right="34"/>
              <w:jc w:val="both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</w:pP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403605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US"/>
              </w:rPr>
              <w:t>var</w:t>
            </w:r>
            <w:proofErr w:type="spellEnd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 xml:space="preserve"> </w:t>
            </w:r>
            <w:proofErr w:type="spellStart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wmiMonitor</w:t>
            </w:r>
            <w:proofErr w:type="spellEnd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 xml:space="preserve"> = </w:t>
            </w:r>
            <w:r w:rsidRPr="00403605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US"/>
              </w:rPr>
              <w:t>new</w:t>
            </w: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 xml:space="preserve"> </w:t>
            </w:r>
            <w:proofErr w:type="spellStart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Abstracta.WMIMonitor.API.</w:t>
            </w:r>
            <w:r w:rsidRPr="00403605">
              <w:rPr>
                <w:rFonts w:ascii="Consolas" w:hAnsi="Consolas" w:cs="Consolas"/>
                <w:color w:val="2B91AF"/>
                <w:sz w:val="16"/>
                <w:szCs w:val="19"/>
                <w:highlight w:val="yellow"/>
                <w:lang w:val="en-US"/>
              </w:rPr>
              <w:t>WMIMonitor</w:t>
            </w:r>
            <w:proofErr w:type="spellEnd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(</w:t>
            </w:r>
            <w:r w:rsidRPr="00403605">
              <w:rPr>
                <w:rFonts w:ascii="Consolas" w:hAnsi="Consolas" w:cs="Consolas"/>
                <w:color w:val="A31515"/>
                <w:sz w:val="16"/>
                <w:szCs w:val="19"/>
                <w:highlight w:val="yellow"/>
                <w:lang w:val="en-US"/>
              </w:rPr>
              <w:t>"cimv2"</w:t>
            </w: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 xml:space="preserve">, </w:t>
            </w:r>
            <w:r w:rsidRPr="00403605">
              <w:rPr>
                <w:rFonts w:ascii="Consolas" w:hAnsi="Consolas" w:cs="Consolas"/>
                <w:color w:val="A31515"/>
                <w:sz w:val="16"/>
                <w:szCs w:val="19"/>
                <w:highlight w:val="yellow"/>
                <w:lang w:val="en-US"/>
              </w:rPr>
              <w:t>"Win32_Service"</w:t>
            </w: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 xml:space="preserve">, </w:t>
            </w:r>
            <w:r w:rsidRPr="00403605">
              <w:rPr>
                <w:rFonts w:ascii="Consolas" w:hAnsi="Consolas" w:cs="Consolas"/>
                <w:color w:val="A31515"/>
                <w:sz w:val="16"/>
                <w:szCs w:val="19"/>
                <w:highlight w:val="yellow"/>
                <w:lang w:val="en-US"/>
              </w:rPr>
              <w:t>"Caption"</w:t>
            </w: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 xml:space="preserve">, </w:t>
            </w:r>
            <w:r w:rsidRPr="00403605">
              <w:rPr>
                <w:rFonts w:ascii="Consolas" w:hAnsi="Consolas" w:cs="Consolas"/>
                <w:color w:val="A31515"/>
                <w:sz w:val="16"/>
                <w:szCs w:val="19"/>
                <w:highlight w:val="yellow"/>
                <w:lang w:val="en-US"/>
              </w:rPr>
              <w:t>"*"</w:t>
            </w: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);</w:t>
            </w:r>
          </w:p>
          <w:p w:rsidR="00403605" w:rsidRPr="00403605" w:rsidRDefault="00403605" w:rsidP="00403605">
            <w:pPr>
              <w:autoSpaceDE w:val="0"/>
              <w:autoSpaceDN w:val="0"/>
              <w:adjustRightInd w:val="0"/>
              <w:ind w:right="34"/>
              <w:jc w:val="both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</w:p>
          <w:p w:rsidR="00403605" w:rsidRPr="00403605" w:rsidRDefault="00403605" w:rsidP="00403605">
            <w:pPr>
              <w:autoSpaceDE w:val="0"/>
              <w:autoSpaceDN w:val="0"/>
              <w:adjustRightInd w:val="0"/>
              <w:ind w:right="34"/>
              <w:jc w:val="both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</w:pP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403605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US"/>
              </w:rPr>
              <w:t>var</w:t>
            </w:r>
            <w:proofErr w:type="spellEnd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 xml:space="preserve"> result = </w:t>
            </w:r>
            <w:proofErr w:type="spellStart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wmiMonitor.GetWMIValuesFromLocalMachine</w:t>
            </w:r>
            <w:proofErr w:type="spellEnd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US"/>
              </w:rPr>
              <w:t>();</w:t>
            </w:r>
          </w:p>
          <w:p w:rsidR="00403605" w:rsidRPr="00403605" w:rsidRDefault="00403605" w:rsidP="00403605">
            <w:pPr>
              <w:autoSpaceDE w:val="0"/>
              <w:autoSpaceDN w:val="0"/>
              <w:adjustRightInd w:val="0"/>
              <w:ind w:right="34"/>
              <w:jc w:val="both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</w:p>
          <w:p w:rsidR="00403605" w:rsidRPr="00403605" w:rsidRDefault="00403605" w:rsidP="00403605">
            <w:pPr>
              <w:autoSpaceDE w:val="0"/>
              <w:autoSpaceDN w:val="0"/>
              <w:adjustRightInd w:val="0"/>
              <w:ind w:right="34"/>
              <w:jc w:val="both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40360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foreach</w:t>
            </w:r>
            <w:proofErr w:type="spellEnd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40360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var</w:t>
            </w:r>
            <w:proofErr w:type="spellEnd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wmiInstance</w:t>
            </w:r>
            <w:r w:rsidR="00220DBB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Name</w:t>
            </w:r>
            <w:proofErr w:type="spellEnd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r w:rsidRPr="0040360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in</w:t>
            </w: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result.Keys</w:t>
            </w:r>
            <w:proofErr w:type="spellEnd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)</w:t>
            </w:r>
          </w:p>
          <w:p w:rsidR="00403605" w:rsidRPr="00403605" w:rsidRDefault="00403605" w:rsidP="00403605">
            <w:pPr>
              <w:autoSpaceDE w:val="0"/>
              <w:autoSpaceDN w:val="0"/>
              <w:adjustRightInd w:val="0"/>
              <w:ind w:right="34"/>
              <w:jc w:val="both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{</w:t>
            </w:r>
          </w:p>
          <w:p w:rsidR="00403605" w:rsidRPr="00403605" w:rsidRDefault="00403605" w:rsidP="00403605">
            <w:pPr>
              <w:autoSpaceDE w:val="0"/>
              <w:autoSpaceDN w:val="0"/>
              <w:adjustRightInd w:val="0"/>
              <w:ind w:right="34"/>
              <w:jc w:val="both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</w:t>
            </w:r>
            <w:r w:rsidRPr="0040360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  <w:lang w:val="en-US"/>
              </w:rPr>
              <w:t>Dictionary</w:t>
            </w: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&lt;</w:t>
            </w:r>
            <w:r w:rsidRPr="0040360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string</w:t>
            </w: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, </w:t>
            </w:r>
            <w:r w:rsidRPr="0040360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string</w:t>
            </w: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&gt; </w:t>
            </w:r>
            <w:proofErr w:type="spellStart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propValues</w:t>
            </w:r>
            <w:proofErr w:type="spellEnd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;</w:t>
            </w:r>
          </w:p>
          <w:p w:rsidR="00403605" w:rsidRPr="00403605" w:rsidRDefault="00403605" w:rsidP="00403605">
            <w:pPr>
              <w:autoSpaceDE w:val="0"/>
              <w:autoSpaceDN w:val="0"/>
              <w:adjustRightInd w:val="0"/>
              <w:ind w:right="34"/>
              <w:jc w:val="both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result.TryGetValue</w:t>
            </w:r>
            <w:proofErr w:type="spellEnd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(</w:t>
            </w:r>
            <w:proofErr w:type="spellStart"/>
            <w:r w:rsidR="00220DBB"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wmiInstance</w:t>
            </w:r>
            <w:r w:rsidR="00220DBB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Name</w:t>
            </w:r>
            <w:proofErr w:type="spellEnd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, </w:t>
            </w:r>
            <w:r w:rsidRPr="0040360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out</w:t>
            </w: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propValues</w:t>
            </w:r>
            <w:proofErr w:type="spellEnd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);</w:t>
            </w:r>
          </w:p>
          <w:p w:rsidR="00403605" w:rsidRPr="00403605" w:rsidRDefault="00403605" w:rsidP="00403605">
            <w:pPr>
              <w:autoSpaceDE w:val="0"/>
              <w:autoSpaceDN w:val="0"/>
              <w:adjustRightInd w:val="0"/>
              <w:ind w:right="34"/>
              <w:jc w:val="both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</w:p>
          <w:p w:rsidR="00403605" w:rsidRPr="00403605" w:rsidRDefault="00403605" w:rsidP="00403605">
            <w:pPr>
              <w:autoSpaceDE w:val="0"/>
              <w:autoSpaceDN w:val="0"/>
              <w:adjustRightInd w:val="0"/>
              <w:ind w:right="34"/>
              <w:jc w:val="both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System.</w:t>
            </w:r>
            <w:r w:rsidRPr="0040360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  <w:lang w:val="en-US"/>
              </w:rPr>
              <w:t>Console</w:t>
            </w: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.WriteLine</w:t>
            </w:r>
            <w:proofErr w:type="spellEnd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(</w:t>
            </w:r>
            <w:r w:rsidRPr="00403605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"&lt;"</w:t>
            </w: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+ </w:t>
            </w:r>
            <w:proofErr w:type="spellStart"/>
            <w:r w:rsidR="00220DBB"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wmiInstance</w:t>
            </w:r>
            <w:r w:rsidR="00220DBB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Name</w:t>
            </w:r>
            <w:proofErr w:type="spellEnd"/>
            <w:r w:rsidR="00220DBB"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+ </w:t>
            </w:r>
            <w:r w:rsidRPr="00403605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"&gt;"</w:t>
            </w: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);</w:t>
            </w:r>
          </w:p>
          <w:p w:rsidR="00403605" w:rsidRPr="00403605" w:rsidRDefault="00403605" w:rsidP="00403605">
            <w:pPr>
              <w:autoSpaceDE w:val="0"/>
              <w:autoSpaceDN w:val="0"/>
              <w:adjustRightInd w:val="0"/>
              <w:ind w:right="34"/>
              <w:jc w:val="both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</w:p>
          <w:p w:rsidR="00403605" w:rsidRPr="00403605" w:rsidRDefault="00403605" w:rsidP="00403605">
            <w:pPr>
              <w:autoSpaceDE w:val="0"/>
              <w:autoSpaceDN w:val="0"/>
              <w:adjustRightInd w:val="0"/>
              <w:ind w:right="34"/>
              <w:jc w:val="both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</w:t>
            </w:r>
            <w:r w:rsidRPr="0040360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if</w:t>
            </w: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propValues</w:t>
            </w:r>
            <w:proofErr w:type="spellEnd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== </w:t>
            </w:r>
            <w:r w:rsidRPr="0040360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null</w:t>
            </w: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) </w:t>
            </w:r>
            <w:r w:rsidRPr="0040360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continue</w:t>
            </w: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;</w:t>
            </w:r>
          </w:p>
          <w:p w:rsidR="00403605" w:rsidRPr="00403605" w:rsidRDefault="00403605" w:rsidP="00403605">
            <w:pPr>
              <w:autoSpaceDE w:val="0"/>
              <w:autoSpaceDN w:val="0"/>
              <w:adjustRightInd w:val="0"/>
              <w:ind w:right="34"/>
              <w:jc w:val="both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</w:p>
          <w:p w:rsidR="00403605" w:rsidRPr="00403605" w:rsidRDefault="00403605" w:rsidP="00403605">
            <w:pPr>
              <w:autoSpaceDE w:val="0"/>
              <w:autoSpaceDN w:val="0"/>
              <w:adjustRightInd w:val="0"/>
              <w:ind w:right="34"/>
              <w:jc w:val="both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40360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foreach</w:t>
            </w:r>
            <w:proofErr w:type="spellEnd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40360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var</w:t>
            </w:r>
            <w:proofErr w:type="spellEnd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propertyName</w:t>
            </w:r>
            <w:proofErr w:type="spellEnd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r w:rsidRPr="0040360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in</w:t>
            </w: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propValues.Keys</w:t>
            </w:r>
            <w:proofErr w:type="spellEnd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)</w:t>
            </w:r>
          </w:p>
          <w:p w:rsidR="00403605" w:rsidRPr="00403605" w:rsidRDefault="00403605" w:rsidP="00403605">
            <w:pPr>
              <w:autoSpaceDE w:val="0"/>
              <w:autoSpaceDN w:val="0"/>
              <w:adjustRightInd w:val="0"/>
              <w:ind w:right="34"/>
              <w:jc w:val="both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{</w:t>
            </w:r>
          </w:p>
          <w:p w:rsidR="00403605" w:rsidRPr="00403605" w:rsidRDefault="00403605" w:rsidP="00403605">
            <w:pPr>
              <w:autoSpaceDE w:val="0"/>
              <w:autoSpaceDN w:val="0"/>
              <w:adjustRightInd w:val="0"/>
              <w:ind w:right="34"/>
              <w:jc w:val="both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    </w:t>
            </w:r>
            <w:r w:rsidRPr="0040360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string</w:t>
            </w: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propertyValue</w:t>
            </w:r>
            <w:proofErr w:type="spellEnd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;</w:t>
            </w:r>
          </w:p>
          <w:p w:rsidR="00403605" w:rsidRPr="00403605" w:rsidRDefault="00403605" w:rsidP="00403605">
            <w:pPr>
              <w:autoSpaceDE w:val="0"/>
              <w:autoSpaceDN w:val="0"/>
              <w:adjustRightInd w:val="0"/>
              <w:ind w:right="34"/>
              <w:jc w:val="both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    </w:t>
            </w:r>
            <w:proofErr w:type="spellStart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propValues.TryGetValue</w:t>
            </w:r>
            <w:proofErr w:type="spellEnd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(</w:t>
            </w:r>
            <w:proofErr w:type="spellStart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propertyName</w:t>
            </w:r>
            <w:proofErr w:type="spellEnd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, </w:t>
            </w:r>
            <w:r w:rsidRPr="0040360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out</w:t>
            </w: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propertyValue</w:t>
            </w:r>
            <w:proofErr w:type="spellEnd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);</w:t>
            </w:r>
          </w:p>
          <w:p w:rsidR="00403605" w:rsidRPr="00403605" w:rsidRDefault="00403605" w:rsidP="00403605">
            <w:pPr>
              <w:autoSpaceDE w:val="0"/>
              <w:autoSpaceDN w:val="0"/>
              <w:adjustRightInd w:val="0"/>
              <w:ind w:right="34"/>
              <w:jc w:val="both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</w:p>
          <w:p w:rsidR="00403605" w:rsidRPr="00403605" w:rsidRDefault="00403605" w:rsidP="00403605">
            <w:pPr>
              <w:autoSpaceDE w:val="0"/>
              <w:autoSpaceDN w:val="0"/>
              <w:adjustRightInd w:val="0"/>
              <w:ind w:right="34"/>
              <w:jc w:val="both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    </w:t>
            </w:r>
            <w:proofErr w:type="spellStart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System.</w:t>
            </w:r>
            <w:r w:rsidRPr="00403605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  <w:lang w:val="en-US"/>
              </w:rPr>
              <w:t>Console</w:t>
            </w: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.WriteLine</w:t>
            </w:r>
            <w:proofErr w:type="spellEnd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(</w:t>
            </w:r>
            <w:r w:rsidRPr="00403605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"\t"</w:t>
            </w: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+ </w:t>
            </w:r>
            <w:proofErr w:type="spellStart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propertyName</w:t>
            </w:r>
            <w:proofErr w:type="spellEnd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+ </w:t>
            </w:r>
            <w:r w:rsidRPr="00403605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": "</w:t>
            </w: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+ </w:t>
            </w:r>
            <w:proofErr w:type="spellStart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propertyValue</w:t>
            </w:r>
            <w:proofErr w:type="spellEnd"/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);</w:t>
            </w:r>
          </w:p>
          <w:p w:rsidR="00403605" w:rsidRPr="00403605" w:rsidRDefault="00403605" w:rsidP="00403605">
            <w:pPr>
              <w:autoSpaceDE w:val="0"/>
              <w:autoSpaceDN w:val="0"/>
              <w:adjustRightInd w:val="0"/>
              <w:ind w:right="34"/>
              <w:jc w:val="both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</w:t>
            </w: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:rsidR="00403605" w:rsidRPr="00403605" w:rsidRDefault="00885BB3" w:rsidP="00403605">
            <w:pPr>
              <w:autoSpaceDE w:val="0"/>
              <w:autoSpaceDN w:val="0"/>
              <w:adjustRightInd w:val="0"/>
              <w:ind w:right="34"/>
              <w:jc w:val="both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   </w:t>
            </w:r>
            <w:r w:rsidR="00403605"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:rsidR="00885BB3" w:rsidRDefault="00885BB3" w:rsidP="00403605">
            <w:pPr>
              <w:autoSpaceDE w:val="0"/>
              <w:autoSpaceDN w:val="0"/>
              <w:adjustRightInd w:val="0"/>
              <w:ind w:right="34"/>
              <w:jc w:val="both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</w:t>
            </w:r>
            <w:r w:rsidR="00403605"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}    </w:t>
            </w:r>
          </w:p>
          <w:p w:rsidR="00403605" w:rsidRPr="00403605" w:rsidRDefault="00403605" w:rsidP="00403605">
            <w:pPr>
              <w:autoSpaceDE w:val="0"/>
              <w:autoSpaceDN w:val="0"/>
              <w:adjustRightInd w:val="0"/>
              <w:ind w:right="34"/>
              <w:jc w:val="both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  <w:p w:rsidR="00403605" w:rsidRPr="00403605" w:rsidRDefault="00403605" w:rsidP="00403605">
            <w:pPr>
              <w:ind w:left="-567" w:right="-710"/>
              <w:rPr>
                <w:sz w:val="18"/>
              </w:rPr>
            </w:pPr>
            <w:r w:rsidRPr="0040360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}</w:t>
            </w:r>
          </w:p>
        </w:tc>
      </w:tr>
    </w:tbl>
    <w:p w:rsidR="00297373" w:rsidRDefault="00297373" w:rsidP="007B4280">
      <w:pPr>
        <w:jc w:val="both"/>
      </w:pPr>
    </w:p>
    <w:p w:rsidR="00403605" w:rsidRDefault="00403605" w:rsidP="007B4280">
      <w:pPr>
        <w:jc w:val="both"/>
      </w:pPr>
    </w:p>
    <w:sectPr w:rsidR="00403605" w:rsidSect="000E5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54022"/>
    <w:multiLevelType w:val="hybridMultilevel"/>
    <w:tmpl w:val="09A2FFE8"/>
    <w:lvl w:ilvl="0" w:tplc="5C627D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E37B8"/>
    <w:rsid w:val="000E56D6"/>
    <w:rsid w:val="00122EDB"/>
    <w:rsid w:val="00220DBB"/>
    <w:rsid w:val="00297373"/>
    <w:rsid w:val="00403605"/>
    <w:rsid w:val="00530462"/>
    <w:rsid w:val="006F5A78"/>
    <w:rsid w:val="007B4280"/>
    <w:rsid w:val="00885BB3"/>
    <w:rsid w:val="009E37B8"/>
    <w:rsid w:val="00C01F14"/>
    <w:rsid w:val="00E24C16"/>
    <w:rsid w:val="00E40274"/>
    <w:rsid w:val="00E84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6D6"/>
  </w:style>
  <w:style w:type="paragraph" w:styleId="Heading1">
    <w:name w:val="heading 1"/>
    <w:basedOn w:val="Normal"/>
    <w:next w:val="Normal"/>
    <w:link w:val="Heading1Char"/>
    <w:uiPriority w:val="9"/>
    <w:qFormat/>
    <w:rsid w:val="007B42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2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3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7B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E37B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B42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B42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9737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2973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4027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24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24C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36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42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42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73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3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37B8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9E37B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7B42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B42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297373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2973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E402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734</Words>
  <Characters>4041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BBVA Uruguay</Company>
  <LinksUpToDate>false</LinksUpToDate>
  <CharactersWithSpaces>4766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Uvarow, Simon</dc:creator>
  <cp:lastModifiedBy>Simon</cp:lastModifiedBy>
  <cp:revision>7</cp:revision>
  <dcterms:created xsi:type="dcterms:W3CDTF">2013-08-19T20:19:00Z</dcterms:created>
  <dcterms:modified xsi:type="dcterms:W3CDTF">2013-09-10T20:58:00Z</dcterms:modified>
</cp:coreProperties>
</file>