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5.png" ContentType="image/png"/>
  <Override PartName="/word/media/rId49.png" ContentType="image/png"/>
  <Override PartName="/word/media/rId55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боевых</w:t>
      </w:r>
      <w:r>
        <w:t xml:space="preserve"> </w:t>
      </w:r>
      <w:r>
        <w:t xml:space="preserve">действий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- построить математическую модель боевых действий и провести анализ.</w:t>
      </w:r>
    </w:p>
    <w:bookmarkEnd w:id="20"/>
    <w:bookmarkStart w:id="24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Start w:id="23" w:name="вариант-3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Вариант 34</w:t>
      </w:r>
    </w:p>
    <w:p>
      <w:pPr>
        <w:pStyle w:val="FirstParagraph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идет война. Численность состава войск исчисляется от начала войны, и являются временными функциями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В начальный момент времени 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армию численностью 150 000 человек, а в распоряжении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армия численностью в 100 000 человек. Для упрощения модели считаем,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постоянны. Также считаем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учитывающие возможность подкрепления к войскам в течение одного дня, непрерывными функциями.</w:t>
      </w:r>
    </w:p>
    <w:p>
      <w:pPr>
        <w:pStyle w:val="BodyText"/>
      </w:pPr>
      <w:r>
        <w:t xml:space="preserve">Построить графики изменения численности войск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случаев:</w:t>
      </w:r>
    </w:p>
    <w:p>
      <w:pPr>
        <w:numPr>
          <w:ilvl w:val="0"/>
          <w:numId w:val="1001"/>
        </w:numPr>
        <w:pStyle w:val="Compact"/>
      </w:pPr>
      <w:r>
        <w:t xml:space="preserve">Модель боевых действий между регулярными войсками (1)</w:t>
      </w:r>
    </w:p>
    <w:p>
      <w:pPr>
        <w:pStyle w:val="FirstParagraph"/>
      </w:pPr>
      <w:bookmarkStart w:id="21" w:name="eq:eq:aa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1"/>
    </w:p>
    <w:p>
      <w:pPr>
        <w:numPr>
          <w:ilvl w:val="0"/>
          <w:numId w:val="1002"/>
        </w:numPr>
        <w:pStyle w:val="Compact"/>
      </w:pPr>
      <w:r>
        <w:t xml:space="preserve">Модель ведения боевых действий с участием регулярных войск и партизанских отрядов (2)</w:t>
      </w:r>
    </w:p>
    <w:p>
      <w:pPr>
        <w:pStyle w:val="FirstParagraph"/>
      </w:pPr>
      <w:bookmarkStart w:id="22" w:name="eq:eq:aaa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  <w:bookmarkEnd w:id="22"/>
    </w:p>
    <w:bookmarkEnd w:id="23"/>
    <w:bookmarkEnd w:id="24"/>
    <w:bookmarkStart w:id="39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Под боевыми действиями понимаются организованные действия частей, соединений, объединений при выполнении поставленных боевых (оперативных) задач. Боевые действия сухопутных войск ведутся в форме общевойсковых боев подразделений (частей и соединений), операций и сражений армий (фронтов)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Моделирование боевых действий началось во время Первой мировой войны. В годы Второй мировой войны возник научный метод «исследование операций», дающий в распоряжение военного командования или другого исполнительного органа количественные основания для принятия решений по действию войск или других организаций, находящихся под их управлением. Большой вклад в развитие моделей боя внесен специалистами Вычислительного центра им. А. А. Дородницына. В частности, П. С. Краснощеков и А. А. Петров описали динамику боя в пространстве, представив модель перемещения линии фронта. Ю. Н. Павловским предложен способ учета морального фактора в уравнении равенства сил квадратичной модели боя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Уравнения Осипова – Ланчестера (3) можно записать в виде</w:t>
      </w:r>
      <w:r>
        <w:t xml:space="preserve"> </w:t>
      </w:r>
      <w:r>
        <w:t xml:space="preserve">[1]</w:t>
      </w:r>
      <w:r>
        <w:t xml:space="preserve"> </w:t>
      </w:r>
      <w:r>
        <w:t xml:space="preserve">:</w:t>
      </w:r>
    </w:p>
    <w:p>
      <w:pPr>
        <w:pStyle w:val="BodyText"/>
      </w:pPr>
      <w:bookmarkStart w:id="25" w:name="eq:eq:a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*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*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q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*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p</m:t>
                        </m:r>
                      </m:sup>
                    </m:sSup>
                    <m:r>
                      <m:rPr>
                        <m:sty m:val="p"/>
                      </m:rPr>
                      <m:t>*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q</m:t>
                        </m:r>
                      </m:sup>
                    </m:sSup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  <w:bookmarkEnd w:id="25"/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– численности войск первой (второй) стороны в момент времени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y</m:t>
            </m:r>
          </m:sub>
        </m:sSub>
      </m:oMath>
      <w:r>
        <w:t xml:space="preserve">) – эффективность огня первой (второй) стороны (число поражаемых целей противника в единицу времени)1; p и q – параметры степени.</w:t>
      </w:r>
      <w:r>
        <w:t xml:space="preserve"> </w:t>
      </w:r>
      <w:r>
        <w:t xml:space="preserve">В начальный момент времени заданы численности сторон: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Выделяются следующие разновидности модели Осипова – Ланчестера. Если p = q = 1 (в общем случае, p – q = 0), то это линейная модель боя с условием равенства сил. Если p = 1, q = 0 (в общем случае, p – q = 1), то это квадратичная модель боя с условием равенства сил. Наконец, если p = 0, q = 1 (в общем случае, q – p = 1), то это логарифмическая модель боя.</w:t>
      </w:r>
    </w:p>
    <w:p>
      <w:pPr>
        <w:pStyle w:val="BodyText"/>
      </w:pPr>
      <w:r>
        <w:t xml:space="preserve">Рассмотрим некоторые простейшие модели боевых действий – модели Ланчестера</w:t>
      </w:r>
      <w:r>
        <w:t xml:space="preserve"> </w:t>
      </w:r>
      <w:r>
        <w:t xml:space="preserve">[3]</w:t>
      </w:r>
      <w:r>
        <w:t xml:space="preserve">. В противоборстве могут принимать участие как регулярные войска,</w:t>
      </w:r>
      <w:r>
        <w:t xml:space="preserve"> </w:t>
      </w:r>
      <w:r>
        <w:t xml:space="preserve">так и партизанские отряды. В общем случае главной характеристикой соперников являются численности сторон. Если в какой-то момент времени одна из</w:t>
      </w:r>
      <w:r>
        <w:t xml:space="preserve"> </w:t>
      </w:r>
      <w:r>
        <w:t xml:space="preserve">численностей обращается в нуль, то данная сторона считается проигравшей (при условии, что численность другой стороны в данный момент положительна).</w:t>
      </w:r>
      <w:r>
        <w:t xml:space="preserve"> </w:t>
      </w:r>
      <w:r>
        <w:t xml:space="preserve">Рассмотри три случая ведения боевых действий:</w:t>
      </w:r>
    </w:p>
    <w:p>
      <w:pPr>
        <w:numPr>
          <w:ilvl w:val="0"/>
          <w:numId w:val="1003"/>
        </w:numPr>
        <w:pStyle w:val="Compact"/>
      </w:pPr>
      <w:r>
        <w:t xml:space="preserve">Боевые действия между регулярными войсками</w:t>
      </w:r>
    </w:p>
    <w:p>
      <w:pPr>
        <w:numPr>
          <w:ilvl w:val="0"/>
          <w:numId w:val="1003"/>
        </w:numPr>
        <w:pStyle w:val="Compact"/>
      </w:pPr>
      <w:r>
        <w:t xml:space="preserve">Боевые действия с участием регулярных войск и партизанских отрядов</w:t>
      </w:r>
    </w:p>
    <w:p>
      <w:pPr>
        <w:numPr>
          <w:ilvl w:val="0"/>
          <w:numId w:val="1003"/>
        </w:numPr>
        <w:pStyle w:val="Compact"/>
      </w:pPr>
      <w:r>
        <w:t xml:space="preserve">Боевые действия между партизанскими отрядами</w:t>
      </w:r>
    </w:p>
    <w:bookmarkStart w:id="27" w:name="X5c5070a922720d1e927f0f91034839f0eba4c9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Боевые действия между регулярными войсками</w:t>
      </w:r>
    </w:p>
    <w:p>
      <w:pPr>
        <w:pStyle w:val="FirstParagraph"/>
      </w:pPr>
      <w:r>
        <w:t xml:space="preserve">Численность регулярных войск определяется тремя факторами:</w:t>
      </w:r>
    </w:p>
    <w:p>
      <w:pPr>
        <w:numPr>
          <w:ilvl w:val="0"/>
          <w:numId w:val="1004"/>
        </w:numPr>
      </w:pPr>
      <w:r>
        <w:t xml:space="preserve">скорость уменьшения численности войск из-за причин, не связанных с</w:t>
      </w:r>
      <w:r>
        <w:t xml:space="preserve"> </w:t>
      </w:r>
      <w:r>
        <w:t xml:space="preserve">боевыми действиями (болезни, травмы, дезертирство);</w:t>
      </w:r>
    </w:p>
    <w:p>
      <w:pPr>
        <w:numPr>
          <w:ilvl w:val="0"/>
          <w:numId w:val="1004"/>
        </w:numPr>
      </w:pPr>
      <w:r>
        <w:t xml:space="preserve">скорость потерь, обусловленных боевыми действиями</w:t>
      </w:r>
      <w:r>
        <w:t xml:space="preserve"> </w:t>
      </w:r>
      <w:r>
        <w:t xml:space="preserve">противоборствующих сторон (что связанно с качеством стратегии,</w:t>
      </w:r>
      <w:r>
        <w:t xml:space="preserve"> </w:t>
      </w:r>
      <w:r>
        <w:t xml:space="preserve">уровнем вооружения, профессионализмом солдат и т.п.);</w:t>
      </w:r>
    </w:p>
    <w:p>
      <w:pPr>
        <w:numPr>
          <w:ilvl w:val="0"/>
          <w:numId w:val="1004"/>
        </w:numPr>
      </w:pPr>
      <w:r>
        <w:t xml:space="preserve">скорость поступления подкрепления (задаётся некоторой функцией от</w:t>
      </w:r>
      <w:r>
        <w:t xml:space="preserve"> </w:t>
      </w:r>
      <w:r>
        <w:t xml:space="preserve">времени).</w:t>
      </w:r>
    </w:p>
    <w:p>
      <w:pPr>
        <w:pStyle w:val="FirstParagraph"/>
      </w:pPr>
      <w:r>
        <w:t xml:space="preserve">В этом случае модель боевых действий между регулярными войсками</w:t>
      </w:r>
      <w:r>
        <w:t xml:space="preserve"> </w:t>
      </w:r>
      <w:r>
        <w:t xml:space="preserve">описывается следующим образом (4)</w:t>
      </w:r>
    </w:p>
    <w:p>
      <w:pPr>
        <w:pStyle w:val="BodyText"/>
      </w:pPr>
      <w:bookmarkStart w:id="26" w:name="eq:eq:b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  <w:bookmarkEnd w:id="26"/>
    </w:p>
    <w:p>
      <w:pPr>
        <w:pStyle w:val="FirstParagraph"/>
      </w:pPr>
      <w:r>
        <w:t xml:space="preserve">Потери, не связанные с боевыми действиями, описывают члены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, 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 на поле боя.</w:t>
      </w:r>
    </w:p>
    <w:p>
      <w:pPr>
        <w:pStyle w:val="BodyText"/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указывают на эффективность боевых действий со стороны</w:t>
      </w:r>
      <w:r>
        <w:t xml:space="preserve"> </w:t>
      </w:r>
      <m:oMath>
        <m:r>
          <m:t>у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х</m:t>
        </m:r>
      </m:oMath>
      <w:r>
        <w:t xml:space="preserve"> </w:t>
      </w:r>
      <w:r>
        <w:t xml:space="preserve">соответственно,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величины, характеризующие степень влияния различных факторов на потери. Функции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возможность подхода подкрепления к войскам</w:t>
      </w:r>
      <w:r>
        <w:t xml:space="preserve"> </w:t>
      </w:r>
      <m:oMath>
        <m:r>
          <m:t>Х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У</m:t>
        </m:r>
      </m:oMath>
      <w:r>
        <w:t xml:space="preserve"> </w:t>
      </w:r>
      <w:r>
        <w:t xml:space="preserve">в течение одного дня.</w:t>
      </w:r>
    </w:p>
    <w:bookmarkEnd w:id="27"/>
    <w:bookmarkStart w:id="29" w:name="Xdd09bba6eb496f08f87dd75fd1c466ce50ebd4c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Боевые действия с участием регулярных войск и партизанских отрядов</w:t>
      </w:r>
    </w:p>
    <w:p>
      <w:pPr>
        <w:pStyle w:val="FirstParagraph"/>
      </w:pPr>
      <w:r>
        <w:t xml:space="preserve">В борьбу добавляются партизанские отряды. Нерегулярные войска в отличии от постоянной армии менее уязвимы, так как действуют скрытно. В этом случае сопернику приходится действовать неизбирательно, по площадям, занимаемым партизанами. Поэтому считается, что темп потерь партизан, проводящих свои операции в разных местах на некоторой известной территории, пропорционален не только численности армейских соединений, но и численности</w:t>
      </w:r>
      <w:r>
        <w:t xml:space="preserve"> </w:t>
      </w:r>
      <w:r>
        <w:t xml:space="preserve">самих партизан. В результате модель принимает вид (5)</w:t>
      </w:r>
    </w:p>
    <w:p>
      <w:pPr>
        <w:pStyle w:val="BodyText"/>
      </w:pPr>
      <w:bookmarkStart w:id="28" w:name="eq:eq:c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  <w:bookmarkEnd w:id="28"/>
    </w:p>
    <w:p>
      <w:pPr>
        <w:pStyle w:val="FirstParagraph"/>
      </w:pPr>
      <w:r>
        <w:t xml:space="preserve">В этой системе все величины имеют тот же смысл, что и в предыдущей системе.</w:t>
      </w:r>
    </w:p>
    <w:bookmarkEnd w:id="29"/>
    <w:bookmarkStart w:id="31" w:name="Xd2b2ffbb5870de27e0b55df1e47bf3f5011aa4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Боевые действия между партизанскими отрядами</w:t>
      </w:r>
    </w:p>
    <w:p>
      <w:pPr>
        <w:pStyle w:val="FirstParagraph"/>
      </w:pPr>
      <w:r>
        <w:t xml:space="preserve">Модель ведения боевых действий между партизанскими отрядами с учетом предположений, сделанном в предыдущем случаем, имеет вид: (6)</w:t>
      </w:r>
    </w:p>
    <w:p>
      <w:pPr>
        <w:pStyle w:val="BodyText"/>
      </w:pPr>
      <w:bookmarkStart w:id="30" w:name="eq:eq:d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</m:oMath>
      </m:oMathPara>
      <w:bookmarkEnd w:id="30"/>
    </w:p>
    <w:bookmarkEnd w:id="31"/>
    <w:bookmarkStart w:id="34" w:name="простейшая-модель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Простейшая модель</w:t>
      </w:r>
    </w:p>
    <w:p>
      <w:pPr>
        <w:pStyle w:val="FirstParagraph"/>
      </w:pPr>
      <w:r>
        <w:t xml:space="preserve">В простейшей модели борьбы двух противников коэффициенты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являются постоянными. Попросту говоря, предполагается,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убивает за единицу времени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(и, соответственно,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убивает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). Также не учитываются потери, не связанные с боевыми действиями, и возможность подхода подкрепления.</w:t>
      </w:r>
    </w:p>
    <w:p>
      <w:pPr>
        <w:pStyle w:val="BodyText"/>
      </w:pPr>
      <w:r>
        <w:t xml:space="preserve">Состояние системы описывается точкой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положительного квадранта плоскости.</w:t>
      </w:r>
      <w:r>
        <w:t xml:space="preserve"> </w:t>
      </w:r>
      <w:r>
        <w:t xml:space="preserve">Координаты этой точки,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это численности противостоящих армий. Тогда модель принимает вид (7)</w:t>
      </w:r>
    </w:p>
    <w:p>
      <w:pPr>
        <w:pStyle w:val="BodyText"/>
      </w:pPr>
      <w:bookmarkStart w:id="32" w:name="eq:eq:e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</m:e>
          </m:d>
        </m:oMath>
      </m:oMathPara>
      <w:bookmarkEnd w:id="32"/>
    </w:p>
    <w:p>
      <w:pPr>
        <w:pStyle w:val="FirstParagraph"/>
      </w:pPr>
      <w:r>
        <w:t xml:space="preserve">Эта модель допускает точное решение (8)</w:t>
      </w:r>
    </w:p>
    <w:p>
      <w:pPr>
        <w:pStyle w:val="BodyText"/>
      </w:pPr>
      <w:bookmarkStart w:id="33" w:name="eq:eq:f"/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</m:e>
          </m:d>
        </m:oMath>
      </m:oMathPara>
      <w:bookmarkEnd w:id="33"/>
    </w:p>
    <w:p>
      <w:pPr>
        <w:pStyle w:val="FirstParagraph"/>
      </w:pPr>
      <w:r>
        <w:t xml:space="preserve">Вывод модели таков: для борьбы с вдвое более многочисленным противником нужно в четыре раза более мощное оружие, с втрое более многочисленным - в девять раз и т. д. (на это указывают квадратные корни в уравнении прямой).</w:t>
      </w:r>
    </w:p>
    <w:p>
      <w:pPr>
        <w:pStyle w:val="BodyText"/>
      </w:pPr>
      <w:r>
        <w:t xml:space="preserve">Стоит помнить, что эта модель сильно идеализирована и неприменима к реальной ситуации. Но может использоваться для начального анализа.</w:t>
      </w:r>
    </w:p>
    <w:bookmarkEnd w:id="34"/>
    <w:bookmarkStart w:id="38" w:name="X35d27693af548dac400aaf72f999968ea6b8a5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Упрощение модели с партизанскими войсками</w:t>
      </w:r>
    </w:p>
    <w:p>
      <w:pPr>
        <w:pStyle w:val="FirstParagraph"/>
      </w:pPr>
      <w:bookmarkStart w:id="35" w:name="eq:eq:g"/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9</m:t>
              </m:r>
            </m:e>
          </m:d>
        </m:oMath>
      </m:oMathPara>
      <w:bookmarkEnd w:id="35"/>
    </w:p>
    <w:p>
      <w:pPr>
        <w:pStyle w:val="FirstParagraph"/>
      </w:pPr>
      <w:r>
        <w:t xml:space="preserve">Эта система 9 приводится к уравнению 10</w:t>
      </w:r>
    </w:p>
    <w:p>
      <w:pPr>
        <w:pStyle w:val="BodyText"/>
      </w:pPr>
      <w:bookmarkStart w:id="36" w:name="eq:eq:h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10</m:t>
              </m:r>
            </m:e>
          </m:d>
        </m:oMath>
      </m:oMathPara>
      <w:bookmarkEnd w:id="36"/>
    </w:p>
    <w:p>
      <w:pPr>
        <w:pStyle w:val="FirstParagraph"/>
      </w:pPr>
      <w:r>
        <w:t xml:space="preserve">Которое имеет единственное решение 11</w:t>
      </w:r>
    </w:p>
    <w:p>
      <w:pPr>
        <w:pStyle w:val="BodyText"/>
      </w:pPr>
      <w:bookmarkStart w:id="37" w:name="eq:eq:i"/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11</m:t>
              </m:r>
            </m:e>
          </m:d>
        </m:oMath>
      </m:oMathPara>
      <w:bookmarkEnd w:id="37"/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побеждает регулярная армия,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– побеждают партизаны. Аналогично противоборству регулярных войск, победа обеспечивается не только начальной численностью, но и боевой выучкой и качеством вооружения.</w:t>
      </w:r>
    </w:p>
    <w:p>
      <w:pPr>
        <w:pStyle w:val="BodyText"/>
      </w:pPr>
      <w:r>
        <w:t xml:space="preserve">Чтобы одержать победу партизанам необходимо увеличить коэффициент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повысить</w:t>
      </w:r>
      <w:r>
        <w:t xml:space="preserve"> </w:t>
      </w:r>
      <w:r>
        <w:t xml:space="preserve">свою начальную численность на соответствующую величину. Причем это увеличение, с ростом начальной численности регулярных войск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должно расти не линейно, а пропорционально второй степени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Таким образом, можно сделать вывод, что регулярные войска находятся в более выгодном положении, так как неравенство для них выполняется прим меньшем росте начальной численности войск.</w:t>
      </w:r>
    </w:p>
    <w:p>
      <w:pPr>
        <w:pStyle w:val="BodyText"/>
      </w:pPr>
      <w:r>
        <w:t xml:space="preserve">Рассмотренные простейшие модели соперничества соответствуют системам обыкновенных дифференциальных уравнений второго порядка, широко распространенным при описании многих естественно научных объектов.</w:t>
      </w:r>
    </w:p>
    <w:bookmarkEnd w:id="38"/>
    <w:bookmarkEnd w:id="39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54" w:name="реализация-в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в Julia</w:t>
      </w:r>
    </w:p>
    <w:bookmarkStart w:id="44" w:name="X37c647783a0d1e0b6274cff853a0d7e99fafdf8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Модель боевых действий между регулярными войсками</w:t>
      </w:r>
    </w:p>
    <w:p>
      <w:pPr>
        <w:pStyle w:val="FirstParagraph"/>
      </w:pPr>
      <w:r>
        <w:t xml:space="preserve">Модель боевых действий между регулярными войсками. Зададим коэффициент смертности, не связанный с боевыми действиями, коэффициенты эффективности первой и второй армии.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будем работать с библиотеками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 </w:t>
      </w:r>
      <w:r>
        <w:t xml:space="preserve">для работы с дифференциальными уравнениями 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для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150000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100000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#интервал времени от 0 до 1</w:t>
      </w:r>
    </w:p>
    <w:p>
      <w:pPr>
        <w:pStyle w:val="FirstParagraph"/>
      </w:pPr>
      <w:r>
        <w:t xml:space="preserve">Функция, описывающая подход подкрепление первой армии,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1</m:t>
        </m:r>
      </m:oMath>
      <w:r>
        <w:t xml:space="preserve">, подкрепление второй армии описывается функцией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1</m:t>
        </m:r>
      </m:oMath>
      <w:r>
        <w:t xml:space="preserve">. Тогда получим систему, описывающую противостояние между регулярными войсками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Запишем систему ОДУ через функцию, зададим соответствующую задачу Коши с помощью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 </w:t>
      </w:r>
      <w:r>
        <w:t xml:space="preserve">и решим её с помощью</w:t>
      </w:r>
      <w:r>
        <w:t xml:space="preserve"> </w:t>
      </w:r>
      <w:r>
        <w:rPr>
          <w:rStyle w:val="VerbatimChar"/>
        </w:rPr>
        <w:t xml:space="preserve">solve</w:t>
      </w:r>
      <w:r>
        <w:t xml:space="preserve">, далее построим график решения (рис. 1):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(u,p,t)</w:t>
      </w:r>
      <w:r>
        <w:br/>
      </w:r>
      <w:r>
        <w:rPr>
          <w:rStyle w:val="NormalTok"/>
        </w:rPr>
        <w:t xml:space="preserve"> x,y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a,b,c,h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[x0,y0], tspan, p1)</w:t>
      </w:r>
      <w:r>
        <w:br/>
      </w:r>
      <w:r>
        <w:rPr>
          <w:rStyle w:val="NormalTok"/>
        </w:rPr>
        <w:t xml:space="preserve">solution1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(solution1,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 №1"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"t, 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армии"</w:t>
      </w:r>
      <w:r>
        <w:rPr>
          <w:rStyle w:val="NormalTok"/>
        </w:rPr>
        <w:t xml:space="preserve">)</w:t>
      </w:r>
    </w:p>
    <w:p>
      <w:pPr>
        <w:pStyle w:val="CaptionedFigure"/>
      </w:pPr>
      <w:bookmarkStart w:id="43" w:name="fig:001"/>
      <w:r>
        <w:drawing>
          <wp:inline>
            <wp:extent cx="5334000" cy="3580827"/>
            <wp:effectExtent b="0" l="0" r="0" t="0"/>
            <wp:docPr descr="Рис. 1: Модель боевых действий №1. Julia" title="" id="41" name="Picture"/>
            <a:graphic>
              <a:graphicData uri="http://schemas.openxmlformats.org/drawingml/2006/picture">
                <pic:pic>
                  <pic:nvPicPr>
                    <pic:cNvPr descr="image/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1: Модель боевых действий №1. Julia</w:t>
      </w:r>
    </w:p>
    <w:p>
      <w:pPr>
        <w:pStyle w:val="BodyText"/>
      </w:pPr>
      <w:r>
        <w:t xml:space="preserve">В результате можно увидеть, что при таких параметрах модели армия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побеждает армию</w:t>
      </w:r>
      <w:r>
        <w:t xml:space="preserve"> </w:t>
      </w:r>
      <m:oMath>
        <m:r>
          <m:t>Y</m:t>
        </m:r>
      </m:oMath>
      <w:r>
        <w:t xml:space="preserve">.</w:t>
      </w:r>
    </w:p>
    <w:bookmarkEnd w:id="44"/>
    <w:bookmarkStart w:id="53" w:name="X9d163e9e19cbcbed7e713f67ec1284c6878c077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Модель боевых действий с участием регулярных войск и партизанских отрядов</w:t>
      </w:r>
    </w:p>
    <w:p>
      <w:pPr>
        <w:pStyle w:val="FirstParagraph"/>
      </w:pPr>
      <w:r>
        <w:t xml:space="preserve">Зададим коэффициент смертности, не связанный с боевыми действиями и коэффициенты эффективности первой и второй армии. Функция, описывающая подход подкрепление первой армии,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t>t</m:t>
        </m:r>
      </m:oMath>
      <w:r>
        <w:t xml:space="preserve">, подкрепление второй армии описывается функцией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t</m:t>
        </m:r>
      </m:oMath>
      <w:r>
        <w:t xml:space="preserve">. Тогда получим систему, описывающую противостояние между регулярными войсками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, зададим ее в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, зададим соответствующую задачу Коши с помощью ODEProblem и решим её с помощью</w:t>
      </w:r>
      <w:r>
        <w:t xml:space="preserve"> </w:t>
      </w:r>
      <w:r>
        <w:rPr>
          <w:rStyle w:val="VerbatimChar"/>
        </w:rPr>
        <w:t xml:space="preserve">solve</w:t>
      </w:r>
      <w:r>
        <w:t xml:space="preserve">, решение отобразим на графике (рис. 2):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(u,p,t)</w:t>
      </w:r>
      <w:r>
        <w:br/>
      </w:r>
      <w:r>
        <w:rPr>
          <w:rStyle w:val="NormalTok"/>
        </w:rPr>
        <w:t xml:space="preserve"> x,y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a,b,c,h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FunctionTok"/>
        </w:rPr>
        <w:t xml:space="preserve">*cos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[x0,y0], tspan, p2)</w:t>
      </w:r>
      <w:r>
        <w:br/>
      </w:r>
      <w:r>
        <w:rPr>
          <w:rStyle w:val="NormalTok"/>
        </w:rPr>
        <w:t xml:space="preserve">solution2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0.000001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(solution2,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 №2"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"t, 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армии"</w:t>
      </w:r>
      <w:r>
        <w:rPr>
          <w:rStyle w:val="NormalTok"/>
        </w:rPr>
        <w:t xml:space="preserve">)</w:t>
      </w:r>
    </w:p>
    <w:p>
      <w:pPr>
        <w:pStyle w:val="CaptionedFigure"/>
      </w:pPr>
      <w:bookmarkStart w:id="48" w:name="fig:002"/>
      <w:r>
        <w:drawing>
          <wp:inline>
            <wp:extent cx="5334000" cy="3587056"/>
            <wp:effectExtent b="0" l="0" r="0" t="0"/>
            <wp:docPr descr="Рис. 2: Модель боевых действий №2. Julia" title="" id="46" name="Picture"/>
            <a:graphic>
              <a:graphicData uri="http://schemas.openxmlformats.org/drawingml/2006/picture">
                <pic:pic>
                  <pic:nvPicPr>
                    <pic:cNvPr descr="image/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2: Модель боевых действий №2. Julia</w:t>
      </w:r>
    </w:p>
    <w:p>
      <w:pPr>
        <w:pStyle w:val="BodyText"/>
      </w:pPr>
      <w:r>
        <w:t xml:space="preserve">В результате можно увидеть, что при таких параметрах модели армия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побеждает армию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На графике плохо видно убывание армии</w:t>
      </w:r>
      <w:r>
        <w:t xml:space="preserve"> </w:t>
      </w:r>
      <m:oMath>
        <m:r>
          <m:t>Y</m:t>
        </m:r>
      </m:oMath>
      <w:r>
        <w:t xml:space="preserve">, так как это происходит очень быстро, поэтому приблизим меньший промежуток (рис. fig. 3).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(solution2,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 №2"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"t, 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армии"</w:t>
      </w:r>
      <w:r>
        <w:rPr>
          <w:rStyle w:val="NormalTok"/>
        </w:rPr>
        <w:t xml:space="preserve">, xlimit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], ylimit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200000</w:t>
      </w:r>
      <w:r>
        <w:rPr>
          <w:rStyle w:val="NormalTok"/>
        </w:rPr>
        <w:t xml:space="preserve">])</w:t>
      </w:r>
    </w:p>
    <w:p>
      <w:pPr>
        <w:pStyle w:val="CaptionedFigure"/>
      </w:pPr>
      <w:bookmarkStart w:id="52" w:name="fig:003"/>
      <w:r>
        <w:drawing>
          <wp:inline>
            <wp:extent cx="5334000" cy="3602181"/>
            <wp:effectExtent b="0" l="0" r="0" t="0"/>
            <wp:docPr descr="Рис. 3: Модель боевых действий №2, приближение. Julia" title="" id="50" name="Picture"/>
            <a:graphic>
              <a:graphicData uri="http://schemas.openxmlformats.org/drawingml/2006/picture">
                <pic:pic>
                  <pic:nvPicPr>
                    <pic:cNvPr descr="image/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3: Модель боевых действий №2, приближение. Julia</w:t>
      </w:r>
    </w:p>
    <w:bookmarkEnd w:id="53"/>
    <w:bookmarkEnd w:id="54"/>
    <w:bookmarkStart w:id="69" w:name="реализация-в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в OpenModelica</w:t>
      </w:r>
    </w:p>
    <w:bookmarkStart w:id="59" w:name="Xad2cb2e91a9c612dae6f93eeb5019db56a6ff08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Модель боевых действий между регулярными войсками</w:t>
      </w:r>
    </w:p>
    <w:p>
      <w:pPr>
        <w:pStyle w:val="FirstParagraph"/>
      </w:pPr>
      <w:r>
        <w:t xml:space="preserve">Построим такую же модель с помощью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. Модель задается следующим образом:</w:t>
      </w:r>
    </w:p>
    <w:p>
      <w:pPr>
        <w:pStyle w:val="SourceCode"/>
      </w:pPr>
      <w:r>
        <w:rPr>
          <w:rStyle w:val="VerbatimChar"/>
        </w:rPr>
        <w:t xml:space="preserve">model lab3_1</w:t>
      </w:r>
      <w:r>
        <w:br/>
      </w:r>
      <w:r>
        <w:br/>
      </w:r>
      <w:r>
        <w:rPr>
          <w:rStyle w:val="VerbatimChar"/>
        </w:rPr>
        <w:t xml:space="preserve">Real x(start=150000);</w:t>
      </w:r>
      <w:r>
        <w:br/>
      </w:r>
      <w:r>
        <w:rPr>
          <w:rStyle w:val="VerbatimChar"/>
        </w:rPr>
        <w:t xml:space="preserve">Real y(start=100000);</w:t>
      </w:r>
      <w:r>
        <w:br/>
      </w:r>
      <w:r>
        <w:rPr>
          <w:rStyle w:val="VerbatimChar"/>
        </w:rPr>
        <w:t xml:space="preserve">Real P;</w:t>
      </w:r>
      <w:r>
        <w:br/>
      </w:r>
      <w:r>
        <w:rPr>
          <w:rStyle w:val="VerbatimChar"/>
        </w:rPr>
        <w:t xml:space="preserve">Real Q;</w:t>
      </w:r>
      <w:r>
        <w:br/>
      </w:r>
      <w:r>
        <w:br/>
      </w:r>
      <w:r>
        <w:rPr>
          <w:rStyle w:val="VerbatimChar"/>
        </w:rPr>
        <w:t xml:space="preserve">parameter Real a=0.45;</w:t>
      </w:r>
      <w:r>
        <w:br/>
      </w:r>
      <w:r>
        <w:rPr>
          <w:rStyle w:val="VerbatimChar"/>
        </w:rPr>
        <w:t xml:space="preserve">parameter Real b=0.85;</w:t>
      </w:r>
      <w:r>
        <w:br/>
      </w:r>
      <w:r>
        <w:rPr>
          <w:rStyle w:val="VerbatimChar"/>
        </w:rPr>
        <w:t xml:space="preserve">parameter Real c=0.45;</w:t>
      </w:r>
      <w:r>
        <w:br/>
      </w:r>
      <w:r>
        <w:rPr>
          <w:rStyle w:val="VerbatimChar"/>
        </w:rPr>
        <w:t xml:space="preserve">parameter Real h=0.45;</w:t>
      </w:r>
      <w:r>
        <w:br/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-a*x-b*y + P;</w:t>
      </w:r>
      <w:r>
        <w:br/>
      </w:r>
      <w:r>
        <w:rPr>
          <w:rStyle w:val="VerbatimChar"/>
        </w:rPr>
        <w:t xml:space="preserve">  der(y) = -c*x-h*y + Q;</w:t>
      </w:r>
      <w:r>
        <w:br/>
      </w:r>
      <w:r>
        <w:rPr>
          <w:rStyle w:val="VerbatimChar"/>
        </w:rPr>
        <w:t xml:space="preserve">  P = sin(time + 8) + 1;</w:t>
      </w:r>
      <w:r>
        <w:br/>
      </w:r>
      <w:r>
        <w:rPr>
          <w:rStyle w:val="VerbatimChar"/>
        </w:rPr>
        <w:t xml:space="preserve">  Q = cos(time + 8) + 1;</w:t>
      </w:r>
      <w:r>
        <w:br/>
      </w:r>
      <w:r>
        <w:br/>
      </w:r>
      <w:r>
        <w:rPr>
          <w:rStyle w:val="VerbatimChar"/>
        </w:rPr>
        <w:t xml:space="preserve">end lab3_1;</w:t>
      </w:r>
    </w:p>
    <w:p>
      <w:pPr>
        <w:pStyle w:val="FirstParagraph"/>
      </w:pPr>
      <w:r>
        <w:t xml:space="preserve">Промежуток времени и численный метод решения задаётся в настройках симуляции. Просимулировав модель получим график, совпадающий с предыдущим (рис. fig. 4):</w:t>
      </w:r>
    </w:p>
    <w:p>
      <w:pPr>
        <w:pStyle w:val="CaptionedFigure"/>
      </w:pPr>
      <w:bookmarkStart w:id="58" w:name="fig:004"/>
      <w:r>
        <w:drawing>
          <wp:inline>
            <wp:extent cx="5334000" cy="3895223"/>
            <wp:effectExtent b="0" l="0" r="0" t="0"/>
            <wp:docPr descr="Рис. 4: Модель боевых действий №1. OpenModelica" title="" id="56" name="Picture"/>
            <a:graphic>
              <a:graphicData uri="http://schemas.openxmlformats.org/drawingml/2006/picture">
                <pic:pic>
                  <pic:nvPicPr>
                    <pic:cNvPr descr="image/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5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4: Модель боевых действий №1. OpenModelica</w:t>
      </w:r>
    </w:p>
    <w:p>
      <w:pPr>
        <w:pStyle w:val="BodyText"/>
      </w:pPr>
      <w:r>
        <w:t xml:space="preserve">Разница реализаций визуально не заметна.</w:t>
      </w:r>
    </w:p>
    <w:bookmarkEnd w:id="59"/>
    <w:bookmarkStart w:id="68" w:name="X6b1f7515c99962ca05f812730b3d574482d4288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Модель боевых действий с участием регулярных войск и партизанских отрядов</w:t>
      </w:r>
    </w:p>
    <w:p>
      <w:pPr>
        <w:pStyle w:val="FirstParagraph"/>
      </w:pPr>
      <w:r>
        <w:t xml:space="preserve">Построим такую же модель с помощью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. Модель задается следующим образом:</w:t>
      </w:r>
    </w:p>
    <w:p>
      <w:pPr>
        <w:pStyle w:val="SourceCode"/>
      </w:pPr>
      <w:r>
        <w:rPr>
          <w:rStyle w:val="VerbatimChar"/>
        </w:rPr>
        <w:t xml:space="preserve">model lab3_2</w:t>
      </w:r>
      <w:r>
        <w:br/>
      </w:r>
      <w:r>
        <w:br/>
      </w:r>
      <w:r>
        <w:rPr>
          <w:rStyle w:val="VerbatimChar"/>
        </w:rPr>
        <w:t xml:space="preserve">Real x(start=150000);</w:t>
      </w:r>
      <w:r>
        <w:br/>
      </w:r>
      <w:r>
        <w:rPr>
          <w:rStyle w:val="VerbatimChar"/>
        </w:rPr>
        <w:t xml:space="preserve">Real y(start=100000);</w:t>
      </w:r>
      <w:r>
        <w:br/>
      </w:r>
      <w:r>
        <w:rPr>
          <w:rStyle w:val="VerbatimChar"/>
        </w:rPr>
        <w:t xml:space="preserve">Real P;</w:t>
      </w:r>
      <w:r>
        <w:br/>
      </w:r>
      <w:r>
        <w:rPr>
          <w:rStyle w:val="VerbatimChar"/>
        </w:rPr>
        <w:t xml:space="preserve">Real Q;</w:t>
      </w:r>
      <w:r>
        <w:br/>
      </w:r>
      <w:r>
        <w:br/>
      </w:r>
      <w:r>
        <w:rPr>
          <w:rStyle w:val="VerbatimChar"/>
        </w:rPr>
        <w:t xml:space="preserve">parameter Real a=0.31;</w:t>
      </w:r>
      <w:r>
        <w:br/>
      </w:r>
      <w:r>
        <w:rPr>
          <w:rStyle w:val="VerbatimChar"/>
        </w:rPr>
        <w:t xml:space="preserve">parameter Real b=0.79;</w:t>
      </w:r>
      <w:r>
        <w:br/>
      </w:r>
      <w:r>
        <w:rPr>
          <w:rStyle w:val="VerbatimChar"/>
        </w:rPr>
        <w:t xml:space="preserve">parameter Real c=0.41;</w:t>
      </w:r>
      <w:r>
        <w:br/>
      </w:r>
      <w:r>
        <w:rPr>
          <w:rStyle w:val="VerbatimChar"/>
        </w:rPr>
        <w:t xml:space="preserve">parameter Real h=0.32;</w:t>
      </w:r>
      <w:r>
        <w:br/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-a*x-b*y + P;</w:t>
      </w:r>
      <w:r>
        <w:br/>
      </w:r>
      <w:r>
        <w:rPr>
          <w:rStyle w:val="VerbatimChar"/>
        </w:rPr>
        <w:t xml:space="preserve">  der(y) = -c*x*y-h*y + Q;</w:t>
      </w:r>
      <w:r>
        <w:br/>
      </w:r>
      <w:r>
        <w:rPr>
          <w:rStyle w:val="VerbatimChar"/>
        </w:rPr>
        <w:t xml:space="preserve">  P = 2*(sin(time));</w:t>
      </w:r>
      <w:r>
        <w:br/>
      </w:r>
      <w:r>
        <w:rPr>
          <w:rStyle w:val="VerbatimChar"/>
        </w:rPr>
        <w:t xml:space="preserve">  Q = 2*(cos(time));</w:t>
      </w:r>
      <w:r>
        <w:br/>
      </w:r>
      <w:r>
        <w:br/>
      </w:r>
      <w:r>
        <w:rPr>
          <w:rStyle w:val="VerbatimChar"/>
        </w:rPr>
        <w:t xml:space="preserve">end lab3_2;</w:t>
      </w:r>
    </w:p>
    <w:p>
      <w:pPr>
        <w:pStyle w:val="FirstParagraph"/>
      </w:pPr>
      <w:r>
        <w:t xml:space="preserve">Промежуток времени и численный метод решения задаётся в настройках симуляции. Просимулировав модель построим два графика (рис. fig. 5, fig. 6):</w:t>
      </w:r>
    </w:p>
    <w:p>
      <w:pPr>
        <w:pStyle w:val="CaptionedFigure"/>
      </w:pPr>
      <w:bookmarkStart w:id="63" w:name="fig:005"/>
      <w:r>
        <w:drawing>
          <wp:inline>
            <wp:extent cx="4757437" cy="4201124"/>
            <wp:effectExtent b="0" l="0" r="0" t="0"/>
            <wp:docPr descr="Рис. 5: Модель боевых действий №2. OpenModelica" title="" id="61" name="Picture"/>
            <a:graphic>
              <a:graphicData uri="http://schemas.openxmlformats.org/drawingml/2006/picture">
                <pic:pic>
                  <pic:nvPicPr>
                    <pic:cNvPr descr="image/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37" cy="420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5: Модель боевых действий №2. OpenModelica</w:t>
      </w:r>
    </w:p>
    <w:p>
      <w:pPr>
        <w:pStyle w:val="CaptionedFigure"/>
      </w:pPr>
      <w:bookmarkStart w:id="67" w:name="fig:006"/>
      <w:r>
        <w:drawing>
          <wp:inline>
            <wp:extent cx="4623155" cy="3536106"/>
            <wp:effectExtent b="0" l="0" r="0" t="0"/>
            <wp:docPr descr="Рис. 6: Модель боевых действий №2, приблежение. OpenModelica" title="" id="65" name="Picture"/>
            <a:graphic>
              <a:graphicData uri="http://schemas.openxmlformats.org/drawingml/2006/picture">
                <pic:pic>
                  <pic:nvPicPr>
                    <pic:cNvPr descr="image/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155" cy="3536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6: Модель боевых действий №2, приблежение. OpenModelica</w:t>
      </w:r>
    </w:p>
    <w:p>
      <w:pPr>
        <w:pStyle w:val="BodyText"/>
      </w:pPr>
      <w:r>
        <w:t xml:space="preserve">Можно увидеть, что график (рис. fig. 6), построенный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отличается от (рис. fig. 4), численность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убывает резко до нуля, а в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более плавно, так как в ней точность вычислений выше, мы ее такой выставили.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тоже можно было выставить другую точность вычислений. А при большем расстоянии разница численности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не заметна (так как уходит в ноль).</w:t>
      </w:r>
    </w:p>
    <w:bookmarkEnd w:id="68"/>
    <w:bookmarkEnd w:id="69"/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выполнении данной лабораторной работы я построила математическую модель боевых действий и провели анализ.</w:t>
      </w:r>
    </w:p>
    <w:bookmarkEnd w:id="71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Start w:id="73" w:name="ref-mathnet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Корепанов В.О., Чхартишвили А.Г., Шумов В.В.</w:t>
      </w:r>
      <w:r>
        <w:t xml:space="preserve"> </w:t>
      </w:r>
      <w:hyperlink r:id="rId72">
        <w:r>
          <w:rPr>
            <w:rStyle w:val="Hyperlink"/>
          </w:rPr>
          <w:t xml:space="preserve">Базовые модели боевых действий</w:t>
        </w:r>
      </w:hyperlink>
      <w:r>
        <w:t xml:space="preserve">. УБС, 2023. 354 с.</w:t>
      </w:r>
    </w:p>
    <w:bookmarkEnd w:id="73"/>
    <w:bookmarkStart w:id="75" w:name="ref-kim:bash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Шумов В.И., Кореапнов В.О.</w:t>
      </w:r>
      <w:r>
        <w:t xml:space="preserve"> </w:t>
      </w:r>
      <w:hyperlink r:id="rId74">
        <w:r>
          <w:rPr>
            <w:rStyle w:val="Hyperlink"/>
          </w:rPr>
          <w:t xml:space="preserve">Математические модели боевых и военных действий</w:t>
        </w:r>
      </w:hyperlink>
      <w:r>
        <w:t xml:space="preserve">. Ки&amp;М, 2005. 354 с.</w:t>
      </w:r>
    </w:p>
    <w:bookmarkEnd w:id="75"/>
    <w:bookmarkStart w:id="76" w:name="ref-lab:bash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r>
        <w:t xml:space="preserve">Лабораторная работа 3. Модель боевых действий</w:t>
      </w:r>
      <w:r>
        <w:t xml:space="preserve"> </w:t>
      </w:r>
      <w:r>
        <w:t xml:space="preserve">[Электронный ресурс].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hyperlink" Id="rId74" Target="http://crm.ics.org.ru/uploads/crmissues/crm_2020_1/2020_01_14.pdf" TargetMode="External" /><Relationship Type="http://schemas.openxmlformats.org/officeDocument/2006/relationships/hyperlink" Id="rId72" Target="https://www.mathnet.ru/links/7653100e6d485179aefa6861952ec35a/ubs1150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://crm.ics.org.ru/uploads/crmissues/crm_2020_1/2020_01_14.pdf" TargetMode="External" /><Relationship Type="http://schemas.openxmlformats.org/officeDocument/2006/relationships/hyperlink" Id="rId72" Target="https://www.mathnet.ru/links/7653100e6d485179aefa6861952ec35a/ubs1150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Чемоданова Ангелина Александровна</dc:creator>
  <dc:language>ru-RU</dc:language>
  <cp:keywords/>
  <dcterms:created xsi:type="dcterms:W3CDTF">2025-03-21T16:26:16Z</dcterms:created>
  <dcterms:modified xsi:type="dcterms:W3CDTF">2025-03-21T16:26:16Z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боевых действий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