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-12699</wp:posOffset>
                </wp:positionV>
                <wp:extent cx="196850" cy="80454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98375" y="0"/>
                          <a:ext cx="95250" cy="7560000"/>
                        </a:xfrm>
                        <a:prstGeom prst="rect">
                          <a:avLst/>
                        </a:prstGeom>
                        <a:solidFill>
                          <a:srgbClr val="036105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-12699</wp:posOffset>
                </wp:positionV>
                <wp:extent cx="196850" cy="8045450"/>
                <wp:effectExtent b="0" l="0" r="0" t="0"/>
                <wp:wrapNone/>
                <wp:docPr id="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804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2175" cy="1047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8963" y="3275175"/>
                          <a:ext cx="59340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f243e"/>
                                <w:sz w:val="44"/>
                                <w:vertAlign w:val="baseline"/>
                              </w:rPr>
                              <w:t xml:space="preserve">DEPARTAMENTO DE CIENCIAS DE LA COMPUTACIÓN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2175" cy="1047750"/>
                <wp:effectExtent b="0" l="0" r="0" t="0"/>
                <wp:wrapNone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2175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-12699</wp:posOffset>
                </wp:positionV>
                <wp:extent cx="187325" cy="805039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77738" y="0"/>
                          <a:ext cx="136525" cy="756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-12699</wp:posOffset>
                </wp:positionV>
                <wp:extent cx="187325" cy="8050398"/>
                <wp:effectExtent b="0" l="0" r="0" t="0"/>
                <wp:wrapNone/>
                <wp:docPr id="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80503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5667375" cy="936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31363" y="3330738"/>
                          <a:ext cx="5629275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f243e"/>
                                <w:sz w:val="40"/>
                                <w:vertAlign w:val="baseline"/>
                              </w:rPr>
                              <w:t xml:space="preserve">INGENIERÍA EN TECNOLOGÍAS DE LA INFORMACIÓN Y COMUNICACIÓN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381000</wp:posOffset>
                </wp:positionV>
                <wp:extent cx="5667375" cy="936625"/>
                <wp:effectExtent b="0" l="0" r="0" t="0"/>
                <wp:wrapNone/>
                <wp:docPr id="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936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Asignatura: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Desarrollo de Aplicaciones Web.</w:t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Docente: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Ing. Efrain Rodrigo Fonseca    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Grupo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:         Codekillers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Semestre: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   Sexto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Alumnos: </w:t>
      </w:r>
      <w:r w:rsidDel="00000000" w:rsidR="00000000" w:rsidRPr="00000000">
        <w:rPr>
          <w:rFonts w:ascii="Arial" w:cs="Arial" w:eastAsia="Arial" w:hAnsi="Arial"/>
          <w:b w:val="1"/>
          <w:color w:val="0070c0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Correa Gallegos Alexis Fabian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                      Cosios Pineda Andrés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440" w:firstLine="720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Michael Andrés Espinosa Carrera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440" w:firstLine="720"/>
        <w:rPr>
          <w:rFonts w:ascii="Arial" w:cs="Arial" w:eastAsia="Arial" w:hAnsi="Arial"/>
          <w:b w:val="1"/>
          <w:color w:val="0f243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Flores Medrano Pamela Lissette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Arial" w:cs="Arial" w:eastAsia="Arial" w:hAnsi="Arial"/>
          <w:b w:val="1"/>
          <w:color w:val="54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f243e"/>
          <w:sz w:val="36"/>
          <w:szCs w:val="36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Nrc:  </w:t>
      </w:r>
      <w:r w:rsidDel="00000000" w:rsidR="00000000" w:rsidRPr="00000000">
        <w:rPr>
          <w:rFonts w:ascii="Arial" w:cs="Arial" w:eastAsia="Arial" w:hAnsi="Arial"/>
          <w:b w:val="1"/>
          <w:color w:val="1f497d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36"/>
          <w:szCs w:val="36"/>
          <w:rtl w:val="0"/>
        </w:rPr>
        <w:t xml:space="preserve">5452 </w:t>
      </w:r>
      <w:r w:rsidDel="00000000" w:rsidR="00000000" w:rsidRPr="00000000">
        <w:rPr>
          <w:rFonts w:ascii="Arial" w:cs="Arial" w:eastAsia="Arial" w:hAnsi="Arial"/>
          <w:b w:val="1"/>
          <w:color w:val="540000"/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rtl w:val="0"/>
        </w:rPr>
        <w:t xml:space="preserve">Repositorio GitHub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color w:val="0070c0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https://github.com/aacosios/ESPE202205-CODEKILLERS-TI-5450.git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4"/>
          <w:szCs w:val="24"/>
          <w:rtl w:val="0"/>
        </w:rPr>
        <w:t xml:space="preserve">Definición del Proyecto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Nombre del Sistema: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MetaDriver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Enfoque: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Sistema que cubre las necesidades indispensables que los usuarios buscan a domicilio.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Arial" w:cs="Arial" w:eastAsia="Arial" w:hAnsi="Arial"/>
          <w:color w:val="4f6228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Objetivo General: 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Arial" w:cs="Arial" w:eastAsia="Arial" w:hAnsi="Arial"/>
          <w:color w:val="202122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Realizar un sistema web con los lenguajes HTML, JavaScript y CSS, que ayude a cubrir las necesidades indispensables para usuarios a domicilio, aportando con facilidades de pago y gran gama de productos que los usuarios pueden adquirir, además de precios individuales y al por mayor.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Objetivos Específicos: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Conocer las necesidades específicas de los usuarios que utilizan el sistema, además de seguir ampliando el catálogo de servicios a impartir.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Aprender sobre las sintaxis correctas para implementar el sistema y la administración, con una arquitectura profesional y de fácil comprensión.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Implementar CSS, igualitario en las capas del sistema, para mantener un sistema uniforme.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202122"/>
          <w:sz w:val="24"/>
          <w:szCs w:val="24"/>
          <w:rtl w:val="0"/>
        </w:rPr>
        <w:t xml:space="preserve">Llegar a conclusiones y recomendaciones de como impulsar el sistema web, además de resultados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Entrevista: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Se realizo una entrevista al técnico Rómulo Pardo, a continuación se adjunta el video de la entrevista: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205968"/>
          <w:sz w:val="24"/>
          <w:szCs w:val="24"/>
          <w:rtl w:val="0"/>
        </w:rPr>
        <w:t xml:space="preserve">Link: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  <w:b w:val="1"/>
          <w:color w:val="984806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https://drive.google.com/file/d/12ZW0hIqeRCzo0DW1sI4mlCE5urTRX19W/view?usp=sharing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la entrevista se recobró información del sistema que el emprendedor deseaba generar, además de los requisitos generales para que el sistema tenga el enfoque comercial.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50"/>
        </w:tabs>
        <w:spacing w:after="0" w:line="240" w:lineRule="auto"/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f6228"/>
          <w:sz w:val="24"/>
          <w:szCs w:val="24"/>
          <w:rtl w:val="0"/>
        </w:rPr>
        <w:t xml:space="preserve">Implementación del sistema: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50"/>
        </w:tabs>
        <w:spacing w:after="0" w:line="240" w:lineRule="auto"/>
        <w:rPr>
          <w:rFonts w:ascii="Arial" w:cs="Arial" w:eastAsia="Arial" w:hAnsi="Arial"/>
          <w:color w:val="4f62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El sistema de MetaDriver se enfoca en agilizar la adquisición de productos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tecnológicos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 como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son computadoras, celulares, tablets, tvs entre otros. Todo esto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a por mayor y menor, a domicilio, desde la conformidad del hogar.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El sistema contiene 4 ítems principales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el primero es un login  en el cual el usuario podrá registrarse o iniciar sesión para poder acceder al sistema.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El segundo es el apartado de clientes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 po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 lo cual se quiere guardar información sobre su id, nombre, apellido, teléfono, dirección y  correo electrónico.  L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os cuales p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odrán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ingresar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visualizar la cartera de productos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escoger el producto a comprar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El tercer ítem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el área del repartidor,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para lo cual se requiere guardar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su id, nombre, apellido, teléfono, dirección y vehículo,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las personas inscritas para este apartado pueden ver los pedidos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escoger un pedido y realizar la entrega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Y 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l cuarto ítem, es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el producto agregado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para lo cual se requiere guardar su código. nombre, marca, precio y cantidad.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Requerimientos y Requisitos Funcionales </w:t>
      </w:r>
    </w:p>
    <w:p w:rsidR="00000000" w:rsidDel="00000000" w:rsidP="00000000" w:rsidRDefault="00000000" w:rsidRPr="00000000" w14:paraId="00000029">
      <w:pPr>
        <w:pStyle w:val="Heading2"/>
        <w:rPr>
          <w:i w:val="0"/>
        </w:rPr>
      </w:pPr>
      <w:bookmarkStart w:colFirst="0" w:colLast="0" w:name="_3dy6vkm" w:id="6"/>
      <w:bookmarkEnd w:id="6"/>
      <w:r w:rsidDel="00000000" w:rsidR="00000000" w:rsidRPr="00000000">
        <w:rPr>
          <w:i w:val="0"/>
          <w:rtl w:val="0"/>
        </w:rPr>
        <w:t xml:space="preserve">Requisitos comunes de las interfaces</w:t>
      </w:r>
    </w:p>
    <w:p w:rsidR="00000000" w:rsidDel="00000000" w:rsidP="00000000" w:rsidRDefault="00000000" w:rsidRPr="00000000" w14:paraId="0000002A">
      <w:pPr>
        <w:pStyle w:val="Heading3"/>
        <w:rPr>
          <w:b w:val="0"/>
          <w:i w:val="1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Interfaces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jc w:val="both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El sistema se construirá en un entorno basado en la web. Una serie de ventanas con botones, listas, campos de texto, gráficos de servicios y otras interfaces correspondientes a una tienda tecnológica online conformarán la interfaz de usuario. Este será visualizado desde cualquier computadora conectada a una red interna de trabajo y deberá ser creado expresamente para el sistema propuesto.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0"/>
          <w:i w:val="1"/>
        </w:rPr>
      </w:pPr>
      <w:r w:rsidDel="00000000" w:rsidR="00000000" w:rsidRPr="00000000">
        <w:rPr>
          <w:rtl w:val="0"/>
        </w:rPr>
        <w:t xml:space="preserve">Interfaces de hardware</w:t>
      </w:r>
      <w:r w:rsidDel="00000000" w:rsidR="00000000" w:rsidRPr="00000000">
        <w:rPr>
          <w:rtl w:val="0"/>
        </w:rPr>
      </w:r>
    </w:p>
    <w:tbl>
      <w:tblPr>
        <w:tblStyle w:val="Table1"/>
        <w:tblW w:w="10550.0" w:type="dxa"/>
        <w:jc w:val="left"/>
        <w:tblInd w:w="-1026.0" w:type="dxa"/>
        <w:tblLayout w:type="fixed"/>
        <w:tblLook w:val="0400"/>
      </w:tblPr>
      <w:tblGrid>
        <w:gridCol w:w="985"/>
        <w:gridCol w:w="1880"/>
        <w:gridCol w:w="1953"/>
        <w:gridCol w:w="2172"/>
        <w:gridCol w:w="1862"/>
        <w:gridCol w:w="1698"/>
        <w:tblGridChange w:id="0">
          <w:tblGrid>
            <w:gridCol w:w="985"/>
            <w:gridCol w:w="1880"/>
            <w:gridCol w:w="1953"/>
            <w:gridCol w:w="2172"/>
            <w:gridCol w:w="1862"/>
            <w:gridCol w:w="1698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Marca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Caracteriztica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8ea9db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Precio</w:t>
            </w:r>
          </w:p>
        </w:tc>
      </w:tr>
      <w:tr>
        <w:trPr>
          <w:cantSplit w:val="0"/>
          <w:trHeight w:val="163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Los datos o la información se muestran en el dispositivo de salida principal (interfaz).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23.8" Vertical Alignment (VA) Panel</w:t>
              <w:br w:type="textWrapping"/>
              <w:t xml:space="preserve">HDMI &amp; DisplayPort Inputs</w:t>
              <w:br w:type="textWrapping"/>
              <w:t xml:space="preserve">1920 x 1080 Resolution</w:t>
              <w:br w:type="textWrapping"/>
              <w:t xml:space="preserve">3000:1 Contrast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software utilizará la pantalla para entregar información al usuario.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179.00</w:t>
            </w:r>
          </w:p>
        </w:tc>
      </w:tr>
      <w:tr>
        <w:trPr>
          <w:cantSplit w:val="0"/>
          <w:trHeight w:val="21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 dispositivo señalador es un dispositivo que se utiliza para facilitar el funcionamiento de una interfaz gráfica en una computadora.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Wired USB Connection</w:t>
              <w:br w:type="textWrapping"/>
              <w:t xml:space="preserve">12,000 dpi Optical Sensor</w:t>
              <w:br w:type="textWrapping"/>
              <w:t xml:space="preserve">Six Programmable Buttons</w:t>
              <w:br w:type="textWrapping"/>
              <w:t xml:space="preserve">Up to 1,000 Hz Polling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mouse y sus botones deben poder interactuar con el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25.00</w:t>
            </w:r>
          </w:p>
        </w:tc>
      </w:tr>
      <w:tr>
        <w:trPr>
          <w:cantSplit w:val="0"/>
          <w:trHeight w:val="21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Teclado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Dispositivo periférico o de 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Compact 65% Layout</w:t>
              <w:br w:type="textWrapping"/>
              <w:t xml:space="preserve">Wired and Wireless Connectivity</w:t>
              <w:br w:type="textWrapping"/>
              <w:t xml:space="preserve">Cherry MX RGB Red Mechanical Switches</w:t>
              <w:br w:type="textWrapping"/>
              <w:t xml:space="preserve">Aura Sync RGB Lighting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software debe interactuar con las pulsaciones de teclas. El usuario escribirá las solicitudes requeridas usando el teclado.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45.00</w:t>
            </w:r>
          </w:p>
        </w:tc>
      </w:tr>
      <w:tr>
        <w:trPr>
          <w:cantSplit w:val="0"/>
          <w:trHeight w:val="191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hardware dentro de una computadora u otros dispositivos  se conoce como unidad central de procesamiento.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Fractal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Micro-ATX &amp; Mini-ITX Support</w:t>
              <w:br w:type="textWrapping"/>
              <w:t xml:space="preserve">2 x 5.25" Drive Bays</w:t>
              <w:br w:type="textWrapping"/>
              <w:t xml:space="preserve">Up to Two 3.5" or Three 2.5" Drives</w:t>
              <w:br w:type="textWrapping"/>
              <w:t xml:space="preserve">4 x Expansion Slots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 buen estado de funcionamiento, incluidos todos los controladores necesarios para cada periférico de entrada y salida.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ce4d6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200.00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                    Tabla 1. Requisitos de interfaces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0"/>
          <w:i w:val="1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Interfaces de software</w:t>
      </w:r>
    </w:p>
    <w:tbl>
      <w:tblPr>
        <w:tblStyle w:val="Table2"/>
        <w:tblW w:w="10785.0" w:type="dxa"/>
        <w:jc w:val="left"/>
        <w:tblInd w:w="-12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995"/>
        <w:gridCol w:w="3285"/>
        <w:gridCol w:w="3630"/>
        <w:tblGridChange w:id="0">
          <w:tblGrid>
            <w:gridCol w:w="1875"/>
            <w:gridCol w:w="1995"/>
            <w:gridCol w:w="3285"/>
            <w:gridCol w:w="36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Definición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8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Propósito</w:t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9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Sistema Operativo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A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B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un área de visualización separada en la pantalla de una computadora en un sistema que permite múltiples áreas de visualización como parte de una interfaz gráfica de usuario (GUI).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C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Proporciona una forma de almacenar archivos, ejecutar software, jugar juegos, ver videos y conectarse a Internet.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D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5E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Mongo DB Atlas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MongoDB es un sistema de base de datos NoSQL orientado a documentos que es de código abierto.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 una base de datos en la cual se crearán las tablas para el registro de la información de las solicitudes de solicitud.</w:t>
            </w:r>
          </w:p>
        </w:tc>
      </w:tr>
      <w:tr>
        <w:trPr>
          <w:cantSplit w:val="0"/>
          <w:trHeight w:val="46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Herramienta de desarrollo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spacing w:after="0" w:before="240" w:lineRule="auto"/>
              <w:ind w:left="100" w:right="10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 es un lenguaje de programación y una plataforma de información que Sun Microsystems lanzó por primera vez en 1995.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ce4d6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0" w:before="240" w:lineRule="auto"/>
              <w:ind w:left="100" w:right="10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 es un lenguaje de programación orientado a objetos básico que se puede usar para crear aplicaciones en una variedad de campos, que incluyen seguridad, animación, acceso a bases de datos, aplicaciones cliente-servidor, interfaces gráficas de usuario, sitios web interactivos y desarrollo de aplicaciones móviles.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jc w:val="center"/>
        <w:rPr>
          <w:rFonts w:ascii="Arial" w:cs="Arial" w:eastAsia="Arial" w:hAnsi="Arial"/>
          <w:b w:val="0"/>
          <w:i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000000"/>
          <w:sz w:val="24"/>
          <w:szCs w:val="24"/>
          <w:rtl w:val="0"/>
        </w:rPr>
        <w:t xml:space="preserve">Tabla 2.Interfaces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b w:val="0"/>
          <w:i w:val="1"/>
        </w:rPr>
      </w:pPr>
      <w:r w:rsidDel="00000000" w:rsidR="00000000" w:rsidRPr="00000000">
        <w:rPr>
          <w:rtl w:val="0"/>
        </w:rPr>
        <w:t xml:space="preserve">Interfaces de 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 MetaDriver se enfoca en agilizar la adquisición de productos a por mayor y menor, a domicilio, desde la conformidad del hogar.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Extracción de datos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la información se recopila de una variedad de fuentes. La información del producto se descubre y extrae durante el proceso de extracción en los sistemas de bases de datos.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Carga: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base de datos se actualiza con nueva información. Los datos de la fase anterior (transformación) se cargan en el sistema de destino durante la fase de carga.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6B">
      <w:pPr>
        <w:pStyle w:val="Heading3"/>
        <w:rPr>
          <w:i w:val="1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Objetivo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Conocer las necesidades específicas de los usuarios que utilizan el sistema, además de seguir ampliando el catálogo de servicios a impartir.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siguientes son los objetivos precisos en los que se basa el proyecto de desarrollo de software.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3. Acceso al sistema</w:t>
      </w:r>
    </w:p>
    <w:tbl>
      <w:tblPr>
        <w:tblStyle w:val="Table3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OB-01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Acceso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Permitirá el acceso del  usuario, cliente, repartidor y productor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 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4. Registro cliente</w:t>
      </w:r>
    </w:p>
    <w:tbl>
      <w:tblPr>
        <w:tblStyle w:val="Table4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OB-02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registrar un cliente para que pueda  visualizar el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 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5. Registro repartidor</w:t>
      </w:r>
    </w:p>
    <w:tbl>
      <w:tblPr>
        <w:tblStyle w:val="Table5"/>
        <w:tblW w:w="850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683"/>
        <w:gridCol w:w="6817"/>
        <w:tblGridChange w:id="0">
          <w:tblGrid>
            <w:gridCol w:w="1683"/>
            <w:gridCol w:w="6817"/>
          </w:tblGrid>
        </w:tblGridChange>
      </w:tblGrid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OB-03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Repartidor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registrar un repartidor para que pueda ver la orden de pedidos 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 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6. Creación de producto</w:t>
      </w:r>
    </w:p>
    <w:tbl>
      <w:tblPr>
        <w:tblStyle w:val="Table6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OB-04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 Producto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 crear el producto para conocer la cantidad y su precio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Importancia 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rPr>
          <w:b w:val="0"/>
          <w:i w:val="1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7. Actor Usuario</w:t>
      </w:r>
    </w:p>
    <w:tbl>
      <w:tblPr>
        <w:tblStyle w:val="Table7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ACT-001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Personal encargado de entrar al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8. Actor cliente</w:t>
      </w:r>
    </w:p>
    <w:tbl>
      <w:tblPr>
        <w:tblStyle w:val="Table8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80"/>
        <w:gridCol w:w="6430"/>
        <w:tblGridChange w:id="0">
          <w:tblGrid>
            <w:gridCol w:w="1780"/>
            <w:gridCol w:w="6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ACT-002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Personal encargado en elegir el product a comprar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9. Actor Repartidor</w:t>
      </w:r>
    </w:p>
    <w:tbl>
      <w:tblPr>
        <w:tblStyle w:val="Table9"/>
        <w:tblW w:w="944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17"/>
        <w:gridCol w:w="7528"/>
        <w:tblGridChange w:id="0">
          <w:tblGrid>
            <w:gridCol w:w="1917"/>
            <w:gridCol w:w="75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ACT-003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 encargada de llevar el product a su destino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10. Actor Administrador</w:t>
      </w:r>
    </w:p>
    <w:tbl>
      <w:tblPr>
        <w:tblStyle w:val="Table10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77"/>
        <w:gridCol w:w="6433"/>
        <w:tblGridChange w:id="0">
          <w:tblGrid>
            <w:gridCol w:w="1777"/>
            <w:gridCol w:w="64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ACT-004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 encargada del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Style w:val="Heading3"/>
        <w:rPr>
          <w:b w:val="0"/>
          <w:i w:val="1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Lista de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2bn6wsx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requisitos funcionales del sistema "Metadriver" se enumeran a continuación.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qsh70q" w:id="26"/>
      <w:bookmarkEnd w:id="26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11. Acceso al sistema</w:t>
      </w:r>
    </w:p>
    <w:tbl>
      <w:tblPr>
        <w:tblStyle w:val="Table11"/>
        <w:tblW w:w="944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85"/>
        <w:gridCol w:w="7360"/>
        <w:tblGridChange w:id="0">
          <w:tblGrid>
            <w:gridCol w:w="2085"/>
            <w:gridCol w:w="7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RQF-01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Acceso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permitir el acceso al administrador, cliente y repartidor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progreso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12. Registro Cliente</w:t>
      </w:r>
    </w:p>
    <w:tbl>
      <w:tblPr>
        <w:tblStyle w:val="Table12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79"/>
        <w:gridCol w:w="6431"/>
        <w:tblGridChange w:id="0">
          <w:tblGrid>
            <w:gridCol w:w="1779"/>
            <w:gridCol w:w="64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RQF-02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Registro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administrar la información de los clientes que se registren, incluyendo su nombre, dirección, número de teléfono y dirección de correo electrónico.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OB-02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progreso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i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13. Registro Repartidor</w:t>
      </w:r>
    </w:p>
    <w:tbl>
      <w:tblPr>
        <w:tblStyle w:val="Table13"/>
        <w:tblW w:w="821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93"/>
        <w:gridCol w:w="6417"/>
        <w:tblGridChange w:id="0">
          <w:tblGrid>
            <w:gridCol w:w="1793"/>
            <w:gridCol w:w="64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RQF-03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Registro Repartidor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administrar la información de los repartidores que se registren, incluyendo su nombre, dirección, número de teléfono, edad y vehículo.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OB-03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pxezwc" w:id="28"/>
      <w:bookmarkEnd w:id="2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Tabla 14. Creación de Producto</w:t>
      </w:r>
    </w:p>
    <w:tbl>
      <w:tblPr>
        <w:tblStyle w:val="Table14"/>
        <w:tblW w:w="935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160"/>
        <w:gridCol w:w="7190"/>
        <w:tblGridChange w:id="0">
          <w:tblGrid>
            <w:gridCol w:w="2160"/>
            <w:gridCol w:w="7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RQF-04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Creación de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 sistema debe administrar la información de los productos que se registren, incluyendo su nombre, cantidad y costo.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OB-04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22" w:right="7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casos de uso del sistema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19390" cy="2032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1. Casos de uso Sistema Delivery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19390" cy="26924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2.  Ingreso al sistema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549900" cy="32288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2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                                          Figura 3. Registro Cliente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219390" cy="3949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4. Registro Repartidor-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right="72"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Figura 5. Registro producto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146050</wp:posOffset>
            </wp:positionH>
            <wp:positionV relativeFrom="paragraph">
              <wp:posOffset>114300</wp:posOffset>
            </wp:positionV>
            <wp:extent cx="5200650" cy="3190875"/>
            <wp:effectExtent b="0" l="0" r="0" t="0"/>
            <wp:wrapSquare wrapText="bothSides" distB="114300" distT="114300" distL="114300" distR="1143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90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Diagrama de clases-</w:t>
      </w:r>
    </w:p>
    <w:p w:rsidR="00000000" w:rsidDel="00000000" w:rsidP="00000000" w:rsidRDefault="00000000" w:rsidRPr="00000000" w14:paraId="00000116">
      <w:pP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219390" cy="4635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39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jc w:val="center"/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Figura  6. Diagrama de clases 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Arquitectura del Sistema 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</w:rPr>
        <w:drawing>
          <wp:inline distB="0" distT="0" distL="0" distR="0">
            <wp:extent cx="5213350" cy="273113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731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jc w:val="center"/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Figura 7. Diagrama de Arquitectura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Pruebas del sistema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219700" cy="2618105"/>
            <wp:effectExtent b="0" l="0" r="0" t="0"/>
            <wp:docPr id="1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219700" cy="3749040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Código del proyecto 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219700" cy="3042920"/>
            <wp:effectExtent b="0" l="0" r="0" t="0"/>
            <wp:docPr id="2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219700" cy="2917825"/>
            <wp:effectExtent b="0" l="0" r="0" t="0"/>
            <wp:docPr id="1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1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right="72"/>
        <w:rPr/>
      </w:pPr>
      <w:r w:rsidDel="00000000" w:rsidR="00000000" w:rsidRPr="00000000">
        <w:rPr/>
        <w:drawing>
          <wp:inline distB="0" distT="0" distL="0" distR="0">
            <wp:extent cx="5219700" cy="2422525"/>
            <wp:effectExtent b="0" l="0" r="0" t="0"/>
            <wp:docPr id="1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del video de You tube: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https://youtu.be/z0dFsiuh0NE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8" w:w="11906" w:orient="portrait"/>
      <w:pgMar w:bottom="1134" w:top="1134" w:left="1985" w:right="1701" w:header="1247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rFonts w:ascii="Arial" w:cs="Arial" w:eastAsia="Arial" w:hAnsi="Arial"/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27941</wp:posOffset>
              </wp:positionV>
              <wp:extent cx="5438140" cy="74295"/>
              <wp:effectExtent b="0" l="0" r="0" t="0"/>
              <wp:wrapSquare wrapText="bothSides" distB="91440" distT="9144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45980" y="3761903"/>
                        <a:ext cx="540004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91440" distT="9144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27941</wp:posOffset>
              </wp:positionV>
              <wp:extent cx="5438140" cy="74295"/>
              <wp:effectExtent b="0" l="0" r="0" t="0"/>
              <wp:wrapSquare wrapText="bothSides" distB="91440" distT="91440" distL="114300" distR="114300"/>
              <wp:docPr id="5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38140" cy="74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Universidad de las Fuerzas Armadas ESPE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-680853</wp:posOffset>
          </wp:positionH>
          <wp:positionV relativeFrom="paragraph">
            <wp:posOffset>-306473</wp:posOffset>
          </wp:positionV>
          <wp:extent cx="756285" cy="726440"/>
          <wp:effectExtent b="0" l="0" r="0" t="0"/>
          <wp:wrapSquare wrapText="bothSides" distB="0" distT="0" distL="114300" distR="114300"/>
          <wp:docPr descr="D:\1 UED\2016\10 Portadas\web.jpg" id="7" name="image1.jpg"/>
          <a:graphic>
            <a:graphicData uri="http://schemas.openxmlformats.org/drawingml/2006/picture">
              <pic:pic>
                <pic:nvPicPr>
                  <pic:cNvPr descr="D:\1 UED\2016\10 Portadas\web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" cy="7264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4956877</wp:posOffset>
          </wp:positionH>
          <wp:positionV relativeFrom="paragraph">
            <wp:posOffset>-262280</wp:posOffset>
          </wp:positionV>
          <wp:extent cx="848995" cy="600710"/>
          <wp:effectExtent b="0" l="0" r="0" t="0"/>
          <wp:wrapSquare wrapText="bothSides" distB="0" distT="0" distL="114300" distR="114300"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8995" cy="6007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Unidad de Educación a Distancia</w:t>
    </w:r>
  </w:p>
  <w:p w:rsidR="00000000" w:rsidDel="00000000" w:rsidP="00000000" w:rsidRDefault="00000000" w:rsidRPr="00000000" w14:paraId="000001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1028700</wp:posOffset>
              </wp:positionH>
              <wp:positionV relativeFrom="paragraph">
                <wp:posOffset>101600</wp:posOffset>
              </wp:positionV>
              <wp:extent cx="3130634" cy="571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794971" y="3780000"/>
                        <a:ext cx="3102059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1028700</wp:posOffset>
              </wp:positionH>
              <wp:positionV relativeFrom="paragraph">
                <wp:posOffset>101600</wp:posOffset>
              </wp:positionV>
              <wp:extent cx="3130634" cy="57150"/>
              <wp:effectExtent b="0" l="0" r="0" t="0"/>
              <wp:wrapNone/>
              <wp:docPr id="6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0634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1617"/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4f62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Arial" w:cs="Arial" w:eastAsia="Arial" w:hAnsi="Arial"/>
      <w:b w:val="1"/>
      <w:i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22" Type="http://schemas.openxmlformats.org/officeDocument/2006/relationships/image" Target="media/image8.jpg"/><Relationship Id="rId21" Type="http://schemas.openxmlformats.org/officeDocument/2006/relationships/image" Target="media/image9.jpg"/><Relationship Id="rId24" Type="http://schemas.openxmlformats.org/officeDocument/2006/relationships/hyperlink" Target="https://youtu.be/z0dFsiuh0NE" TargetMode="External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18.png"/><Relationship Id="rId11" Type="http://schemas.openxmlformats.org/officeDocument/2006/relationships/hyperlink" Target="https://drive.google.com/file/d/12ZW0hIqeRCzo0DW1sI4mlCE5urTRX19W/view?usp=sharing" TargetMode="External"/><Relationship Id="rId10" Type="http://schemas.openxmlformats.org/officeDocument/2006/relationships/hyperlink" Target="https://github.com/aacosios/ESPE202205-CODEKILLERS-TI-5450.git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19" Type="http://schemas.openxmlformats.org/officeDocument/2006/relationships/image" Target="media/image11.jpg"/><Relationship Id="rId1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