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FFE0" w14:textId="58B88FDC" w:rsidR="009D01C5" w:rsidRDefault="009D01C5" w:rsidP="00DA5698">
      <w:pPr>
        <w:jc w:val="both"/>
        <w:rPr>
          <w:rFonts w:ascii="Times New Roman" w:hAnsi="Times New Roman" w:cs="Times New Roman"/>
          <w:b/>
          <w:bCs/>
          <w:color w:val="000000" w:themeColor="text1"/>
          <w:sz w:val="28"/>
          <w:szCs w:val="28"/>
          <w:shd w:val="clear" w:color="auto" w:fill="FFFFFF"/>
        </w:rPr>
      </w:pPr>
      <w:r w:rsidRPr="009D01C5">
        <w:rPr>
          <w:rFonts w:ascii="Times New Roman" w:hAnsi="Times New Roman" w:cs="Times New Roman"/>
          <w:b/>
          <w:bCs/>
          <w:color w:val="000000" w:themeColor="text1"/>
          <w:sz w:val="28"/>
          <w:szCs w:val="28"/>
          <w:shd w:val="clear" w:color="auto" w:fill="FFFFFF"/>
        </w:rPr>
        <w:t>Research and write about - Big Data service in A</w:t>
      </w:r>
      <w:r w:rsidR="00CF5514">
        <w:rPr>
          <w:rFonts w:ascii="Times New Roman" w:hAnsi="Times New Roman" w:cs="Times New Roman"/>
          <w:b/>
          <w:bCs/>
          <w:color w:val="000000" w:themeColor="text1"/>
          <w:sz w:val="28"/>
          <w:szCs w:val="28"/>
          <w:shd w:val="clear" w:color="auto" w:fill="FFFFFF"/>
        </w:rPr>
        <w:t>zure</w:t>
      </w:r>
    </w:p>
    <w:p w14:paraId="3E5E1290" w14:textId="2A8FE4B3" w:rsidR="006134B5" w:rsidRDefault="008E3D35" w:rsidP="008E3D35">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Microsoft Azure focuses on the AI and analytics on it cloud service. Leveraging the cloud computation, different analytical and storage services are built which can be used in big data solutions. Azure is one of the most popular cloud service providers offering various range of services is cloud. Some of the services with which </w:t>
      </w:r>
      <w:proofErr w:type="gramStart"/>
      <w:r>
        <w:rPr>
          <w:rFonts w:ascii="Times New Roman" w:hAnsi="Times New Roman" w:cs="Times New Roman"/>
          <w:color w:val="000000" w:themeColor="text1"/>
          <w:sz w:val="24"/>
          <w:szCs w:val="24"/>
          <w:shd w:val="clear" w:color="auto" w:fill="FFFFFF"/>
        </w:rPr>
        <w:t>Big</w:t>
      </w:r>
      <w:proofErr w:type="gramEnd"/>
      <w:r>
        <w:rPr>
          <w:rFonts w:ascii="Times New Roman" w:hAnsi="Times New Roman" w:cs="Times New Roman"/>
          <w:color w:val="000000" w:themeColor="text1"/>
          <w:sz w:val="24"/>
          <w:szCs w:val="24"/>
          <w:shd w:val="clear" w:color="auto" w:fill="FFFFFF"/>
        </w:rPr>
        <w:t xml:space="preserve"> data solution can be achieved are</w:t>
      </w:r>
    </w:p>
    <w:p w14:paraId="65A6B065" w14:textId="250CACDE" w:rsidR="0024004C" w:rsidRDefault="0024004C" w:rsidP="008E3D35">
      <w:pPr>
        <w:jc w:val="both"/>
        <w:rPr>
          <w:rFonts w:ascii="Times New Roman" w:hAnsi="Times New Roman" w:cs="Times New Roman"/>
          <w:b/>
          <w:bCs/>
          <w:color w:val="000000" w:themeColor="text1"/>
          <w:sz w:val="24"/>
          <w:szCs w:val="24"/>
          <w:shd w:val="clear" w:color="auto" w:fill="FFFFFF"/>
        </w:rPr>
      </w:pPr>
      <w:r w:rsidRPr="0024004C">
        <w:rPr>
          <w:rFonts w:ascii="Times New Roman" w:hAnsi="Times New Roman" w:cs="Times New Roman"/>
          <w:b/>
          <w:bCs/>
          <w:color w:val="000000" w:themeColor="text1"/>
          <w:sz w:val="24"/>
          <w:szCs w:val="24"/>
          <w:shd w:val="clear" w:color="auto" w:fill="FFFFFF"/>
        </w:rPr>
        <w:t>Azure Synapse Analytics</w:t>
      </w:r>
    </w:p>
    <w:p w14:paraId="7A856CD7" w14:textId="6B1C294E" w:rsidR="00E2520A" w:rsidRDefault="0024004C" w:rsidP="008E3D35">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is SQL Data warehouse and provides the service of loading data from disparate data sources. The data collected can be both relational and non-relational either </w:t>
      </w:r>
      <w:r w:rsidR="00E2520A">
        <w:rPr>
          <w:rFonts w:ascii="Times New Roman" w:hAnsi="Times New Roman" w:cs="Times New Roman"/>
          <w:color w:val="000000" w:themeColor="text1"/>
          <w:sz w:val="24"/>
          <w:szCs w:val="24"/>
          <w:shd w:val="clear" w:color="auto" w:fill="FFFFFF"/>
        </w:rPr>
        <w:t>on-premises</w:t>
      </w:r>
      <w:r>
        <w:rPr>
          <w:rFonts w:ascii="Times New Roman" w:hAnsi="Times New Roman" w:cs="Times New Roman"/>
          <w:color w:val="000000" w:themeColor="text1"/>
          <w:sz w:val="24"/>
          <w:szCs w:val="24"/>
          <w:shd w:val="clear" w:color="auto" w:fill="FFFFFF"/>
        </w:rPr>
        <w:t xml:space="preserve"> or in cloud. With addition in collecting data, </w:t>
      </w:r>
      <w:r w:rsidR="00E2520A">
        <w:rPr>
          <w:rFonts w:ascii="Times New Roman" w:hAnsi="Times New Roman" w:cs="Times New Roman"/>
          <w:color w:val="000000" w:themeColor="text1"/>
          <w:sz w:val="24"/>
          <w:szCs w:val="24"/>
          <w:shd w:val="clear" w:color="auto" w:fill="FFFFFF"/>
        </w:rPr>
        <w:t>it helps to analyze data using SQL. It provides workspace and user-friendly dashboards with appealing and insightful visualization.</w:t>
      </w:r>
    </w:p>
    <w:p w14:paraId="3269788B" w14:textId="00AA35F5" w:rsidR="00E2520A" w:rsidRPr="00E2520A" w:rsidRDefault="00E2520A" w:rsidP="008E3D35">
      <w:pPr>
        <w:jc w:val="both"/>
        <w:rPr>
          <w:rFonts w:ascii="Times New Roman" w:hAnsi="Times New Roman" w:cs="Times New Roman"/>
          <w:b/>
          <w:bCs/>
          <w:color w:val="000000" w:themeColor="text1"/>
          <w:sz w:val="24"/>
          <w:szCs w:val="24"/>
          <w:shd w:val="clear" w:color="auto" w:fill="FFFFFF"/>
        </w:rPr>
      </w:pPr>
      <w:r w:rsidRPr="00E2520A">
        <w:rPr>
          <w:rFonts w:ascii="Times New Roman" w:hAnsi="Times New Roman" w:cs="Times New Roman"/>
          <w:b/>
          <w:bCs/>
          <w:color w:val="000000" w:themeColor="text1"/>
          <w:sz w:val="24"/>
          <w:szCs w:val="24"/>
          <w:shd w:val="clear" w:color="auto" w:fill="FFFFFF"/>
        </w:rPr>
        <w:t>Azure Databricks</w:t>
      </w:r>
    </w:p>
    <w:p w14:paraId="2F3B28DB" w14:textId="3DB40A79" w:rsidR="00C603E1" w:rsidRDefault="00E2520A" w:rsidP="008E3D35">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Apache Spark is reliable and efficient tool for processing huge amount of structured and unstructured datasets. Relying on the advantages of the </w:t>
      </w:r>
      <w:r w:rsidR="00C603E1">
        <w:rPr>
          <w:rFonts w:ascii="Times New Roman" w:hAnsi="Times New Roman" w:cs="Times New Roman"/>
          <w:color w:val="000000" w:themeColor="text1"/>
          <w:sz w:val="24"/>
          <w:szCs w:val="24"/>
          <w:shd w:val="clear" w:color="auto" w:fill="FFFFFF"/>
        </w:rPr>
        <w:t>Apache</w:t>
      </w:r>
      <w:r>
        <w:rPr>
          <w:rFonts w:ascii="Times New Roman" w:hAnsi="Times New Roman" w:cs="Times New Roman"/>
          <w:color w:val="000000" w:themeColor="text1"/>
          <w:sz w:val="24"/>
          <w:szCs w:val="24"/>
          <w:shd w:val="clear" w:color="auto" w:fill="FFFFFF"/>
        </w:rPr>
        <w:t xml:space="preserve"> Spark, Databrick offers its services.</w:t>
      </w:r>
      <w:r w:rsidR="00C603E1">
        <w:rPr>
          <w:rFonts w:ascii="Times New Roman" w:hAnsi="Times New Roman" w:cs="Times New Roman"/>
          <w:color w:val="000000" w:themeColor="text1"/>
          <w:sz w:val="24"/>
          <w:szCs w:val="24"/>
          <w:shd w:val="clear" w:color="auto" w:fill="FFFFFF"/>
        </w:rPr>
        <w:t xml:space="preserve"> It supports languages like Python, Java, Scala, </w:t>
      </w:r>
      <w:proofErr w:type="gramStart"/>
      <w:r w:rsidR="00C603E1">
        <w:rPr>
          <w:rFonts w:ascii="Times New Roman" w:hAnsi="Times New Roman" w:cs="Times New Roman"/>
          <w:color w:val="000000" w:themeColor="text1"/>
          <w:sz w:val="24"/>
          <w:szCs w:val="24"/>
          <w:shd w:val="clear" w:color="auto" w:fill="FFFFFF"/>
        </w:rPr>
        <w:t>R</w:t>
      </w:r>
      <w:proofErr w:type="gramEnd"/>
      <w:r w:rsidR="00C603E1">
        <w:rPr>
          <w:rFonts w:ascii="Times New Roman" w:hAnsi="Times New Roman" w:cs="Times New Roman"/>
          <w:color w:val="000000" w:themeColor="text1"/>
          <w:sz w:val="24"/>
          <w:szCs w:val="24"/>
          <w:shd w:val="clear" w:color="auto" w:fill="FFFFFF"/>
        </w:rPr>
        <w:t xml:space="preserve"> and other AI/ML libraries such as TensorFlow and </w:t>
      </w:r>
      <w:proofErr w:type="spellStart"/>
      <w:r w:rsidR="00C603E1">
        <w:rPr>
          <w:rFonts w:ascii="Times New Roman" w:hAnsi="Times New Roman" w:cs="Times New Roman"/>
          <w:color w:val="000000" w:themeColor="text1"/>
          <w:sz w:val="24"/>
          <w:szCs w:val="24"/>
          <w:shd w:val="clear" w:color="auto" w:fill="FFFFFF"/>
        </w:rPr>
        <w:t>Pytorch</w:t>
      </w:r>
      <w:proofErr w:type="spellEnd"/>
      <w:r w:rsidR="00C603E1">
        <w:rPr>
          <w:rFonts w:ascii="Times New Roman" w:hAnsi="Times New Roman" w:cs="Times New Roman"/>
          <w:color w:val="000000" w:themeColor="text1"/>
          <w:sz w:val="24"/>
          <w:szCs w:val="24"/>
          <w:shd w:val="clear" w:color="auto" w:fill="FFFFFF"/>
        </w:rPr>
        <w:t>. It eliminates the trouble of managing the spark in local data center and supports auto-scaling and auto termination features.</w:t>
      </w:r>
    </w:p>
    <w:p w14:paraId="3F029687" w14:textId="5D753C41" w:rsidR="00C603E1" w:rsidRDefault="00C603E1" w:rsidP="008E3D35">
      <w:pPr>
        <w:jc w:val="both"/>
        <w:rPr>
          <w:rFonts w:ascii="Times New Roman" w:hAnsi="Times New Roman" w:cs="Times New Roman"/>
          <w:b/>
          <w:bCs/>
          <w:color w:val="000000" w:themeColor="text1"/>
          <w:sz w:val="24"/>
          <w:szCs w:val="24"/>
          <w:shd w:val="clear" w:color="auto" w:fill="FFFFFF"/>
        </w:rPr>
      </w:pPr>
      <w:r w:rsidRPr="00C603E1">
        <w:rPr>
          <w:rFonts w:ascii="Times New Roman" w:hAnsi="Times New Roman" w:cs="Times New Roman"/>
          <w:b/>
          <w:bCs/>
          <w:color w:val="000000" w:themeColor="text1"/>
          <w:sz w:val="24"/>
          <w:szCs w:val="24"/>
          <w:shd w:val="clear" w:color="auto" w:fill="FFFFFF"/>
        </w:rPr>
        <w:t>Azure HD</w:t>
      </w:r>
      <w:r w:rsidR="006813C0">
        <w:rPr>
          <w:rFonts w:ascii="Times New Roman" w:hAnsi="Times New Roman" w:cs="Times New Roman"/>
          <w:b/>
          <w:bCs/>
          <w:color w:val="000000" w:themeColor="text1"/>
          <w:sz w:val="24"/>
          <w:szCs w:val="24"/>
          <w:shd w:val="clear" w:color="auto" w:fill="FFFFFF"/>
        </w:rPr>
        <w:t>In</w:t>
      </w:r>
      <w:r w:rsidRPr="00C603E1">
        <w:rPr>
          <w:rFonts w:ascii="Times New Roman" w:hAnsi="Times New Roman" w:cs="Times New Roman"/>
          <w:b/>
          <w:bCs/>
          <w:color w:val="000000" w:themeColor="text1"/>
          <w:sz w:val="24"/>
          <w:szCs w:val="24"/>
          <w:shd w:val="clear" w:color="auto" w:fill="FFFFFF"/>
        </w:rPr>
        <w:t>sight</w:t>
      </w:r>
    </w:p>
    <w:p w14:paraId="721D43DB" w14:textId="47427D86" w:rsidR="00251E09" w:rsidRDefault="00C603E1" w:rsidP="008E3D35">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Although the use of the Apache Hadoop has declined in this decade, </w:t>
      </w:r>
      <w:r w:rsidR="00C11E6D">
        <w:rPr>
          <w:rFonts w:ascii="Times New Roman" w:hAnsi="Times New Roman" w:cs="Times New Roman"/>
          <w:color w:val="000000" w:themeColor="text1"/>
          <w:sz w:val="24"/>
          <w:szCs w:val="24"/>
          <w:shd w:val="clear" w:color="auto" w:fill="FFFFFF"/>
        </w:rPr>
        <w:t>Hadoop ecosystem is still considered to be powerful and allows to process and store the distributed data sets among the clusters. HD</w:t>
      </w:r>
      <w:r w:rsidR="006813C0">
        <w:rPr>
          <w:rFonts w:ascii="Times New Roman" w:hAnsi="Times New Roman" w:cs="Times New Roman"/>
          <w:color w:val="000000" w:themeColor="text1"/>
          <w:sz w:val="24"/>
          <w:szCs w:val="24"/>
          <w:shd w:val="clear" w:color="auto" w:fill="FFFFFF"/>
        </w:rPr>
        <w:t>In</w:t>
      </w:r>
      <w:r w:rsidR="00C11E6D">
        <w:rPr>
          <w:rFonts w:ascii="Times New Roman" w:hAnsi="Times New Roman" w:cs="Times New Roman"/>
          <w:color w:val="000000" w:themeColor="text1"/>
          <w:sz w:val="24"/>
          <w:szCs w:val="24"/>
          <w:shd w:val="clear" w:color="auto" w:fill="FFFFFF"/>
        </w:rPr>
        <w:t>sight allows user to create and manage the cluster quickly and scale them up as per the requirement. It can be integrated with the services like Data Factory and Data Lake to perform analytics on the data already lying there.  Apache Spark, Hive, Storm,</w:t>
      </w:r>
      <w:r w:rsidR="00251E09">
        <w:rPr>
          <w:rFonts w:ascii="Times New Roman" w:hAnsi="Times New Roman" w:cs="Times New Roman"/>
          <w:color w:val="000000" w:themeColor="text1"/>
          <w:sz w:val="24"/>
          <w:szCs w:val="24"/>
          <w:shd w:val="clear" w:color="auto" w:fill="FFFFFF"/>
        </w:rPr>
        <w:t xml:space="preserve"> </w:t>
      </w:r>
      <w:r w:rsidR="00C11E6D">
        <w:rPr>
          <w:rFonts w:ascii="Times New Roman" w:hAnsi="Times New Roman" w:cs="Times New Roman"/>
          <w:color w:val="000000" w:themeColor="text1"/>
          <w:sz w:val="24"/>
          <w:szCs w:val="24"/>
          <w:shd w:val="clear" w:color="auto" w:fill="FFFFFF"/>
        </w:rPr>
        <w:t xml:space="preserve">HBase, Apache Kafka are some of the </w:t>
      </w:r>
      <w:r w:rsidR="00251E09">
        <w:rPr>
          <w:rFonts w:ascii="Times New Roman" w:hAnsi="Times New Roman" w:cs="Times New Roman"/>
          <w:color w:val="000000" w:themeColor="text1"/>
          <w:sz w:val="24"/>
          <w:szCs w:val="24"/>
          <w:shd w:val="clear" w:color="auto" w:fill="FFFFFF"/>
        </w:rPr>
        <w:t>tools</w:t>
      </w:r>
      <w:r w:rsidR="00C11E6D">
        <w:rPr>
          <w:rFonts w:ascii="Times New Roman" w:hAnsi="Times New Roman" w:cs="Times New Roman"/>
          <w:color w:val="000000" w:themeColor="text1"/>
          <w:sz w:val="24"/>
          <w:szCs w:val="24"/>
          <w:shd w:val="clear" w:color="auto" w:fill="FFFFFF"/>
        </w:rPr>
        <w:t xml:space="preserve"> that are bundled in HD</w:t>
      </w:r>
      <w:r w:rsidR="006813C0">
        <w:rPr>
          <w:rFonts w:ascii="Times New Roman" w:hAnsi="Times New Roman" w:cs="Times New Roman"/>
          <w:color w:val="000000" w:themeColor="text1"/>
          <w:sz w:val="24"/>
          <w:szCs w:val="24"/>
          <w:shd w:val="clear" w:color="auto" w:fill="FFFFFF"/>
        </w:rPr>
        <w:t>In</w:t>
      </w:r>
      <w:r w:rsidR="00C11E6D">
        <w:rPr>
          <w:rFonts w:ascii="Times New Roman" w:hAnsi="Times New Roman" w:cs="Times New Roman"/>
          <w:color w:val="000000" w:themeColor="text1"/>
          <w:sz w:val="24"/>
          <w:szCs w:val="24"/>
          <w:shd w:val="clear" w:color="auto" w:fill="FFFFFF"/>
        </w:rPr>
        <w:t>sight.</w:t>
      </w:r>
    </w:p>
    <w:p w14:paraId="5B167708" w14:textId="00DDB65D" w:rsidR="00251E09" w:rsidRDefault="00251E09" w:rsidP="00251E09">
      <w:pPr>
        <w:jc w:val="both"/>
        <w:rPr>
          <w:rFonts w:ascii="Times New Roman" w:hAnsi="Times New Roman" w:cs="Times New Roman"/>
          <w:b/>
          <w:bCs/>
          <w:color w:val="000000" w:themeColor="text1"/>
          <w:sz w:val="24"/>
          <w:szCs w:val="24"/>
          <w:shd w:val="clear" w:color="auto" w:fill="FFFFFF"/>
        </w:rPr>
      </w:pPr>
      <w:r w:rsidRPr="00251E09">
        <w:rPr>
          <w:rFonts w:ascii="Times New Roman" w:hAnsi="Times New Roman" w:cs="Times New Roman"/>
          <w:b/>
          <w:bCs/>
          <w:color w:val="000000" w:themeColor="text1"/>
          <w:sz w:val="24"/>
          <w:szCs w:val="24"/>
          <w:shd w:val="clear" w:color="auto" w:fill="FFFFFF"/>
        </w:rPr>
        <w:t>Azure Data Factory</w:t>
      </w:r>
    </w:p>
    <w:p w14:paraId="37DA321F" w14:textId="44E94580" w:rsidR="00E233BB" w:rsidRDefault="00251E09" w:rsidP="00251E0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Azure Data Factory is the ETL service. ETL stands for Extraction, Transformation and Load. An ETL process takes the large </w:t>
      </w:r>
      <w:proofErr w:type="gramStart"/>
      <w:r>
        <w:rPr>
          <w:rFonts w:ascii="Times New Roman" w:hAnsi="Times New Roman" w:cs="Times New Roman"/>
          <w:color w:val="000000" w:themeColor="text1"/>
          <w:sz w:val="24"/>
          <w:szCs w:val="24"/>
          <w:shd w:val="clear" w:color="auto" w:fill="FFFFFF"/>
        </w:rPr>
        <w:t>amount</w:t>
      </w:r>
      <w:proofErr w:type="gramEnd"/>
      <w:r>
        <w:rPr>
          <w:rFonts w:ascii="Times New Roman" w:hAnsi="Times New Roman" w:cs="Times New Roman"/>
          <w:color w:val="000000" w:themeColor="text1"/>
          <w:sz w:val="24"/>
          <w:szCs w:val="24"/>
          <w:shd w:val="clear" w:color="auto" w:fill="FFFFFF"/>
        </w:rPr>
        <w:t xml:space="preserve"> of datasets and convert it into the format that is suitable for the analysis. Data Factory helps to build ETL strategy and </w:t>
      </w:r>
      <w:r w:rsidR="00E233BB">
        <w:rPr>
          <w:rFonts w:ascii="Times New Roman" w:hAnsi="Times New Roman" w:cs="Times New Roman"/>
          <w:color w:val="000000" w:themeColor="text1"/>
          <w:sz w:val="24"/>
          <w:szCs w:val="24"/>
          <w:shd w:val="clear" w:color="auto" w:fill="FFFFFF"/>
        </w:rPr>
        <w:t>perform ETL operation without any code or configuration. It does so by using visual editor. It provides connectors to almost 90 data sources which includes Amazon S3 and Google Big Query as well.</w:t>
      </w:r>
    </w:p>
    <w:p w14:paraId="441C2747" w14:textId="18075C7B" w:rsidR="00E233BB" w:rsidRPr="00E233BB" w:rsidRDefault="00E233BB" w:rsidP="00251E09">
      <w:pPr>
        <w:jc w:val="both"/>
        <w:rPr>
          <w:rFonts w:ascii="Times New Roman" w:hAnsi="Times New Roman" w:cs="Times New Roman"/>
          <w:b/>
          <w:bCs/>
          <w:color w:val="000000" w:themeColor="text1"/>
          <w:sz w:val="24"/>
          <w:szCs w:val="24"/>
          <w:shd w:val="clear" w:color="auto" w:fill="FFFFFF"/>
        </w:rPr>
      </w:pPr>
      <w:r w:rsidRPr="00E233BB">
        <w:rPr>
          <w:rFonts w:ascii="Times New Roman" w:hAnsi="Times New Roman" w:cs="Times New Roman"/>
          <w:b/>
          <w:bCs/>
          <w:color w:val="000000" w:themeColor="text1"/>
          <w:sz w:val="24"/>
          <w:szCs w:val="24"/>
          <w:shd w:val="clear" w:color="auto" w:fill="FFFFFF"/>
        </w:rPr>
        <w:t>Azure Machine Learning</w:t>
      </w:r>
    </w:p>
    <w:p w14:paraId="6BC4F83B" w14:textId="32EB18F3" w:rsidR="00E233BB" w:rsidRDefault="00E233BB" w:rsidP="00251E0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provides the large bundle of the Pre trained and configured machine learning library and model. </w:t>
      </w:r>
      <w:r w:rsidR="00CC749A">
        <w:rPr>
          <w:rFonts w:ascii="Times New Roman" w:hAnsi="Times New Roman" w:cs="Times New Roman"/>
          <w:color w:val="000000" w:themeColor="text1"/>
          <w:sz w:val="24"/>
          <w:szCs w:val="24"/>
          <w:shd w:val="clear" w:color="auto" w:fill="FFFFFF"/>
        </w:rPr>
        <w:t>These algorithms</w:t>
      </w:r>
      <w:r>
        <w:rPr>
          <w:rFonts w:ascii="Times New Roman" w:hAnsi="Times New Roman" w:cs="Times New Roman"/>
          <w:color w:val="000000" w:themeColor="text1"/>
          <w:sz w:val="24"/>
          <w:szCs w:val="24"/>
          <w:shd w:val="clear" w:color="auto" w:fill="FFFFFF"/>
        </w:rPr>
        <w:t xml:space="preserve"> can be used to work on the real-world data sets. It speeds up the </w:t>
      </w:r>
      <w:r w:rsidR="00CC749A">
        <w:rPr>
          <w:rFonts w:ascii="Times New Roman" w:hAnsi="Times New Roman" w:cs="Times New Roman"/>
          <w:color w:val="000000" w:themeColor="text1"/>
          <w:sz w:val="24"/>
          <w:szCs w:val="24"/>
          <w:shd w:val="clear" w:color="auto" w:fill="FFFFFF"/>
        </w:rPr>
        <w:t>model creation and build pipelines. Beside that it provides comparison using different algorithm so that user can choose which algorithm to use for his/her use case.</w:t>
      </w:r>
    </w:p>
    <w:p w14:paraId="0028EE69" w14:textId="42FE28D2" w:rsidR="00CC749A" w:rsidRDefault="00CC749A" w:rsidP="00251E0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Some more Big data services by azure are</w:t>
      </w:r>
    </w:p>
    <w:p w14:paraId="3ACAF9F1" w14:textId="6C9BD073" w:rsidR="00251E09" w:rsidRPr="00C603E1" w:rsidRDefault="00CC749A" w:rsidP="00DC04D8">
      <w:pPr>
        <w:pStyle w:val="ListParagraph"/>
        <w:numPr>
          <w:ilvl w:val="0"/>
          <w:numId w:val="4"/>
        </w:numPr>
        <w:jc w:val="both"/>
        <w:rPr>
          <w:rFonts w:ascii="Times New Roman" w:hAnsi="Times New Roman" w:cs="Times New Roman"/>
          <w:color w:val="000000" w:themeColor="text1"/>
          <w:sz w:val="24"/>
          <w:szCs w:val="24"/>
          <w:shd w:val="clear" w:color="auto" w:fill="FFFFFF"/>
        </w:rPr>
      </w:pPr>
      <w:r w:rsidRPr="00CC749A">
        <w:rPr>
          <w:rFonts w:ascii="Times New Roman" w:hAnsi="Times New Roman" w:cs="Times New Roman"/>
          <w:color w:val="000000" w:themeColor="text1"/>
          <w:sz w:val="24"/>
          <w:szCs w:val="24"/>
          <w:shd w:val="clear" w:color="auto" w:fill="FFFFFF"/>
        </w:rPr>
        <w:t xml:space="preserve">Azure Stream Analytics, </w:t>
      </w:r>
      <w:proofErr w:type="gramStart"/>
      <w:r w:rsidRPr="00CC749A">
        <w:rPr>
          <w:rFonts w:ascii="Times New Roman" w:hAnsi="Times New Roman" w:cs="Times New Roman"/>
          <w:color w:val="000000" w:themeColor="text1"/>
          <w:sz w:val="24"/>
          <w:szCs w:val="24"/>
          <w:shd w:val="clear" w:color="auto" w:fill="FFFFFF"/>
        </w:rPr>
        <w:t>Data lake</w:t>
      </w:r>
      <w:proofErr w:type="gramEnd"/>
      <w:r w:rsidRPr="00CC749A">
        <w:rPr>
          <w:rFonts w:ascii="Times New Roman" w:hAnsi="Times New Roman" w:cs="Times New Roman"/>
          <w:color w:val="000000" w:themeColor="text1"/>
          <w:sz w:val="24"/>
          <w:szCs w:val="24"/>
          <w:shd w:val="clear" w:color="auto" w:fill="FFFFFF"/>
        </w:rPr>
        <w:t xml:space="preserve"> Analytics, Azure Analysis services</w:t>
      </w:r>
    </w:p>
    <w:sectPr w:rsidR="00251E09" w:rsidRPr="00C60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629C8"/>
    <w:multiLevelType w:val="hybridMultilevel"/>
    <w:tmpl w:val="3A86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12045"/>
    <w:multiLevelType w:val="hybridMultilevel"/>
    <w:tmpl w:val="4258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A650B"/>
    <w:multiLevelType w:val="hybridMultilevel"/>
    <w:tmpl w:val="4B3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23B94"/>
    <w:multiLevelType w:val="hybridMultilevel"/>
    <w:tmpl w:val="AF84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6B"/>
    <w:rsid w:val="00004CE3"/>
    <w:rsid w:val="000B36A9"/>
    <w:rsid w:val="000E1BC4"/>
    <w:rsid w:val="000F11D3"/>
    <w:rsid w:val="000F6A16"/>
    <w:rsid w:val="002049D3"/>
    <w:rsid w:val="002076CE"/>
    <w:rsid w:val="0023326B"/>
    <w:rsid w:val="0024004C"/>
    <w:rsid w:val="00251E09"/>
    <w:rsid w:val="002D49FC"/>
    <w:rsid w:val="00302BE5"/>
    <w:rsid w:val="00337A9D"/>
    <w:rsid w:val="003F4ABB"/>
    <w:rsid w:val="0040698C"/>
    <w:rsid w:val="004848E7"/>
    <w:rsid w:val="004E5438"/>
    <w:rsid w:val="00554337"/>
    <w:rsid w:val="00570AF5"/>
    <w:rsid w:val="00594704"/>
    <w:rsid w:val="006134B5"/>
    <w:rsid w:val="006813C0"/>
    <w:rsid w:val="0069326C"/>
    <w:rsid w:val="006C3E27"/>
    <w:rsid w:val="00715EAE"/>
    <w:rsid w:val="008201C0"/>
    <w:rsid w:val="008C3C29"/>
    <w:rsid w:val="008E3BBF"/>
    <w:rsid w:val="008E3D35"/>
    <w:rsid w:val="009052CF"/>
    <w:rsid w:val="0092139C"/>
    <w:rsid w:val="0093580C"/>
    <w:rsid w:val="0097712D"/>
    <w:rsid w:val="009844DC"/>
    <w:rsid w:val="009C2D10"/>
    <w:rsid w:val="009D01C5"/>
    <w:rsid w:val="00B32880"/>
    <w:rsid w:val="00B60293"/>
    <w:rsid w:val="00B6339B"/>
    <w:rsid w:val="00C11E6D"/>
    <w:rsid w:val="00C603E1"/>
    <w:rsid w:val="00CC749A"/>
    <w:rsid w:val="00CF5514"/>
    <w:rsid w:val="00D01885"/>
    <w:rsid w:val="00D021BE"/>
    <w:rsid w:val="00DA5698"/>
    <w:rsid w:val="00DB3A18"/>
    <w:rsid w:val="00DF6D30"/>
    <w:rsid w:val="00E233BB"/>
    <w:rsid w:val="00E23A0D"/>
    <w:rsid w:val="00E2520A"/>
    <w:rsid w:val="00F4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E06F"/>
  <w15:chartTrackingRefBased/>
  <w15:docId w15:val="{1CB6A0EA-F5FC-40BB-A8CF-ACF8509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51E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39B"/>
    <w:rPr>
      <w:color w:val="0563C1" w:themeColor="hyperlink"/>
      <w:u w:val="single"/>
    </w:rPr>
  </w:style>
  <w:style w:type="character" w:styleId="UnresolvedMention">
    <w:name w:val="Unresolved Mention"/>
    <w:basedOn w:val="DefaultParagraphFont"/>
    <w:uiPriority w:val="99"/>
    <w:semiHidden/>
    <w:unhideWhenUsed/>
    <w:rsid w:val="00B6339B"/>
    <w:rPr>
      <w:color w:val="605E5C"/>
      <w:shd w:val="clear" w:color="auto" w:fill="E1DFDD"/>
    </w:rPr>
  </w:style>
  <w:style w:type="character" w:customStyle="1" w:styleId="Heading1Char">
    <w:name w:val="Heading 1 Char"/>
    <w:basedOn w:val="DefaultParagraphFont"/>
    <w:link w:val="Heading1"/>
    <w:uiPriority w:val="9"/>
    <w:rsid w:val="00DF6D3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F6D30"/>
  </w:style>
  <w:style w:type="paragraph" w:styleId="ListParagraph">
    <w:name w:val="List Paragraph"/>
    <w:basedOn w:val="Normal"/>
    <w:uiPriority w:val="34"/>
    <w:qFormat/>
    <w:rsid w:val="00302BE5"/>
    <w:pPr>
      <w:ind w:left="720"/>
      <w:contextualSpacing/>
    </w:pPr>
  </w:style>
  <w:style w:type="character" w:customStyle="1" w:styleId="Heading4Char">
    <w:name w:val="Heading 4 Char"/>
    <w:basedOn w:val="DefaultParagraphFont"/>
    <w:link w:val="Heading4"/>
    <w:uiPriority w:val="9"/>
    <w:semiHidden/>
    <w:rsid w:val="00251E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514">
      <w:bodyDiv w:val="1"/>
      <w:marLeft w:val="0"/>
      <w:marRight w:val="0"/>
      <w:marTop w:val="0"/>
      <w:marBottom w:val="0"/>
      <w:divBdr>
        <w:top w:val="none" w:sz="0" w:space="0" w:color="auto"/>
        <w:left w:val="none" w:sz="0" w:space="0" w:color="auto"/>
        <w:bottom w:val="none" w:sz="0" w:space="0" w:color="auto"/>
        <w:right w:val="none" w:sz="0" w:space="0" w:color="auto"/>
      </w:divBdr>
    </w:div>
    <w:div w:id="61027727">
      <w:bodyDiv w:val="1"/>
      <w:marLeft w:val="0"/>
      <w:marRight w:val="0"/>
      <w:marTop w:val="0"/>
      <w:marBottom w:val="0"/>
      <w:divBdr>
        <w:top w:val="none" w:sz="0" w:space="0" w:color="auto"/>
        <w:left w:val="none" w:sz="0" w:space="0" w:color="auto"/>
        <w:bottom w:val="none" w:sz="0" w:space="0" w:color="auto"/>
        <w:right w:val="none" w:sz="0" w:space="0" w:color="auto"/>
      </w:divBdr>
    </w:div>
    <w:div w:id="526452924">
      <w:bodyDiv w:val="1"/>
      <w:marLeft w:val="0"/>
      <w:marRight w:val="0"/>
      <w:marTop w:val="0"/>
      <w:marBottom w:val="0"/>
      <w:divBdr>
        <w:top w:val="none" w:sz="0" w:space="0" w:color="auto"/>
        <w:left w:val="none" w:sz="0" w:space="0" w:color="auto"/>
        <w:bottom w:val="none" w:sz="0" w:space="0" w:color="auto"/>
        <w:right w:val="none" w:sz="0" w:space="0" w:color="auto"/>
      </w:divBdr>
    </w:div>
    <w:div w:id="715201230">
      <w:bodyDiv w:val="1"/>
      <w:marLeft w:val="0"/>
      <w:marRight w:val="0"/>
      <w:marTop w:val="0"/>
      <w:marBottom w:val="0"/>
      <w:divBdr>
        <w:top w:val="none" w:sz="0" w:space="0" w:color="auto"/>
        <w:left w:val="none" w:sz="0" w:space="0" w:color="auto"/>
        <w:bottom w:val="none" w:sz="0" w:space="0" w:color="auto"/>
        <w:right w:val="none" w:sz="0" w:space="0" w:color="auto"/>
      </w:divBdr>
    </w:div>
    <w:div w:id="750010007">
      <w:bodyDiv w:val="1"/>
      <w:marLeft w:val="0"/>
      <w:marRight w:val="0"/>
      <w:marTop w:val="0"/>
      <w:marBottom w:val="0"/>
      <w:divBdr>
        <w:top w:val="none" w:sz="0" w:space="0" w:color="auto"/>
        <w:left w:val="none" w:sz="0" w:space="0" w:color="auto"/>
        <w:bottom w:val="none" w:sz="0" w:space="0" w:color="auto"/>
        <w:right w:val="none" w:sz="0" w:space="0" w:color="auto"/>
      </w:divBdr>
    </w:div>
    <w:div w:id="828256417">
      <w:bodyDiv w:val="1"/>
      <w:marLeft w:val="0"/>
      <w:marRight w:val="0"/>
      <w:marTop w:val="0"/>
      <w:marBottom w:val="0"/>
      <w:divBdr>
        <w:top w:val="none" w:sz="0" w:space="0" w:color="auto"/>
        <w:left w:val="none" w:sz="0" w:space="0" w:color="auto"/>
        <w:bottom w:val="none" w:sz="0" w:space="0" w:color="auto"/>
        <w:right w:val="none" w:sz="0" w:space="0" w:color="auto"/>
      </w:divBdr>
    </w:div>
    <w:div w:id="1085767503">
      <w:bodyDiv w:val="1"/>
      <w:marLeft w:val="0"/>
      <w:marRight w:val="0"/>
      <w:marTop w:val="0"/>
      <w:marBottom w:val="0"/>
      <w:divBdr>
        <w:top w:val="none" w:sz="0" w:space="0" w:color="auto"/>
        <w:left w:val="none" w:sz="0" w:space="0" w:color="auto"/>
        <w:bottom w:val="none" w:sz="0" w:space="0" w:color="auto"/>
        <w:right w:val="none" w:sz="0" w:space="0" w:color="auto"/>
      </w:divBdr>
    </w:div>
    <w:div w:id="1320427657">
      <w:bodyDiv w:val="1"/>
      <w:marLeft w:val="0"/>
      <w:marRight w:val="0"/>
      <w:marTop w:val="0"/>
      <w:marBottom w:val="0"/>
      <w:divBdr>
        <w:top w:val="none" w:sz="0" w:space="0" w:color="auto"/>
        <w:left w:val="none" w:sz="0" w:space="0" w:color="auto"/>
        <w:bottom w:val="none" w:sz="0" w:space="0" w:color="auto"/>
        <w:right w:val="none" w:sz="0" w:space="0" w:color="auto"/>
      </w:divBdr>
    </w:div>
    <w:div w:id="1320579833">
      <w:bodyDiv w:val="1"/>
      <w:marLeft w:val="0"/>
      <w:marRight w:val="0"/>
      <w:marTop w:val="0"/>
      <w:marBottom w:val="0"/>
      <w:divBdr>
        <w:top w:val="none" w:sz="0" w:space="0" w:color="auto"/>
        <w:left w:val="none" w:sz="0" w:space="0" w:color="auto"/>
        <w:bottom w:val="none" w:sz="0" w:space="0" w:color="auto"/>
        <w:right w:val="none" w:sz="0" w:space="0" w:color="auto"/>
      </w:divBdr>
    </w:div>
    <w:div w:id="1550875420">
      <w:bodyDiv w:val="1"/>
      <w:marLeft w:val="0"/>
      <w:marRight w:val="0"/>
      <w:marTop w:val="0"/>
      <w:marBottom w:val="0"/>
      <w:divBdr>
        <w:top w:val="none" w:sz="0" w:space="0" w:color="auto"/>
        <w:left w:val="none" w:sz="0" w:space="0" w:color="auto"/>
        <w:bottom w:val="none" w:sz="0" w:space="0" w:color="auto"/>
        <w:right w:val="none" w:sz="0" w:space="0" w:color="auto"/>
      </w:divBdr>
    </w:div>
    <w:div w:id="1709064497">
      <w:bodyDiv w:val="1"/>
      <w:marLeft w:val="0"/>
      <w:marRight w:val="0"/>
      <w:marTop w:val="0"/>
      <w:marBottom w:val="0"/>
      <w:divBdr>
        <w:top w:val="none" w:sz="0" w:space="0" w:color="auto"/>
        <w:left w:val="none" w:sz="0" w:space="0" w:color="auto"/>
        <w:bottom w:val="none" w:sz="0" w:space="0" w:color="auto"/>
        <w:right w:val="none" w:sz="0" w:space="0" w:color="auto"/>
      </w:divBdr>
    </w:div>
    <w:div w:id="17588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Par16</b:Tag>
    <b:SourceType>JournalArticle</b:SourceType>
    <b:Guid>{3D952553-FF0A-49F6-B708-A3A0A0BC7A97}</b:Guid>
    <b:Title>A Review on Relationship and Challenges of Cloud Computing And Big Data: Methods of Analysis and Data Transfer</b:Title>
    <b:Year>2016</b:Year>
    <b:Author>
      <b:Author>
        <b:NameList>
          <b:Person>
            <b:Last>Gavgani</b:Last>
            <b:First>Parvin</b:First>
            <b:Middle>Ahmadi Doval Amiri and Mina Rahbari</b:Middle>
          </b:Person>
        </b:NameList>
      </b:Author>
    </b:Author>
    <b:JournalName>Asian Journal of Information Technology</b:JournalName>
    <b:Pages>2516 - 2525</b:Pages>
    <b:RefOrder>3</b:RefOrder>
  </b:Source>
  <b:Source>
    <b:Tag>Boy11</b:Tag>
    <b:SourceType>JournalArticle</b:SourceType>
    <b:Guid>{9DE045C3-3272-4DAB-AF42-7756922C7374}</b:Guid>
    <b:Author>
      <b:Author>
        <b:NameList>
          <b:Person>
            <b:Last>Crawford</b:Last>
            <b:First>Boyd</b:First>
            <b:Middle>and</b:Middle>
          </b:Person>
        </b:NameList>
      </b:Author>
    </b:Author>
    <b:Title>Six provocations of big data</b:Title>
    <b:JournalName>Symposium on the dynamics of the internet and</b:JournalName>
    <b:Year>2011</b:Year>
    <b:Pages>V0l 21</b:Pages>
    <b:RefOrder>1</b:RefOrder>
  </b:Source>
  <b:Source>
    <b:Tag>Jos15</b:Tag>
    <b:SourceType>Book</b:SourceType>
    <b:Guid>{E07CB8C9-7EB0-45FB-974D-0C3A27F5DDA5}</b:Guid>
    <b:Title>Security and Privacy Issues of Big Data</b:Title>
    <b:Year>2015</b:Year>
    <b:Author>
      <b:Author>
        <b:NameList>
          <b:Person>
            <b:Last>Serrao</b:Last>
            <b:First>Jose</b:First>
            <b:Middle>Andre Moura and Carlos</b:Middle>
          </b:Person>
        </b:NameList>
      </b:Author>
    </b:Author>
    <b:Publisher>IGI Globa</b:Publisher>
    <b:RefOrder>5</b:RefOrder>
  </b:Source>
  <b:Source>
    <b:Tag>Dem13</b:Tag>
    <b:SourceType>Report</b:SourceType>
    <b:Guid>{63EE1BBA-18A1-41E6-A8AA-3C574A026228}</b:Guid>
    <b:Title>Big security for big data Addressing Security Challenges for the big data infrastructure</b:Title>
    <b:Year>2013</b:Year>
    <b:Author>
      <b:Author>
        <b:NameList>
          <b:Person>
            <b:Last>Demchenko</b:Last>
            <b:First>Yuri</b:First>
          </b:Person>
        </b:NameList>
      </b:Author>
    </b:Author>
    <b:Publisher>Springer</b:Publisher>
    <b:RefOrder>4</b:RefOrder>
  </b:Source>
  <b:Source>
    <b:Tag>Nab17</b:Tag>
    <b:SourceType>JournalArticle</b:SourceType>
    <b:Guid>{E21FE4DA-1986-4C85-893C-80D253B20D30}</b:Guid>
    <b:Title>Cloud Computing and Big Data is there a Relation between the Two</b:Title>
    <b:Year>2017</b:Year>
    <b:Author>
      <b:Author>
        <b:NameList>
          <b:Person>
            <b:Last>Nabeel Zanoon1</b:Last>
            <b:First>Abdullah</b:First>
            <b:Middle>Al-Haj, Sufian M Khwaldeh3</b:Middle>
          </b:Person>
        </b:NameList>
      </b:Author>
    </b:Author>
    <b:JournalName>International Journal of Applied Engineering Research</b:JournalName>
    <b:Pages>6970-6982</b:Pages>
    <b:RefOrder>2</b:RefOrder>
  </b:Source>
</b:Sources>
</file>

<file path=customXml/itemProps1.xml><?xml version="1.0" encoding="utf-8"?>
<ds:datastoreItem xmlns:ds="http://schemas.openxmlformats.org/officeDocument/2006/customXml" ds:itemID="{4A93603C-8BC3-4EAC-B358-E608994C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6</cp:revision>
  <dcterms:created xsi:type="dcterms:W3CDTF">2021-12-14T13:46:00Z</dcterms:created>
  <dcterms:modified xsi:type="dcterms:W3CDTF">2021-12-14T14:31:00Z</dcterms:modified>
</cp:coreProperties>
</file>