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593AD2" w14:textId="77777777" w:rsidR="007D5575" w:rsidRDefault="007D5575" w:rsidP="00777159">
      <w:pPr>
        <w:pStyle w:val="Title"/>
        <w:rPr>
          <w:rStyle w:val="TemplateField"/>
          <w:rFonts w:asciiTheme="majorHAnsi" w:hAnsiTheme="majorHAnsi" w:cstheme="majorHAnsi"/>
          <w:b/>
          <w:bCs/>
          <w:i w:val="0"/>
          <w:sz w:val="48"/>
          <w:szCs w:val="48"/>
        </w:rPr>
      </w:pPr>
      <w:bookmarkStart w:id="0" w:name="_Hlk39350422"/>
    </w:p>
    <w:p w14:paraId="00FF1CC8" w14:textId="7ADBB0B9" w:rsidR="007D5575" w:rsidRDefault="007D5575" w:rsidP="00777159">
      <w:pPr>
        <w:pStyle w:val="Title"/>
        <w:rPr>
          <w:rStyle w:val="TemplateField"/>
          <w:rFonts w:asciiTheme="majorHAnsi" w:hAnsiTheme="majorHAnsi" w:cstheme="majorHAnsi"/>
          <w:b/>
          <w:bCs/>
          <w:i w:val="0"/>
          <w:sz w:val="48"/>
          <w:szCs w:val="48"/>
        </w:rPr>
      </w:pPr>
    </w:p>
    <w:p w14:paraId="5917B027" w14:textId="77777777" w:rsidR="00BC3975" w:rsidRDefault="00BC3975" w:rsidP="00777159">
      <w:pPr>
        <w:pStyle w:val="Title"/>
        <w:rPr>
          <w:rStyle w:val="TemplateField"/>
          <w:rFonts w:asciiTheme="majorHAnsi" w:hAnsiTheme="majorHAnsi" w:cstheme="majorHAnsi"/>
          <w:b/>
          <w:bCs/>
          <w:i w:val="0"/>
          <w:sz w:val="48"/>
          <w:szCs w:val="48"/>
        </w:rPr>
      </w:pPr>
    </w:p>
    <w:p w14:paraId="0F04AE1F" w14:textId="374DEA14" w:rsidR="00777159" w:rsidRPr="007D5575" w:rsidRDefault="00186D09" w:rsidP="00777159">
      <w:pPr>
        <w:pStyle w:val="Title"/>
        <w:rPr>
          <w:rStyle w:val="TemplateField"/>
          <w:rFonts w:asciiTheme="majorHAnsi" w:hAnsiTheme="majorHAnsi" w:cstheme="majorHAnsi"/>
          <w:b/>
          <w:bCs/>
          <w:i w:val="0"/>
          <w:sz w:val="48"/>
          <w:szCs w:val="48"/>
        </w:rPr>
      </w:pPr>
      <w:r>
        <w:rPr>
          <w:rStyle w:val="TemplateField"/>
          <w:rFonts w:asciiTheme="majorHAnsi" w:hAnsiTheme="majorHAnsi" w:cstheme="majorHAnsi"/>
          <w:b/>
          <w:bCs/>
          <w:i w:val="0"/>
          <w:sz w:val="48"/>
          <w:szCs w:val="48"/>
        </w:rPr>
        <w:t>System Driven Hardware Design (SDHD)</w:t>
      </w:r>
    </w:p>
    <w:p w14:paraId="12F3CDFE" w14:textId="3F63C943" w:rsidR="00777159" w:rsidRPr="007D5575" w:rsidRDefault="00186D09" w:rsidP="00777159">
      <w:pPr>
        <w:rPr>
          <w:rStyle w:val="TemplateComment"/>
          <w:rFonts w:cstheme="minorHAnsi"/>
          <w:color w:val="000000" w:themeColor="text1"/>
          <w:sz w:val="48"/>
          <w:szCs w:val="48"/>
        </w:rPr>
      </w:pPr>
      <w:r>
        <w:rPr>
          <w:rStyle w:val="TemplateField"/>
          <w:rFonts w:asciiTheme="minorHAnsi" w:hAnsiTheme="minorHAnsi" w:cstheme="minorHAnsi"/>
          <w:i w:val="0"/>
          <w:iCs w:val="0"/>
          <w:color w:val="000000" w:themeColor="text1"/>
          <w:sz w:val="48"/>
          <w:szCs w:val="48"/>
        </w:rPr>
        <w:t>Movement Detection Implementation</w:t>
      </w:r>
    </w:p>
    <w:tbl>
      <w:tblPr>
        <w:tblW w:w="1017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04"/>
        <w:gridCol w:w="8968"/>
      </w:tblGrid>
      <w:tr w:rsidR="00777159" w14:paraId="72F89004" w14:textId="77777777" w:rsidTr="00777159">
        <w:tc>
          <w:tcPr>
            <w:tcW w:w="1204" w:type="dxa"/>
          </w:tcPr>
          <w:p w14:paraId="3E5CE362" w14:textId="77777777" w:rsidR="00777159" w:rsidRDefault="00777159" w:rsidP="00BE7AAF">
            <w:pPr>
              <w:rPr>
                <w:rFonts w:cstheme="minorHAnsi"/>
                <w:b/>
                <w:sz w:val="28"/>
                <w:szCs w:val="28"/>
                <w:lang w:val="en-GB"/>
              </w:rPr>
            </w:pPr>
            <w:r w:rsidRPr="007D5575">
              <w:rPr>
                <w:rFonts w:cstheme="minorHAnsi"/>
                <w:b/>
                <w:sz w:val="28"/>
                <w:szCs w:val="28"/>
                <w:lang w:val="en-GB"/>
              </w:rPr>
              <w:t>Author:</w:t>
            </w:r>
          </w:p>
          <w:p w14:paraId="3791713A" w14:textId="4F919462" w:rsidR="005506D3" w:rsidRPr="005506D3" w:rsidRDefault="005506D3" w:rsidP="005506D3">
            <w:pPr>
              <w:rPr>
                <w:rFonts w:cstheme="minorHAnsi"/>
                <w:sz w:val="28"/>
                <w:szCs w:val="28"/>
                <w:lang w:val="en-GB"/>
              </w:rPr>
            </w:pPr>
            <w:proofErr w:type="spellStart"/>
            <w:r>
              <w:rPr>
                <w:rFonts w:cstheme="minorHAnsi"/>
                <w:b/>
                <w:sz w:val="28"/>
                <w:szCs w:val="28"/>
                <w:lang w:val="en-GB"/>
              </w:rPr>
              <w:t>MatrikelNummer</w:t>
            </w:r>
            <w:proofErr w:type="spellEnd"/>
          </w:p>
        </w:tc>
        <w:tc>
          <w:tcPr>
            <w:tcW w:w="8968" w:type="dxa"/>
          </w:tcPr>
          <w:p w14:paraId="4140F8E6" w14:textId="5CBA3546" w:rsidR="005506D3" w:rsidRDefault="00777159" w:rsidP="00BE7AAF">
            <w:pPr>
              <w:rPr>
                <w:rStyle w:val="TemplateField"/>
                <w:rFonts w:asciiTheme="minorHAnsi" w:hAnsiTheme="minorHAnsi" w:cstheme="minorHAnsi"/>
                <w:i w:val="0"/>
                <w:sz w:val="28"/>
                <w:szCs w:val="28"/>
              </w:rPr>
            </w:pPr>
            <w:r w:rsidRPr="007D5575">
              <w:rPr>
                <w:rStyle w:val="TemplateField"/>
                <w:rFonts w:asciiTheme="minorHAnsi" w:hAnsiTheme="minorHAnsi" w:cstheme="minorHAnsi"/>
                <w:i w:val="0"/>
                <w:sz w:val="28"/>
                <w:szCs w:val="28"/>
              </w:rPr>
              <w:t>Aadarsh Kumar Singh</w:t>
            </w:r>
            <w:r w:rsidR="005506D3">
              <w:rPr>
                <w:rStyle w:val="TemplateField"/>
                <w:rFonts w:asciiTheme="minorHAnsi" w:hAnsiTheme="minorHAnsi" w:cstheme="minorHAnsi"/>
                <w:i w:val="0"/>
                <w:sz w:val="28"/>
                <w:szCs w:val="28"/>
              </w:rPr>
              <w:t>,</w:t>
            </w:r>
          </w:p>
          <w:p w14:paraId="61B18999" w14:textId="2B245755" w:rsidR="00777159" w:rsidRPr="007D5575" w:rsidRDefault="00186D09" w:rsidP="00BE7AAF">
            <w:pPr>
              <w:rPr>
                <w:rStyle w:val="TemplateField"/>
                <w:rFonts w:asciiTheme="minorHAnsi" w:hAnsiTheme="minorHAnsi" w:cstheme="minorHAnsi"/>
                <w:i w:val="0"/>
                <w:sz w:val="28"/>
                <w:szCs w:val="28"/>
              </w:rPr>
            </w:pPr>
            <w:r>
              <w:rPr>
                <w:rStyle w:val="TemplateField"/>
                <w:rFonts w:asciiTheme="minorHAnsi" w:hAnsiTheme="minorHAnsi" w:cstheme="minorHAnsi"/>
                <w:i w:val="0"/>
                <w:sz w:val="28"/>
                <w:szCs w:val="28"/>
              </w:rPr>
              <w:t xml:space="preserve"> 766499,</w:t>
            </w:r>
            <w:r w:rsidR="00777159" w:rsidRPr="007D5575">
              <w:rPr>
                <w:rStyle w:val="TemplateField"/>
                <w:rFonts w:asciiTheme="minorHAnsi" w:hAnsiTheme="minorHAnsi" w:cstheme="minorHAnsi"/>
                <w:i w:val="0"/>
                <w:sz w:val="28"/>
                <w:szCs w:val="28"/>
              </w:rPr>
              <w:t xml:space="preserve"> Embedded Systems and Microelectronics </w:t>
            </w:r>
          </w:p>
        </w:tc>
      </w:tr>
      <w:bookmarkEnd w:id="0"/>
    </w:tbl>
    <w:p w14:paraId="2977F93B" w14:textId="4CFFBBDB" w:rsidR="00777159" w:rsidRPr="00777159" w:rsidRDefault="00777159" w:rsidP="00777159">
      <w:pPr>
        <w:pStyle w:val="TOCHeading"/>
        <w:rPr>
          <w:rFonts w:ascii="Source Sans Pro" w:eastAsiaTheme="minorHAnsi" w:hAnsi="Source Sans Pro" w:cstheme="minorBidi"/>
          <w:color w:val="auto"/>
          <w:sz w:val="22"/>
          <w:szCs w:val="22"/>
        </w:rPr>
      </w:pPr>
      <w:r>
        <w:rPr>
          <w:lang w:val="de-DE"/>
        </w:rPr>
        <w:br w:type="page"/>
      </w:r>
    </w:p>
    <w:sdt>
      <w:sdtPr>
        <w:rPr>
          <w:rFonts w:ascii="Source Sans Pro" w:eastAsiaTheme="minorHAnsi" w:hAnsi="Source Sans Pro" w:cstheme="minorBidi"/>
          <w:color w:val="auto"/>
          <w:sz w:val="22"/>
          <w:szCs w:val="22"/>
        </w:rPr>
        <w:id w:val="47226466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F7B3415" w14:textId="334642A8" w:rsidR="00B073A1" w:rsidRPr="00A63120" w:rsidRDefault="00B073A1">
          <w:pPr>
            <w:pStyle w:val="TOCHeading"/>
            <w:rPr>
              <w:rFonts w:ascii="Source Sans Pro" w:hAnsi="Source Sans Pro"/>
            </w:rPr>
          </w:pPr>
          <w:r w:rsidRPr="00A63120">
            <w:rPr>
              <w:rFonts w:ascii="Source Sans Pro" w:hAnsi="Source Sans Pro"/>
            </w:rPr>
            <w:t>Contents</w:t>
          </w:r>
        </w:p>
        <w:p w14:paraId="4766DFD1" w14:textId="21554B17" w:rsidR="0036499D" w:rsidRDefault="00B073A1">
          <w:pPr>
            <w:pStyle w:val="TOC1"/>
            <w:tabs>
              <w:tab w:val="left" w:pos="440"/>
              <w:tab w:val="right" w:leader="dot" w:pos="9736"/>
            </w:tabs>
            <w:rPr>
              <w:rFonts w:eastAsiaTheme="minorEastAsia"/>
              <w:noProof/>
            </w:rPr>
          </w:pPr>
          <w:r w:rsidRPr="00A63120">
            <w:rPr>
              <w:rFonts w:ascii="Source Sans Pro" w:hAnsi="Source Sans Pro"/>
            </w:rPr>
            <w:fldChar w:fldCharType="begin"/>
          </w:r>
          <w:r w:rsidRPr="00A63120">
            <w:rPr>
              <w:rFonts w:ascii="Source Sans Pro" w:hAnsi="Source Sans Pro"/>
            </w:rPr>
            <w:instrText xml:space="preserve"> TOC \o "1-3" \h \z \u </w:instrText>
          </w:r>
          <w:r w:rsidRPr="00A63120">
            <w:rPr>
              <w:rFonts w:ascii="Source Sans Pro" w:hAnsi="Source Sans Pro"/>
            </w:rPr>
            <w:fldChar w:fldCharType="separate"/>
          </w:r>
          <w:hyperlink w:anchor="_Toc42993966" w:history="1">
            <w:r w:rsidR="0036499D" w:rsidRPr="004A4A5C">
              <w:rPr>
                <w:rStyle w:val="Hyperlink"/>
                <w:rFonts w:cstheme="minorHAnsi"/>
                <w:noProof/>
              </w:rPr>
              <w:t>1.</w:t>
            </w:r>
            <w:r w:rsidR="0036499D">
              <w:rPr>
                <w:rFonts w:eastAsiaTheme="minorEastAsia"/>
                <w:noProof/>
              </w:rPr>
              <w:tab/>
            </w:r>
            <w:r w:rsidR="0036499D" w:rsidRPr="004A4A5C">
              <w:rPr>
                <w:rStyle w:val="Hyperlink"/>
                <w:rFonts w:cstheme="minorHAnsi"/>
                <w:noProof/>
              </w:rPr>
              <w:t>State Machine</w:t>
            </w:r>
            <w:r w:rsidR="0036499D">
              <w:rPr>
                <w:noProof/>
                <w:webHidden/>
              </w:rPr>
              <w:tab/>
            </w:r>
            <w:r w:rsidR="0036499D">
              <w:rPr>
                <w:noProof/>
                <w:webHidden/>
              </w:rPr>
              <w:fldChar w:fldCharType="begin"/>
            </w:r>
            <w:r w:rsidR="0036499D">
              <w:rPr>
                <w:noProof/>
                <w:webHidden/>
              </w:rPr>
              <w:instrText xml:space="preserve"> PAGEREF _Toc42993966 \h </w:instrText>
            </w:r>
            <w:r w:rsidR="0036499D">
              <w:rPr>
                <w:noProof/>
                <w:webHidden/>
              </w:rPr>
            </w:r>
            <w:r w:rsidR="0036499D">
              <w:rPr>
                <w:noProof/>
                <w:webHidden/>
              </w:rPr>
              <w:fldChar w:fldCharType="separate"/>
            </w:r>
            <w:r w:rsidR="003F2D33">
              <w:rPr>
                <w:noProof/>
                <w:webHidden/>
              </w:rPr>
              <w:t>2</w:t>
            </w:r>
            <w:r w:rsidR="0036499D">
              <w:rPr>
                <w:noProof/>
                <w:webHidden/>
              </w:rPr>
              <w:fldChar w:fldCharType="end"/>
            </w:r>
          </w:hyperlink>
        </w:p>
        <w:p w14:paraId="50A538F4" w14:textId="24E961A6" w:rsidR="0036499D" w:rsidRDefault="0036499D">
          <w:pPr>
            <w:pStyle w:val="TOC1"/>
            <w:tabs>
              <w:tab w:val="left" w:pos="440"/>
              <w:tab w:val="right" w:leader="dot" w:pos="9736"/>
            </w:tabs>
            <w:rPr>
              <w:rFonts w:eastAsiaTheme="minorEastAsia"/>
              <w:noProof/>
            </w:rPr>
          </w:pPr>
          <w:hyperlink w:anchor="_Toc42993967" w:history="1">
            <w:r w:rsidRPr="004A4A5C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4A4A5C">
              <w:rPr>
                <w:rStyle w:val="Hyperlink"/>
                <w:noProof/>
              </w:rPr>
              <w:t>Picture of the Hardware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_Toc42993967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2D3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6D549" w14:textId="36AD8A17" w:rsidR="0036499D" w:rsidRDefault="0036499D">
          <w:pPr>
            <w:pStyle w:val="TOC1"/>
            <w:tabs>
              <w:tab w:val="left" w:pos="440"/>
              <w:tab w:val="right" w:leader="dot" w:pos="9736"/>
            </w:tabs>
            <w:rPr>
              <w:rFonts w:eastAsiaTheme="minorEastAsia"/>
              <w:noProof/>
            </w:rPr>
          </w:pPr>
          <w:hyperlink w:anchor="_Toc42993968" w:history="1">
            <w:r w:rsidRPr="004A4A5C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4A4A5C">
              <w:rPr>
                <w:rStyle w:val="Hyperlink"/>
                <w:noProof/>
              </w:rPr>
              <w:t>Ideas for Improvement and Design Decisions: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_Toc42993968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2D3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9C50C" w14:textId="68B139E4" w:rsidR="00B073A1" w:rsidRPr="00A63120" w:rsidRDefault="00B073A1">
          <w:pPr>
            <w:rPr>
              <w:rFonts w:ascii="Source Sans Pro" w:hAnsi="Source Sans Pro"/>
            </w:rPr>
          </w:pPr>
          <w:r w:rsidRPr="00A63120">
            <w:rPr>
              <w:rFonts w:ascii="Source Sans Pro" w:hAnsi="Source Sans Pro"/>
              <w:b/>
              <w:bCs/>
              <w:noProof/>
            </w:rPr>
            <w:fldChar w:fldCharType="end"/>
          </w:r>
        </w:p>
      </w:sdtContent>
    </w:sdt>
    <w:p w14:paraId="033DD034" w14:textId="59EC3104" w:rsidR="00516520" w:rsidRPr="00A63120" w:rsidRDefault="00516520">
      <w:pPr>
        <w:rPr>
          <w:rFonts w:ascii="Source Sans Pro" w:hAnsi="Source Sans Pro"/>
        </w:rPr>
      </w:pPr>
    </w:p>
    <w:p w14:paraId="55213B59" w14:textId="76EE9773" w:rsidR="00A63120" w:rsidRPr="00A63120" w:rsidRDefault="00A63120">
      <w:pPr>
        <w:rPr>
          <w:rFonts w:ascii="Source Sans Pro" w:hAnsi="Source Sans Pro"/>
        </w:rPr>
      </w:pPr>
    </w:p>
    <w:p w14:paraId="3A3519FA" w14:textId="223267C2" w:rsidR="00A63120" w:rsidRPr="00A63120" w:rsidRDefault="00A63120">
      <w:pPr>
        <w:rPr>
          <w:rFonts w:ascii="Source Sans Pro" w:hAnsi="Source Sans Pro"/>
        </w:rPr>
      </w:pPr>
    </w:p>
    <w:p w14:paraId="02C35273" w14:textId="1A3EB882" w:rsidR="00A63120" w:rsidRPr="00A63120" w:rsidRDefault="00A63120">
      <w:pPr>
        <w:rPr>
          <w:rFonts w:ascii="Source Sans Pro" w:hAnsi="Source Sans Pro"/>
        </w:rPr>
      </w:pPr>
    </w:p>
    <w:p w14:paraId="73390594" w14:textId="53C29995" w:rsidR="00A63120" w:rsidRDefault="00A63120">
      <w:pPr>
        <w:rPr>
          <w:rFonts w:ascii="Source Sans Pro" w:hAnsi="Source Sans Pro"/>
        </w:rPr>
      </w:pPr>
    </w:p>
    <w:p w14:paraId="6B8ADC71" w14:textId="4937C9CB" w:rsidR="00186D09" w:rsidRDefault="00186D09">
      <w:pPr>
        <w:rPr>
          <w:rFonts w:ascii="Source Sans Pro" w:hAnsi="Source Sans Pro"/>
        </w:rPr>
      </w:pPr>
    </w:p>
    <w:p w14:paraId="7C455C91" w14:textId="7EFFD0EE" w:rsidR="00186D09" w:rsidRDefault="00186D09">
      <w:pPr>
        <w:rPr>
          <w:rFonts w:ascii="Source Sans Pro" w:hAnsi="Source Sans Pro"/>
        </w:rPr>
      </w:pPr>
    </w:p>
    <w:p w14:paraId="36FF4980" w14:textId="1C68A2F6" w:rsidR="00186D09" w:rsidRDefault="00186D09">
      <w:pPr>
        <w:rPr>
          <w:rFonts w:ascii="Source Sans Pro" w:hAnsi="Source Sans Pro"/>
        </w:rPr>
      </w:pPr>
    </w:p>
    <w:p w14:paraId="75407CBF" w14:textId="3831D227" w:rsidR="00186D09" w:rsidRDefault="00186D09">
      <w:pPr>
        <w:rPr>
          <w:rFonts w:ascii="Source Sans Pro" w:hAnsi="Source Sans Pro"/>
        </w:rPr>
      </w:pPr>
    </w:p>
    <w:p w14:paraId="6A57EC1F" w14:textId="393A4CA7" w:rsidR="00186D09" w:rsidRDefault="00186D09">
      <w:pPr>
        <w:rPr>
          <w:rFonts w:ascii="Source Sans Pro" w:hAnsi="Source Sans Pro"/>
        </w:rPr>
      </w:pPr>
    </w:p>
    <w:p w14:paraId="0C9B801B" w14:textId="63F143DF" w:rsidR="00186D09" w:rsidRDefault="00186D09">
      <w:pPr>
        <w:rPr>
          <w:rFonts w:ascii="Source Sans Pro" w:hAnsi="Source Sans Pro"/>
        </w:rPr>
      </w:pPr>
    </w:p>
    <w:p w14:paraId="39C5A48B" w14:textId="040DEE75" w:rsidR="00186D09" w:rsidRDefault="00186D09">
      <w:pPr>
        <w:rPr>
          <w:rFonts w:ascii="Source Sans Pro" w:hAnsi="Source Sans Pro"/>
        </w:rPr>
      </w:pPr>
    </w:p>
    <w:p w14:paraId="2581B85A" w14:textId="72F96EE2" w:rsidR="00186D09" w:rsidRDefault="00186D09">
      <w:pPr>
        <w:rPr>
          <w:rFonts w:ascii="Source Sans Pro" w:hAnsi="Source Sans Pro"/>
        </w:rPr>
      </w:pPr>
    </w:p>
    <w:p w14:paraId="661FDBB8" w14:textId="7A032920" w:rsidR="00186D09" w:rsidRDefault="00186D09">
      <w:pPr>
        <w:rPr>
          <w:rFonts w:ascii="Source Sans Pro" w:hAnsi="Source Sans Pro"/>
        </w:rPr>
      </w:pPr>
    </w:p>
    <w:p w14:paraId="664DAE0E" w14:textId="19188C06" w:rsidR="00186D09" w:rsidRDefault="00186D09">
      <w:pPr>
        <w:rPr>
          <w:rFonts w:ascii="Source Sans Pro" w:hAnsi="Source Sans Pro"/>
        </w:rPr>
      </w:pPr>
    </w:p>
    <w:p w14:paraId="5DC07787" w14:textId="32C69CF4" w:rsidR="00186D09" w:rsidRDefault="00186D09">
      <w:pPr>
        <w:rPr>
          <w:rFonts w:ascii="Source Sans Pro" w:hAnsi="Source Sans Pro"/>
        </w:rPr>
      </w:pPr>
    </w:p>
    <w:p w14:paraId="087FFD15" w14:textId="7F908F43" w:rsidR="00186D09" w:rsidRDefault="00186D09">
      <w:pPr>
        <w:rPr>
          <w:rFonts w:ascii="Source Sans Pro" w:hAnsi="Source Sans Pro"/>
        </w:rPr>
      </w:pPr>
    </w:p>
    <w:p w14:paraId="67D4F406" w14:textId="1E1FFDB7" w:rsidR="00186D09" w:rsidRDefault="00186D09">
      <w:pPr>
        <w:rPr>
          <w:rFonts w:ascii="Source Sans Pro" w:hAnsi="Source Sans Pro"/>
        </w:rPr>
      </w:pPr>
    </w:p>
    <w:p w14:paraId="4C55220F" w14:textId="71A1C44F" w:rsidR="00186D09" w:rsidRDefault="00186D09">
      <w:pPr>
        <w:rPr>
          <w:rFonts w:ascii="Source Sans Pro" w:hAnsi="Source Sans Pro"/>
        </w:rPr>
      </w:pPr>
    </w:p>
    <w:p w14:paraId="65F50654" w14:textId="283DA187" w:rsidR="00186D09" w:rsidRDefault="00186D09">
      <w:pPr>
        <w:rPr>
          <w:rFonts w:ascii="Source Sans Pro" w:hAnsi="Source Sans Pro"/>
        </w:rPr>
      </w:pPr>
    </w:p>
    <w:p w14:paraId="5F6A752F" w14:textId="5B54A75A" w:rsidR="00186D09" w:rsidRDefault="00186D09">
      <w:pPr>
        <w:rPr>
          <w:rFonts w:ascii="Source Sans Pro" w:hAnsi="Source Sans Pro"/>
        </w:rPr>
      </w:pPr>
    </w:p>
    <w:p w14:paraId="59A51FE1" w14:textId="673F2D65" w:rsidR="00186D09" w:rsidRDefault="00186D09">
      <w:pPr>
        <w:rPr>
          <w:rFonts w:ascii="Source Sans Pro" w:hAnsi="Source Sans Pro"/>
        </w:rPr>
      </w:pPr>
    </w:p>
    <w:p w14:paraId="7DBD66FC" w14:textId="15420660" w:rsidR="00186D09" w:rsidRDefault="00186D09">
      <w:pPr>
        <w:rPr>
          <w:rFonts w:ascii="Source Sans Pro" w:hAnsi="Source Sans Pro"/>
        </w:rPr>
      </w:pPr>
    </w:p>
    <w:p w14:paraId="20FB4999" w14:textId="3D87CF8D" w:rsidR="00186D09" w:rsidRDefault="00186D09">
      <w:pPr>
        <w:rPr>
          <w:rFonts w:ascii="Source Sans Pro" w:hAnsi="Source Sans Pro"/>
        </w:rPr>
      </w:pPr>
    </w:p>
    <w:p w14:paraId="1E323602" w14:textId="35EDD768" w:rsidR="00186D09" w:rsidRDefault="00186D09">
      <w:pPr>
        <w:rPr>
          <w:rFonts w:ascii="Source Sans Pro" w:hAnsi="Source Sans Pro"/>
        </w:rPr>
      </w:pPr>
    </w:p>
    <w:p w14:paraId="006D8707" w14:textId="035B2A79" w:rsidR="00186D09" w:rsidRDefault="00186D09">
      <w:pPr>
        <w:rPr>
          <w:rFonts w:ascii="Source Sans Pro" w:hAnsi="Source Sans Pro"/>
        </w:rPr>
      </w:pPr>
    </w:p>
    <w:p w14:paraId="5B791FF9" w14:textId="77777777" w:rsidR="00186D09" w:rsidRPr="00A63120" w:rsidRDefault="00186D09">
      <w:pPr>
        <w:rPr>
          <w:rFonts w:ascii="Source Sans Pro" w:hAnsi="Source Sans Pro"/>
        </w:rPr>
      </w:pPr>
    </w:p>
    <w:p w14:paraId="180FAED3" w14:textId="2A86BAA2" w:rsidR="00E12CE9" w:rsidRDefault="00186D09" w:rsidP="00E12CE9">
      <w:pPr>
        <w:pStyle w:val="Heading1"/>
        <w:numPr>
          <w:ilvl w:val="0"/>
          <w:numId w:val="7"/>
        </w:numPr>
        <w:rPr>
          <w:rFonts w:asciiTheme="minorHAnsi" w:hAnsiTheme="minorHAnsi" w:cstheme="minorHAnsi"/>
          <w:sz w:val="36"/>
          <w:szCs w:val="36"/>
        </w:rPr>
      </w:pPr>
      <w:bookmarkStart w:id="1" w:name="_Toc42993966"/>
      <w:r>
        <w:rPr>
          <w:rFonts w:asciiTheme="minorHAnsi" w:hAnsiTheme="minorHAnsi" w:cstheme="minorHAnsi"/>
          <w:sz w:val="36"/>
          <w:szCs w:val="36"/>
        </w:rPr>
        <w:t>State Machine</w:t>
      </w:r>
      <w:bookmarkEnd w:id="1"/>
    </w:p>
    <w:p w14:paraId="0DB2B145" w14:textId="3A47B8D3" w:rsidR="00186D09" w:rsidRDefault="00186D09" w:rsidP="00186D09">
      <w:pPr>
        <w:pStyle w:val="ListParagraph"/>
        <w:numPr>
          <w:ilvl w:val="0"/>
          <w:numId w:val="40"/>
        </w:numPr>
      </w:pPr>
      <w:r>
        <w:t>The system has 4 states:</w:t>
      </w:r>
    </w:p>
    <w:p w14:paraId="6C8A512A" w14:textId="372B9968" w:rsidR="00186D09" w:rsidRDefault="00186D09" w:rsidP="00186D09">
      <w:pPr>
        <w:pStyle w:val="ListParagraph"/>
        <w:numPr>
          <w:ilvl w:val="1"/>
          <w:numId w:val="40"/>
        </w:numPr>
      </w:pPr>
      <w:r>
        <w:t xml:space="preserve">STATE_IDLE </w:t>
      </w:r>
    </w:p>
    <w:p w14:paraId="44D15121" w14:textId="7EAFB352" w:rsidR="00186D09" w:rsidRDefault="00186D09" w:rsidP="00186D09">
      <w:pPr>
        <w:pStyle w:val="ListParagraph"/>
        <w:numPr>
          <w:ilvl w:val="1"/>
          <w:numId w:val="40"/>
        </w:numPr>
      </w:pPr>
      <w:r>
        <w:t xml:space="preserve">STATE_MEASUREMENT  </w:t>
      </w:r>
    </w:p>
    <w:p w14:paraId="34096ECC" w14:textId="00EEF80E" w:rsidR="00186D09" w:rsidRDefault="00186D09" w:rsidP="00186D09">
      <w:pPr>
        <w:pStyle w:val="ListParagraph"/>
        <w:numPr>
          <w:ilvl w:val="1"/>
          <w:numId w:val="40"/>
        </w:numPr>
      </w:pPr>
      <w:r>
        <w:t>STATE_STATE_WAIT_FOR_MEASUREMENT_END</w:t>
      </w:r>
    </w:p>
    <w:p w14:paraId="6AAEEF6D" w14:textId="1EA8FB1B" w:rsidR="00186D09" w:rsidRDefault="00186D09" w:rsidP="00186D09">
      <w:pPr>
        <w:pStyle w:val="ListParagraph"/>
        <w:numPr>
          <w:ilvl w:val="1"/>
          <w:numId w:val="40"/>
        </w:numPr>
      </w:pPr>
      <w:r>
        <w:t>STATE_TRANSFER_DATA</w:t>
      </w:r>
    </w:p>
    <w:p w14:paraId="53B609DB" w14:textId="44A5F7D3" w:rsidR="00186D09" w:rsidRDefault="00186D09" w:rsidP="00186D09">
      <w:pPr>
        <w:pStyle w:val="ListParagraph"/>
        <w:numPr>
          <w:ilvl w:val="0"/>
          <w:numId w:val="40"/>
        </w:numPr>
      </w:pPr>
      <w:r>
        <w:t>The system has 3 events:</w:t>
      </w:r>
    </w:p>
    <w:p w14:paraId="49162D98" w14:textId="70D528CC" w:rsidR="00186D09" w:rsidRDefault="00186D09" w:rsidP="00186D09">
      <w:pPr>
        <w:pStyle w:val="ListParagraph"/>
        <w:numPr>
          <w:ilvl w:val="1"/>
          <w:numId w:val="40"/>
        </w:numPr>
      </w:pPr>
      <w:r>
        <w:t>EV_BUTTON: A Flag is set when a button is pressed</w:t>
      </w:r>
    </w:p>
    <w:p w14:paraId="54417FCF" w14:textId="6E9F3791" w:rsidR="00186D09" w:rsidRDefault="00186D09" w:rsidP="00186D09">
      <w:pPr>
        <w:pStyle w:val="ListParagraph"/>
        <w:numPr>
          <w:ilvl w:val="1"/>
          <w:numId w:val="40"/>
        </w:numPr>
      </w:pPr>
      <w:r>
        <w:t>EV_UART_RX: Another Flag is set when a byte is received in UART</w:t>
      </w:r>
    </w:p>
    <w:p w14:paraId="61BB2C4E" w14:textId="6D239D4D" w:rsidR="00186D09" w:rsidRDefault="00186D09" w:rsidP="00186D09">
      <w:pPr>
        <w:pStyle w:val="ListParagraph"/>
        <w:numPr>
          <w:ilvl w:val="1"/>
          <w:numId w:val="40"/>
        </w:numPr>
      </w:pPr>
      <w:r>
        <w:t>EV_DMA_COMPLETE: Another Flag is set When DMA read is completed</w:t>
      </w:r>
    </w:p>
    <w:p w14:paraId="0A5674E8" w14:textId="7B939E17" w:rsidR="00186D09" w:rsidRDefault="00186D09" w:rsidP="00186D09">
      <w:pPr>
        <w:pStyle w:val="ListParagraph"/>
        <w:numPr>
          <w:ilvl w:val="0"/>
          <w:numId w:val="40"/>
        </w:numPr>
      </w:pPr>
      <w:r>
        <w:t>It has two guard conditions for the event (EV_UART_RX):</w:t>
      </w:r>
    </w:p>
    <w:p w14:paraId="22D8DE5E" w14:textId="164375D5" w:rsidR="00186D09" w:rsidRDefault="00186D09" w:rsidP="00186D09">
      <w:pPr>
        <w:pStyle w:val="ListParagraph"/>
        <w:numPr>
          <w:ilvl w:val="1"/>
          <w:numId w:val="40"/>
        </w:numPr>
      </w:pPr>
      <w:r>
        <w:t>The byte received is ‘s’ – Start condition for the transfer</w:t>
      </w:r>
    </w:p>
    <w:p w14:paraId="6A5702A7" w14:textId="6F521B04" w:rsidR="00186D09" w:rsidRDefault="00186D09" w:rsidP="00186D09">
      <w:pPr>
        <w:pStyle w:val="ListParagraph"/>
        <w:numPr>
          <w:ilvl w:val="1"/>
          <w:numId w:val="40"/>
        </w:numPr>
      </w:pPr>
      <w:r>
        <w:t>The byte received is ‘o’ – End condition when ADC samples (2048 bytes) are transferred.</w:t>
      </w:r>
    </w:p>
    <w:p w14:paraId="6E07DECF" w14:textId="4FCCCF09" w:rsidR="00186D09" w:rsidRDefault="00186D09" w:rsidP="00186D09">
      <w:pPr>
        <w:pStyle w:val="ListParagraph"/>
        <w:numPr>
          <w:ilvl w:val="0"/>
          <w:numId w:val="40"/>
        </w:numPr>
      </w:pPr>
      <w:r>
        <w:t>The diagram of the state machine is attached below:</w:t>
      </w:r>
    </w:p>
    <w:p w14:paraId="7F2F5FA9" w14:textId="6FAEDE7C" w:rsidR="00186D09" w:rsidRDefault="00186D09" w:rsidP="00186D09">
      <w:r>
        <w:rPr>
          <w:noProof/>
        </w:rPr>
        <w:lastRenderedPageBreak/>
        <w:drawing>
          <wp:inline distT="0" distB="0" distL="0" distR="0" wp14:anchorId="1D88696C" wp14:editId="1D65C748">
            <wp:extent cx="6188710" cy="82702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827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A394E" w14:textId="11951B5D" w:rsidR="00892B90" w:rsidRDefault="00892B90" w:rsidP="00186D09"/>
    <w:p w14:paraId="204770D7" w14:textId="0189880D" w:rsidR="00892B90" w:rsidRDefault="00892B90" w:rsidP="00186D09"/>
    <w:p w14:paraId="035FEAAA" w14:textId="79F0651A" w:rsidR="00186D09" w:rsidRDefault="00892B90" w:rsidP="00892B90">
      <w:pPr>
        <w:pStyle w:val="Heading1"/>
        <w:numPr>
          <w:ilvl w:val="0"/>
          <w:numId w:val="7"/>
        </w:numPr>
      </w:pPr>
      <w:bookmarkStart w:id="2" w:name="_Toc42993967"/>
      <w:r>
        <w:rPr>
          <w:noProof/>
        </w:rPr>
        <w:drawing>
          <wp:anchor distT="0" distB="0" distL="114300" distR="114300" simplePos="0" relativeHeight="251661824" behindDoc="0" locked="0" layoutInCell="1" allowOverlap="1" wp14:anchorId="3AC26B41" wp14:editId="16780494">
            <wp:simplePos x="0" y="0"/>
            <wp:positionH relativeFrom="column">
              <wp:posOffset>428625</wp:posOffset>
            </wp:positionH>
            <wp:positionV relativeFrom="paragraph">
              <wp:posOffset>450850</wp:posOffset>
            </wp:positionV>
            <wp:extent cx="5598795" cy="7467600"/>
            <wp:effectExtent l="0" t="0" r="190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Picture of the Hardware </w:t>
      </w:r>
      <w:r w:rsidR="002562FF">
        <w:t>Setup</w:t>
      </w:r>
      <w:bookmarkEnd w:id="2"/>
    </w:p>
    <w:p w14:paraId="613427BA" w14:textId="28E4EA68" w:rsidR="00892B90" w:rsidRDefault="00892B90" w:rsidP="00892B90"/>
    <w:p w14:paraId="71015778" w14:textId="5B857F91" w:rsidR="00892B90" w:rsidRDefault="00892B90" w:rsidP="00892B90"/>
    <w:p w14:paraId="2B7BC9F3" w14:textId="46FF34D0" w:rsidR="00892B90" w:rsidRDefault="00892B90" w:rsidP="00892B90"/>
    <w:p w14:paraId="4799D89E" w14:textId="7418030E" w:rsidR="00892B90" w:rsidRDefault="00892B90" w:rsidP="00892B90"/>
    <w:p w14:paraId="583A323C" w14:textId="4BA61544" w:rsidR="00892B90" w:rsidRDefault="00892B90" w:rsidP="00892B90"/>
    <w:p w14:paraId="3D8ABA01" w14:textId="0E0E8C36" w:rsidR="00892B90" w:rsidRDefault="00892B90" w:rsidP="00892B90"/>
    <w:p w14:paraId="5F25B0E8" w14:textId="4400A473" w:rsidR="00892B90" w:rsidRDefault="00892B90" w:rsidP="00892B90"/>
    <w:p w14:paraId="67B1A664" w14:textId="254949A2" w:rsidR="00892B90" w:rsidRDefault="00892B90" w:rsidP="00892B90"/>
    <w:p w14:paraId="079A96A2" w14:textId="509182F7" w:rsidR="00892B90" w:rsidRDefault="00892B90" w:rsidP="00892B90"/>
    <w:p w14:paraId="795A2DD2" w14:textId="139CC74E" w:rsidR="00892B90" w:rsidRDefault="00892B90" w:rsidP="00892B90"/>
    <w:p w14:paraId="0096B21D" w14:textId="303BAD8C" w:rsidR="00892B90" w:rsidRDefault="00892B90" w:rsidP="00892B90"/>
    <w:p w14:paraId="7C7D9160" w14:textId="783EFA15" w:rsidR="00892B90" w:rsidRDefault="00892B90" w:rsidP="00892B90"/>
    <w:p w14:paraId="230CF6EF" w14:textId="4369F9AD" w:rsidR="00892B90" w:rsidRDefault="00892B90" w:rsidP="00892B90"/>
    <w:p w14:paraId="539C4D4B" w14:textId="2E4E2238" w:rsidR="00892B90" w:rsidRDefault="00892B90" w:rsidP="00892B90"/>
    <w:p w14:paraId="06838E5F" w14:textId="7FF985AF" w:rsidR="00892B90" w:rsidRDefault="00892B90" w:rsidP="00892B90"/>
    <w:p w14:paraId="228A8D1A" w14:textId="3853E21B" w:rsidR="00892B90" w:rsidRDefault="00892B90" w:rsidP="00892B90"/>
    <w:p w14:paraId="0516007A" w14:textId="381CF38E" w:rsidR="00892B90" w:rsidRDefault="00892B90" w:rsidP="00892B90"/>
    <w:p w14:paraId="49B86102" w14:textId="416E5C13" w:rsidR="00892B90" w:rsidRDefault="00892B90" w:rsidP="00892B90"/>
    <w:p w14:paraId="41CF1048" w14:textId="3FB069A8" w:rsidR="00892B90" w:rsidRDefault="00892B90" w:rsidP="00892B90"/>
    <w:p w14:paraId="6DD22127" w14:textId="314ECE2E" w:rsidR="00892B90" w:rsidRDefault="00892B90" w:rsidP="00892B90"/>
    <w:p w14:paraId="37487BAD" w14:textId="72BD61D4" w:rsidR="00892B90" w:rsidRDefault="00892B90" w:rsidP="00892B90"/>
    <w:p w14:paraId="665EF4E1" w14:textId="63E5471C" w:rsidR="00892B90" w:rsidRDefault="00892B90" w:rsidP="00892B90"/>
    <w:p w14:paraId="6DE5E22C" w14:textId="2722AC7E" w:rsidR="00892B90" w:rsidRDefault="00892B90" w:rsidP="00892B90"/>
    <w:p w14:paraId="78403703" w14:textId="528B54BE" w:rsidR="00892B90" w:rsidRDefault="00892B90" w:rsidP="00892B90"/>
    <w:p w14:paraId="463ED12B" w14:textId="72EB37C8" w:rsidR="00892B90" w:rsidRDefault="00892B90" w:rsidP="00892B90"/>
    <w:p w14:paraId="44C7F9B4" w14:textId="46C34695" w:rsidR="00892B90" w:rsidRDefault="00892B90" w:rsidP="00892B90"/>
    <w:p w14:paraId="4C7793F3" w14:textId="2273B89B" w:rsidR="00892B90" w:rsidRDefault="00892B90" w:rsidP="00892B90"/>
    <w:p w14:paraId="4C7DD84B" w14:textId="12DF81C0" w:rsidR="00892B90" w:rsidRDefault="00892B90" w:rsidP="00892B90"/>
    <w:p w14:paraId="238167B0" w14:textId="3673829C" w:rsidR="00892B90" w:rsidRDefault="00892B90" w:rsidP="00892B90"/>
    <w:p w14:paraId="086672F1" w14:textId="53E5FA78" w:rsidR="00892B90" w:rsidRDefault="00892B90" w:rsidP="00892B90">
      <w:pPr>
        <w:pStyle w:val="Heading1"/>
        <w:numPr>
          <w:ilvl w:val="0"/>
          <w:numId w:val="7"/>
        </w:numPr>
      </w:pPr>
      <w:bookmarkStart w:id="3" w:name="_Toc42993968"/>
      <w:r>
        <w:t>Ideas</w:t>
      </w:r>
      <w:r w:rsidR="00752443">
        <w:t xml:space="preserve"> for Improvement</w:t>
      </w:r>
      <w:r>
        <w:t xml:space="preserve"> and Design Decisions:</w:t>
      </w:r>
      <w:bookmarkEnd w:id="3"/>
      <w:r>
        <w:t xml:space="preserve"> </w:t>
      </w:r>
    </w:p>
    <w:p w14:paraId="296A2FB5" w14:textId="77777777" w:rsidR="00E60FC2" w:rsidRDefault="00E60FC2" w:rsidP="00E60FC2">
      <w:pPr>
        <w:pStyle w:val="ListParagraph"/>
        <w:ind w:left="810"/>
      </w:pPr>
    </w:p>
    <w:p w14:paraId="4E584A55" w14:textId="592CBAB4" w:rsidR="00892B90" w:rsidRDefault="00892B90" w:rsidP="00892B90">
      <w:pPr>
        <w:pStyle w:val="ListParagraph"/>
        <w:numPr>
          <w:ilvl w:val="0"/>
          <w:numId w:val="41"/>
        </w:numPr>
      </w:pPr>
      <w:r>
        <w:t xml:space="preserve">The state machine is designed in such a way that the </w:t>
      </w:r>
      <w:r w:rsidR="00E60FC2">
        <w:t>receiver (</w:t>
      </w:r>
      <w:r>
        <w:t xml:space="preserve">MATLAB) always </w:t>
      </w:r>
      <w:r w:rsidR="00E60FC2">
        <w:t xml:space="preserve">receives </w:t>
      </w:r>
      <w:r>
        <w:t xml:space="preserve">the latest ADC </w:t>
      </w:r>
      <w:r w:rsidR="00E60FC2">
        <w:t>samples,</w:t>
      </w:r>
      <w:r>
        <w:t xml:space="preserve"> </w:t>
      </w:r>
      <w:r w:rsidR="00E60FC2">
        <w:t xml:space="preserve">i.e. if the user has pressed button to start the ADC sampling and then MATLAB script is started even then the user will get latest ADC samples. </w:t>
      </w:r>
    </w:p>
    <w:p w14:paraId="08D1B471" w14:textId="3E27552B" w:rsidR="00E60FC2" w:rsidRDefault="00E60FC2" w:rsidP="00E60FC2">
      <w:pPr>
        <w:pStyle w:val="ListParagraph"/>
        <w:ind w:left="810"/>
      </w:pPr>
      <w:r>
        <w:t xml:space="preserve">Hence it doesn’t matter if the user presses the button first or if the receiver is started first, </w:t>
      </w:r>
      <w:proofErr w:type="gramStart"/>
      <w:r>
        <w:t>In</w:t>
      </w:r>
      <w:proofErr w:type="gramEnd"/>
      <w:r>
        <w:t xml:space="preserve"> both the situations, receiver will receive latest ADC samples.</w:t>
      </w:r>
    </w:p>
    <w:p w14:paraId="05FB1BD4" w14:textId="77777777" w:rsidR="00E60FC2" w:rsidRDefault="00E60FC2" w:rsidP="00E60FC2">
      <w:pPr>
        <w:pStyle w:val="ListParagraph"/>
        <w:ind w:left="810"/>
      </w:pPr>
    </w:p>
    <w:p w14:paraId="1841FA23" w14:textId="2045CE84" w:rsidR="00E60FC2" w:rsidRDefault="00E60FC2" w:rsidP="00892B90">
      <w:pPr>
        <w:pStyle w:val="ListParagraph"/>
        <w:numPr>
          <w:ilvl w:val="0"/>
          <w:numId w:val="41"/>
        </w:numPr>
      </w:pPr>
      <w:r>
        <w:t>Ideas for improvement:</w:t>
      </w:r>
    </w:p>
    <w:p w14:paraId="6CA22D0B" w14:textId="7C1C4D3A" w:rsidR="00E60FC2" w:rsidRDefault="00E60FC2" w:rsidP="00E60FC2">
      <w:pPr>
        <w:pStyle w:val="ListParagraph"/>
        <w:numPr>
          <w:ilvl w:val="2"/>
          <w:numId w:val="41"/>
        </w:numPr>
      </w:pPr>
      <w:r>
        <w:t xml:space="preserve">RTOS Can be </w:t>
      </w:r>
      <w:r w:rsidR="00045949">
        <w:t>used,</w:t>
      </w:r>
      <w:r>
        <w:t xml:space="preserve"> </w:t>
      </w:r>
      <w:proofErr w:type="gramStart"/>
      <w:r>
        <w:t>It</w:t>
      </w:r>
      <w:proofErr w:type="gramEnd"/>
      <w:r>
        <w:t xml:space="preserve"> will improve the timing behavior and can be very useful to give priorities to the </w:t>
      </w:r>
      <w:r w:rsidR="00045949">
        <w:t>tasks (</w:t>
      </w:r>
      <w:r>
        <w:t>function called by the scheduler), higher priorities task will be called first then the lower priority tasks.</w:t>
      </w:r>
    </w:p>
    <w:p w14:paraId="2180C368" w14:textId="77777777" w:rsidR="00F65F73" w:rsidRDefault="00E60FC2" w:rsidP="00F65F73">
      <w:pPr>
        <w:pStyle w:val="ListParagraph"/>
        <w:numPr>
          <w:ilvl w:val="2"/>
          <w:numId w:val="41"/>
        </w:numPr>
      </w:pPr>
      <w:r>
        <w:t>RTOS  can handle the race condition better, Imagine the scenario when The user presses the button and at the same time there is a byte received at UART , in this case two events occur at the same time, Although this is a rare chance but this might happen, Hence bringing in RTOS can solve this race conditions.</w:t>
      </w:r>
    </w:p>
    <w:p w14:paraId="780CF23A" w14:textId="05B07376" w:rsidR="00045949" w:rsidRDefault="00045949" w:rsidP="00F65F73">
      <w:pPr>
        <w:pStyle w:val="ListParagraph"/>
        <w:numPr>
          <w:ilvl w:val="2"/>
          <w:numId w:val="41"/>
        </w:numPr>
      </w:pPr>
      <w:r>
        <w:t>E</w:t>
      </w:r>
      <w:r w:rsidR="00F65F73">
        <w:t>vent</w:t>
      </w:r>
      <w:r>
        <w:t xml:space="preserve">s </w:t>
      </w:r>
      <w:proofErr w:type="gramStart"/>
      <w:r>
        <w:t>In</w:t>
      </w:r>
      <w:proofErr w:type="gramEnd"/>
      <w:r>
        <w:t xml:space="preserve"> RTOS are</w:t>
      </w:r>
      <w:r w:rsidR="00F65F73">
        <w:t xml:space="preserve"> cleared as soon as it is processed whereas</w:t>
      </w:r>
      <w:r>
        <w:t xml:space="preserve"> in bare metal implementation like ours, </w:t>
      </w:r>
      <w:r w:rsidR="00F65F73">
        <w:t>the flags need to be carefully reset after processing.</w:t>
      </w:r>
    </w:p>
    <w:p w14:paraId="7FF74F50" w14:textId="7F3D626A" w:rsidR="00045949" w:rsidRPr="00892B90" w:rsidRDefault="00045949" w:rsidP="00045949">
      <w:pPr>
        <w:ind w:left="1170"/>
      </w:pPr>
      <w:r>
        <w:t xml:space="preserve">Although, RTOS increases the complexity of the system, but is highly useful for managing the timing behavior, setting priorities and event management of the </w:t>
      </w:r>
      <w:proofErr w:type="gramStart"/>
      <w:r>
        <w:t>tasks(</w:t>
      </w:r>
      <w:proofErr w:type="gramEnd"/>
      <w:r>
        <w:t>function called by the scheduler).</w:t>
      </w:r>
    </w:p>
    <w:p w14:paraId="1EBB7E72" w14:textId="77777777" w:rsidR="00892B90" w:rsidRPr="00892B90" w:rsidRDefault="00892B90" w:rsidP="00892B90">
      <w:pPr>
        <w:pStyle w:val="ListParagraph"/>
      </w:pPr>
    </w:p>
    <w:sectPr w:rsidR="00892B90" w:rsidRPr="00892B90" w:rsidSect="00777159">
      <w:headerReference w:type="default" r:id="rId11"/>
      <w:headerReference w:type="first" r:id="rId12"/>
      <w:pgSz w:w="11906" w:h="16838" w:code="9"/>
      <w:pgMar w:top="1440" w:right="1080" w:bottom="1440" w:left="108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9C37E9" w14:textId="77777777" w:rsidR="00C85014" w:rsidRDefault="00C85014" w:rsidP="00777159">
      <w:pPr>
        <w:spacing w:after="0" w:line="240" w:lineRule="auto"/>
      </w:pPr>
      <w:r>
        <w:separator/>
      </w:r>
    </w:p>
  </w:endnote>
  <w:endnote w:type="continuationSeparator" w:id="0">
    <w:p w14:paraId="72D7DA28" w14:textId="77777777" w:rsidR="00C85014" w:rsidRDefault="00C85014" w:rsidP="007771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Wingdings-Regular">
    <w:altName w:val="Wingdings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D26489" w14:textId="77777777" w:rsidR="00C85014" w:rsidRDefault="00C85014" w:rsidP="00777159">
      <w:pPr>
        <w:spacing w:after="0" w:line="240" w:lineRule="auto"/>
      </w:pPr>
      <w:r>
        <w:separator/>
      </w:r>
    </w:p>
  </w:footnote>
  <w:footnote w:type="continuationSeparator" w:id="0">
    <w:p w14:paraId="095B1491" w14:textId="77777777" w:rsidR="00C85014" w:rsidRDefault="00C85014" w:rsidP="007771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ook w:val="04A0" w:firstRow="1" w:lastRow="0" w:firstColumn="1" w:lastColumn="0" w:noHBand="0" w:noVBand="1"/>
    </w:tblPr>
    <w:tblGrid>
      <w:gridCol w:w="3335"/>
      <w:gridCol w:w="3304"/>
      <w:gridCol w:w="3323"/>
    </w:tblGrid>
    <w:tr w:rsidR="00186D09" w:rsidRPr="00BC49D8" w14:paraId="17EE9E27" w14:textId="77777777" w:rsidTr="00BE7AAF">
      <w:tc>
        <w:tcPr>
          <w:tcW w:w="3392" w:type="dxa"/>
        </w:tcPr>
        <w:p w14:paraId="27DD16B8" w14:textId="6E7521A6" w:rsidR="007D5575" w:rsidRPr="00BC49D8" w:rsidRDefault="00186D09" w:rsidP="007D5575">
          <w:pPr>
            <w:rPr>
              <w:rStyle w:val="TemplateField"/>
              <w:b/>
              <w:bCs/>
              <w:i w:val="0"/>
              <w:iCs w:val="0"/>
            </w:rPr>
          </w:pPr>
          <w:bookmarkStart w:id="4" w:name="_Hlk39350471"/>
          <w:r>
            <w:rPr>
              <w:rStyle w:val="TemplateField"/>
              <w:b/>
              <w:bCs/>
              <w:i w:val="0"/>
              <w:iCs w:val="0"/>
            </w:rPr>
            <w:t>Movement Detection</w:t>
          </w:r>
          <w:r>
            <w:rPr>
              <w:rStyle w:val="TemplateField"/>
              <w:b/>
              <w:bCs/>
              <w:i w:val="0"/>
              <w:iCs w:val="0"/>
            </w:rPr>
            <w:br/>
            <w:t>Implementation</w:t>
          </w:r>
        </w:p>
      </w:tc>
      <w:tc>
        <w:tcPr>
          <w:tcW w:w="3392" w:type="dxa"/>
        </w:tcPr>
        <w:p w14:paraId="67BD4930" w14:textId="3C1DFDCC" w:rsidR="007D5575" w:rsidRPr="00BC49D8" w:rsidRDefault="00186D09" w:rsidP="007D5575">
          <w:pPr>
            <w:pStyle w:val="Header"/>
            <w:rPr>
              <w:rStyle w:val="TemplateField"/>
              <w:b/>
              <w:bCs/>
              <w:i w:val="0"/>
              <w:iCs w:val="0"/>
            </w:rPr>
          </w:pPr>
          <w:r>
            <w:rPr>
              <w:rStyle w:val="TemplateField"/>
              <w:b/>
              <w:bCs/>
              <w:i w:val="0"/>
              <w:iCs w:val="0"/>
            </w:rPr>
            <w:t>SDHD</w:t>
          </w:r>
        </w:p>
      </w:tc>
      <w:tc>
        <w:tcPr>
          <w:tcW w:w="3392" w:type="dxa"/>
        </w:tcPr>
        <w:p w14:paraId="63ADA70E" w14:textId="77777777" w:rsidR="007D5575" w:rsidRPr="00BC49D8" w:rsidRDefault="007D5575" w:rsidP="007D5575">
          <w:pPr>
            <w:pStyle w:val="Header"/>
            <w:rPr>
              <w:rStyle w:val="TemplateField"/>
              <w:b/>
              <w:bCs/>
              <w:i w:val="0"/>
              <w:iCs w:val="0"/>
            </w:rPr>
          </w:pPr>
          <w:r w:rsidRPr="00BC49D8">
            <w:rPr>
              <w:rStyle w:val="TemplateField"/>
              <w:b/>
              <w:bCs/>
              <w:i w:val="0"/>
              <w:iCs w:val="0"/>
            </w:rPr>
            <w:t>Hochschule Darmstadt, EIT</w:t>
          </w:r>
        </w:p>
      </w:tc>
    </w:tr>
    <w:bookmarkEnd w:id="4"/>
  </w:tbl>
  <w:p w14:paraId="1A2A04B8" w14:textId="20FB998C" w:rsidR="00777159" w:rsidRPr="00BC49D8" w:rsidRDefault="00777159">
    <w:pPr>
      <w:pStyle w:val="Header"/>
      <w:rPr>
        <w:b/>
        <w:bCs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ook w:val="04A0" w:firstRow="1" w:lastRow="0" w:firstColumn="1" w:lastColumn="0" w:noHBand="0" w:noVBand="1"/>
    </w:tblPr>
    <w:tblGrid>
      <w:gridCol w:w="3325"/>
      <w:gridCol w:w="3317"/>
      <w:gridCol w:w="3320"/>
    </w:tblGrid>
    <w:tr w:rsidR="00777159" w:rsidRPr="004D2C7C" w14:paraId="56DA5389" w14:textId="77777777" w:rsidTr="00BE7AAF">
      <w:tc>
        <w:tcPr>
          <w:tcW w:w="3392" w:type="dxa"/>
        </w:tcPr>
        <w:p w14:paraId="0E2BB166" w14:textId="77777777" w:rsidR="00777159" w:rsidRPr="00391FC5" w:rsidRDefault="00777159" w:rsidP="00777159">
          <w:pPr>
            <w:rPr>
              <w:rStyle w:val="TemplateField"/>
              <w:i w:val="0"/>
            </w:rPr>
          </w:pPr>
          <w:r w:rsidRPr="00391FC5">
            <w:rPr>
              <w:rStyle w:val="TemplateField"/>
              <w:i w:val="0"/>
            </w:rPr>
            <w:t>Software Architecture</w:t>
          </w:r>
        </w:p>
      </w:tc>
      <w:tc>
        <w:tcPr>
          <w:tcW w:w="3392" w:type="dxa"/>
        </w:tcPr>
        <w:p w14:paraId="3D415286" w14:textId="77777777" w:rsidR="00777159" w:rsidRPr="00391FC5" w:rsidRDefault="00777159" w:rsidP="00777159">
          <w:pPr>
            <w:pStyle w:val="Header"/>
            <w:rPr>
              <w:rStyle w:val="TemplateField"/>
              <w:b/>
              <w:i w:val="0"/>
            </w:rPr>
          </w:pPr>
          <w:r w:rsidRPr="00391FC5">
            <w:rPr>
              <w:rStyle w:val="TemplateField"/>
              <w:b/>
              <w:i w:val="0"/>
            </w:rPr>
            <w:t>&lt;Project Name&gt;</w:t>
          </w:r>
        </w:p>
      </w:tc>
      <w:tc>
        <w:tcPr>
          <w:tcW w:w="3392" w:type="dxa"/>
        </w:tcPr>
        <w:p w14:paraId="0E07A890" w14:textId="77777777" w:rsidR="00777159" w:rsidRPr="00391FC5" w:rsidRDefault="00777159" w:rsidP="00777159">
          <w:pPr>
            <w:pStyle w:val="Header"/>
            <w:rPr>
              <w:rStyle w:val="TemplateField"/>
              <w:b/>
              <w:i w:val="0"/>
            </w:rPr>
          </w:pPr>
          <w:r w:rsidRPr="00391FC5">
            <w:rPr>
              <w:rStyle w:val="TemplateField"/>
              <w:b/>
              <w:i w:val="0"/>
            </w:rPr>
            <w:t>&lt; Company Logo&gt;</w:t>
          </w:r>
        </w:p>
      </w:tc>
    </w:tr>
  </w:tbl>
  <w:p w14:paraId="07FE4FF3" w14:textId="77777777" w:rsidR="00777159" w:rsidRDefault="0077715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FF47C3"/>
    <w:multiLevelType w:val="hybridMultilevel"/>
    <w:tmpl w:val="7AE06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B277B53"/>
    <w:multiLevelType w:val="hybridMultilevel"/>
    <w:tmpl w:val="FD183D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F76488E"/>
    <w:multiLevelType w:val="hybridMultilevel"/>
    <w:tmpl w:val="5F3E605C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8D43D3D"/>
    <w:multiLevelType w:val="hybridMultilevel"/>
    <w:tmpl w:val="F9F490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5003037"/>
    <w:multiLevelType w:val="hybridMultilevel"/>
    <w:tmpl w:val="C390002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6F77A7E"/>
    <w:multiLevelType w:val="hybridMultilevel"/>
    <w:tmpl w:val="11F65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C2826FC"/>
    <w:multiLevelType w:val="hybridMultilevel"/>
    <w:tmpl w:val="D3807356"/>
    <w:lvl w:ilvl="0" w:tplc="04090005">
      <w:start w:val="1"/>
      <w:numFmt w:val="bullet"/>
      <w:lvlText w:val=""/>
      <w:lvlJc w:val="left"/>
      <w:pPr>
        <w:ind w:left="81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</w:abstractNum>
  <w:abstractNum w:abstractNumId="7" w15:restartNumberingAfterBreak="0">
    <w:nsid w:val="348F1E4C"/>
    <w:multiLevelType w:val="multilevel"/>
    <w:tmpl w:val="AE463D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34AB4E8A"/>
    <w:multiLevelType w:val="hybridMultilevel"/>
    <w:tmpl w:val="7EB2F5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35C32D98"/>
    <w:multiLevelType w:val="hybridMultilevel"/>
    <w:tmpl w:val="A7B0AF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5F705E1"/>
    <w:multiLevelType w:val="hybridMultilevel"/>
    <w:tmpl w:val="05087C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78E103E"/>
    <w:multiLevelType w:val="hybridMultilevel"/>
    <w:tmpl w:val="A40E29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8A66F1D"/>
    <w:multiLevelType w:val="multilevel"/>
    <w:tmpl w:val="80D282C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A42401B"/>
    <w:multiLevelType w:val="hybridMultilevel"/>
    <w:tmpl w:val="027E13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EA27C18"/>
    <w:multiLevelType w:val="hybridMultilevel"/>
    <w:tmpl w:val="10E81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3EAD332D"/>
    <w:multiLevelType w:val="hybridMultilevel"/>
    <w:tmpl w:val="0330A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4375244F"/>
    <w:multiLevelType w:val="hybridMultilevel"/>
    <w:tmpl w:val="436ACCD6"/>
    <w:lvl w:ilvl="0" w:tplc="04090005">
      <w:start w:val="1"/>
      <w:numFmt w:val="bullet"/>
      <w:lvlText w:val=""/>
      <w:lvlJc w:val="left"/>
      <w:pPr>
        <w:ind w:left="99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EB471B"/>
    <w:multiLevelType w:val="hybridMultilevel"/>
    <w:tmpl w:val="12A481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4B3F6CE3"/>
    <w:multiLevelType w:val="hybridMultilevel"/>
    <w:tmpl w:val="3B5EE26A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4C83774B"/>
    <w:multiLevelType w:val="hybridMultilevel"/>
    <w:tmpl w:val="8542BF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4F0B1351"/>
    <w:multiLevelType w:val="hybridMultilevel"/>
    <w:tmpl w:val="93B4E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52BF27A4"/>
    <w:multiLevelType w:val="hybridMultilevel"/>
    <w:tmpl w:val="DD4076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52E60335"/>
    <w:multiLevelType w:val="hybridMultilevel"/>
    <w:tmpl w:val="5A1EB4B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3AD68E0"/>
    <w:multiLevelType w:val="hybridMultilevel"/>
    <w:tmpl w:val="74044A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559161C3"/>
    <w:multiLevelType w:val="hybridMultilevel"/>
    <w:tmpl w:val="4024FAFC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593B7ED0"/>
    <w:multiLevelType w:val="hybridMultilevel"/>
    <w:tmpl w:val="A4A49F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5BDA7A46"/>
    <w:multiLevelType w:val="hybridMultilevel"/>
    <w:tmpl w:val="499EADD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5DA71C12"/>
    <w:multiLevelType w:val="hybridMultilevel"/>
    <w:tmpl w:val="28DE2D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5E1752E1"/>
    <w:multiLevelType w:val="hybridMultilevel"/>
    <w:tmpl w:val="5C9AEC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60E7487F"/>
    <w:multiLevelType w:val="hybridMultilevel"/>
    <w:tmpl w:val="FD844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625E74EC"/>
    <w:multiLevelType w:val="hybridMultilevel"/>
    <w:tmpl w:val="BE5C4A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62EB12D7"/>
    <w:multiLevelType w:val="hybridMultilevel"/>
    <w:tmpl w:val="37F62B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63C424AC"/>
    <w:multiLevelType w:val="hybridMultilevel"/>
    <w:tmpl w:val="EAD6CF4C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cs="Symbol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697F77BA"/>
    <w:multiLevelType w:val="hybridMultilevel"/>
    <w:tmpl w:val="D95EA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4" w15:restartNumberingAfterBreak="0">
    <w:nsid w:val="6A947A2E"/>
    <w:multiLevelType w:val="hybridMultilevel"/>
    <w:tmpl w:val="00143C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6ABA31F7"/>
    <w:multiLevelType w:val="hybridMultilevel"/>
    <w:tmpl w:val="0B9A52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6E8B1F09"/>
    <w:multiLevelType w:val="hybridMultilevel"/>
    <w:tmpl w:val="C882DF1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cs="Wingdings" w:hint="default"/>
      </w:rPr>
    </w:lvl>
  </w:abstractNum>
  <w:abstractNum w:abstractNumId="37" w15:restartNumberingAfterBreak="0">
    <w:nsid w:val="6F8C1235"/>
    <w:multiLevelType w:val="hybridMultilevel"/>
    <w:tmpl w:val="7FB007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8" w15:restartNumberingAfterBreak="0">
    <w:nsid w:val="74D01BA6"/>
    <w:multiLevelType w:val="hybridMultilevel"/>
    <w:tmpl w:val="D6B47666"/>
    <w:lvl w:ilvl="0" w:tplc="70C0E92C">
      <w:start w:val="1"/>
      <w:numFmt w:val="decimal"/>
      <w:lvlText w:val="%1-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39" w15:restartNumberingAfterBreak="0">
    <w:nsid w:val="75A74E94"/>
    <w:multiLevelType w:val="multilevel"/>
    <w:tmpl w:val="851AD84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0" w15:restartNumberingAfterBreak="0">
    <w:nsid w:val="7A706F46"/>
    <w:multiLevelType w:val="hybridMultilevel"/>
    <w:tmpl w:val="2174AB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num w:numId="1">
    <w:abstractNumId w:val="15"/>
  </w:num>
  <w:num w:numId="2">
    <w:abstractNumId w:val="23"/>
  </w:num>
  <w:num w:numId="3">
    <w:abstractNumId w:val="14"/>
  </w:num>
  <w:num w:numId="4">
    <w:abstractNumId w:val="22"/>
  </w:num>
  <w:num w:numId="5">
    <w:abstractNumId w:val="3"/>
  </w:num>
  <w:num w:numId="6">
    <w:abstractNumId w:val="39"/>
  </w:num>
  <w:num w:numId="7">
    <w:abstractNumId w:val="7"/>
  </w:num>
  <w:num w:numId="8">
    <w:abstractNumId w:val="37"/>
  </w:num>
  <w:num w:numId="9">
    <w:abstractNumId w:val="2"/>
  </w:num>
  <w:num w:numId="10">
    <w:abstractNumId w:val="18"/>
  </w:num>
  <w:num w:numId="11">
    <w:abstractNumId w:val="38"/>
  </w:num>
  <w:num w:numId="12">
    <w:abstractNumId w:val="13"/>
  </w:num>
  <w:num w:numId="13">
    <w:abstractNumId w:val="11"/>
  </w:num>
  <w:num w:numId="14">
    <w:abstractNumId w:val="1"/>
  </w:num>
  <w:num w:numId="15">
    <w:abstractNumId w:val="17"/>
  </w:num>
  <w:num w:numId="16">
    <w:abstractNumId w:val="27"/>
  </w:num>
  <w:num w:numId="17">
    <w:abstractNumId w:val="9"/>
  </w:num>
  <w:num w:numId="18">
    <w:abstractNumId w:val="34"/>
  </w:num>
  <w:num w:numId="19">
    <w:abstractNumId w:val="21"/>
  </w:num>
  <w:num w:numId="20">
    <w:abstractNumId w:val="19"/>
  </w:num>
  <w:num w:numId="21">
    <w:abstractNumId w:val="28"/>
  </w:num>
  <w:num w:numId="22">
    <w:abstractNumId w:val="40"/>
  </w:num>
  <w:num w:numId="23">
    <w:abstractNumId w:val="8"/>
  </w:num>
  <w:num w:numId="24">
    <w:abstractNumId w:val="26"/>
  </w:num>
  <w:num w:numId="25">
    <w:abstractNumId w:val="36"/>
  </w:num>
  <w:num w:numId="26">
    <w:abstractNumId w:val="4"/>
  </w:num>
  <w:num w:numId="27">
    <w:abstractNumId w:val="32"/>
  </w:num>
  <w:num w:numId="28">
    <w:abstractNumId w:val="24"/>
  </w:num>
  <w:num w:numId="29">
    <w:abstractNumId w:val="10"/>
  </w:num>
  <w:num w:numId="30">
    <w:abstractNumId w:val="30"/>
  </w:num>
  <w:num w:numId="31">
    <w:abstractNumId w:val="29"/>
  </w:num>
  <w:num w:numId="32">
    <w:abstractNumId w:val="33"/>
  </w:num>
  <w:num w:numId="33">
    <w:abstractNumId w:val="25"/>
  </w:num>
  <w:num w:numId="34">
    <w:abstractNumId w:val="31"/>
  </w:num>
  <w:num w:numId="35">
    <w:abstractNumId w:val="20"/>
  </w:num>
  <w:num w:numId="36">
    <w:abstractNumId w:val="12"/>
  </w:num>
  <w:num w:numId="37">
    <w:abstractNumId w:val="35"/>
  </w:num>
  <w:num w:numId="38">
    <w:abstractNumId w:val="0"/>
  </w:num>
  <w:num w:numId="39">
    <w:abstractNumId w:val="5"/>
  </w:num>
  <w:num w:numId="40">
    <w:abstractNumId w:val="16"/>
  </w:num>
  <w:num w:numId="4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857B7"/>
    <w:rsid w:val="00045949"/>
    <w:rsid w:val="00081448"/>
    <w:rsid w:val="000E6750"/>
    <w:rsid w:val="000F4746"/>
    <w:rsid w:val="001165ED"/>
    <w:rsid w:val="00140E14"/>
    <w:rsid w:val="00186D09"/>
    <w:rsid w:val="001B7700"/>
    <w:rsid w:val="001E39DA"/>
    <w:rsid w:val="00201C2F"/>
    <w:rsid w:val="00241FCA"/>
    <w:rsid w:val="002562FF"/>
    <w:rsid w:val="002A66CC"/>
    <w:rsid w:val="002E7349"/>
    <w:rsid w:val="002F11CF"/>
    <w:rsid w:val="0036499D"/>
    <w:rsid w:val="003922A7"/>
    <w:rsid w:val="003A6F9F"/>
    <w:rsid w:val="003F2D33"/>
    <w:rsid w:val="003F2E3B"/>
    <w:rsid w:val="00412BAC"/>
    <w:rsid w:val="00464CE8"/>
    <w:rsid w:val="0047717A"/>
    <w:rsid w:val="00492658"/>
    <w:rsid w:val="004C48D6"/>
    <w:rsid w:val="004C7F8C"/>
    <w:rsid w:val="004F1771"/>
    <w:rsid w:val="004F3826"/>
    <w:rsid w:val="00516520"/>
    <w:rsid w:val="005506D3"/>
    <w:rsid w:val="00572A61"/>
    <w:rsid w:val="005975D2"/>
    <w:rsid w:val="0062455A"/>
    <w:rsid w:val="006410CD"/>
    <w:rsid w:val="006857B7"/>
    <w:rsid w:val="006920AC"/>
    <w:rsid w:val="006963D6"/>
    <w:rsid w:val="006A44CF"/>
    <w:rsid w:val="006D68EF"/>
    <w:rsid w:val="00702AE2"/>
    <w:rsid w:val="00704539"/>
    <w:rsid w:val="00711C87"/>
    <w:rsid w:val="007223DE"/>
    <w:rsid w:val="00727973"/>
    <w:rsid w:val="0073306B"/>
    <w:rsid w:val="00752443"/>
    <w:rsid w:val="007561A8"/>
    <w:rsid w:val="007660F2"/>
    <w:rsid w:val="007713CE"/>
    <w:rsid w:val="00777159"/>
    <w:rsid w:val="007D5575"/>
    <w:rsid w:val="007D7F71"/>
    <w:rsid w:val="00833F58"/>
    <w:rsid w:val="00892340"/>
    <w:rsid w:val="00892B90"/>
    <w:rsid w:val="008A5B90"/>
    <w:rsid w:val="008B5414"/>
    <w:rsid w:val="008B54D7"/>
    <w:rsid w:val="008C2B35"/>
    <w:rsid w:val="00933E9F"/>
    <w:rsid w:val="00966196"/>
    <w:rsid w:val="00A63120"/>
    <w:rsid w:val="00A961AB"/>
    <w:rsid w:val="00B073A1"/>
    <w:rsid w:val="00B104FA"/>
    <w:rsid w:val="00B5188D"/>
    <w:rsid w:val="00B633CA"/>
    <w:rsid w:val="00BC3975"/>
    <w:rsid w:val="00BC49D8"/>
    <w:rsid w:val="00BE180A"/>
    <w:rsid w:val="00C54823"/>
    <w:rsid w:val="00C779A7"/>
    <w:rsid w:val="00C85014"/>
    <w:rsid w:val="00CA4028"/>
    <w:rsid w:val="00CE07C2"/>
    <w:rsid w:val="00CE2AC0"/>
    <w:rsid w:val="00CF52F8"/>
    <w:rsid w:val="00D17DD2"/>
    <w:rsid w:val="00D46C8B"/>
    <w:rsid w:val="00D954D6"/>
    <w:rsid w:val="00DC4EC5"/>
    <w:rsid w:val="00DF5BDB"/>
    <w:rsid w:val="00E12CE9"/>
    <w:rsid w:val="00E60FC2"/>
    <w:rsid w:val="00E6368F"/>
    <w:rsid w:val="00E84C79"/>
    <w:rsid w:val="00EF7E5D"/>
    <w:rsid w:val="00F31480"/>
    <w:rsid w:val="00F644D3"/>
    <w:rsid w:val="00F65F73"/>
    <w:rsid w:val="00F73823"/>
    <w:rsid w:val="00F80AF1"/>
    <w:rsid w:val="00FA5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6D03E0"/>
  <w15:chartTrackingRefBased/>
  <w15:docId w15:val="{F737ADFC-46A4-4B03-82F3-7D756635D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73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2C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11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E2A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E2AC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73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073A1"/>
    <w:pPr>
      <w:outlineLvl w:val="9"/>
    </w:pPr>
  </w:style>
  <w:style w:type="paragraph" w:styleId="NoSpacing">
    <w:name w:val="No Spacing"/>
    <w:link w:val="NoSpacingChar"/>
    <w:uiPriority w:val="1"/>
    <w:qFormat/>
    <w:rsid w:val="00B073A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073A1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A6312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12CE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E12CE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12CE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12CE9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F11C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FA5173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CE2AC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E2AC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fontstyle01">
    <w:name w:val="fontstyle01"/>
    <w:basedOn w:val="DefaultParagraphFont"/>
    <w:rsid w:val="002E7349"/>
    <w:rPr>
      <w:rFonts w:ascii="ArialMT" w:hAnsi="ArialMT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1165ED"/>
    <w:rPr>
      <w:rFonts w:ascii="Wingdings-Regular" w:hAnsi="Wingdings-Regular" w:hint="default"/>
      <w:b w:val="0"/>
      <w:bCs w:val="0"/>
      <w:i w:val="0"/>
      <w:iCs w:val="0"/>
      <w:color w:val="000000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D46C8B"/>
    <w:rPr>
      <w:color w:val="605E5C"/>
      <w:shd w:val="clear" w:color="auto" w:fill="E1DFDD"/>
    </w:rPr>
  </w:style>
  <w:style w:type="paragraph" w:styleId="Title">
    <w:name w:val="Title"/>
    <w:basedOn w:val="Normal"/>
    <w:link w:val="TitleChar"/>
    <w:qFormat/>
    <w:rsid w:val="00777159"/>
    <w:pPr>
      <w:spacing w:after="0" w:line="276" w:lineRule="auto"/>
      <w:contextualSpacing/>
    </w:pPr>
    <w:rPr>
      <w:rFonts w:ascii="Arial" w:eastAsia="Times New Roman" w:hAnsi="Arial" w:cs="Times New Roman"/>
      <w:kern w:val="28"/>
      <w:sz w:val="56"/>
      <w:szCs w:val="20"/>
    </w:rPr>
  </w:style>
  <w:style w:type="character" w:customStyle="1" w:styleId="TitleChar">
    <w:name w:val="Title Char"/>
    <w:basedOn w:val="DefaultParagraphFont"/>
    <w:link w:val="Title"/>
    <w:rsid w:val="00777159"/>
    <w:rPr>
      <w:rFonts w:ascii="Arial" w:eastAsia="Times New Roman" w:hAnsi="Arial" w:cs="Times New Roman"/>
      <w:kern w:val="28"/>
      <w:sz w:val="56"/>
      <w:szCs w:val="20"/>
    </w:rPr>
  </w:style>
  <w:style w:type="character" w:customStyle="1" w:styleId="TemplateComment">
    <w:name w:val="Template Comment"/>
    <w:qFormat/>
    <w:rsid w:val="00777159"/>
    <w:rPr>
      <w:i/>
      <w:iCs/>
      <w:color w:val="0070C0"/>
    </w:rPr>
  </w:style>
  <w:style w:type="character" w:customStyle="1" w:styleId="TemplateField">
    <w:name w:val="Template Field"/>
    <w:qFormat/>
    <w:rsid w:val="00777159"/>
    <w:rPr>
      <w:rFonts w:ascii="Arial" w:hAnsi="Arial"/>
      <w:i/>
      <w:iCs/>
      <w:color w:val="0070C0"/>
      <w:sz w:val="20"/>
      <w:szCs w:val="24"/>
    </w:rPr>
  </w:style>
  <w:style w:type="paragraph" w:styleId="Header">
    <w:name w:val="header"/>
    <w:basedOn w:val="Normal"/>
    <w:link w:val="HeaderChar"/>
    <w:unhideWhenUsed/>
    <w:rsid w:val="007771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7159"/>
  </w:style>
  <w:style w:type="paragraph" w:styleId="Footer">
    <w:name w:val="footer"/>
    <w:basedOn w:val="Normal"/>
    <w:link w:val="FooterChar"/>
    <w:uiPriority w:val="99"/>
    <w:unhideWhenUsed/>
    <w:rsid w:val="007771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71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2020-04-30T00:00:00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BB09E33-E633-494B-8E0B-EAD201F19D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1185</TotalTime>
  <Pages>6</Pages>
  <Words>380</Words>
  <Characters>2171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PSoC64 Secure Boot</vt:lpstr>
    </vt:vector>
  </TitlesOfParts>
  <Company>Hochschule Darmstadt, EIT</Company>
  <LinksUpToDate>false</LinksUpToDate>
  <CharactersWithSpaces>2546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PSoC64 Secure Boot</dc:title>
  <dc:subject>Understanding PSoC64 – Security Line</dc:subject>
  <dc:creator>Aadarsh Kumar Singh</dc:creator>
  <cp:keywords/>
  <dc:description/>
  <cp:lastModifiedBy>Aadarsh Kumar Singh</cp:lastModifiedBy>
  <cp:revision>41</cp:revision>
  <cp:lastPrinted>2020-06-14T00:26:00Z</cp:lastPrinted>
  <dcterms:created xsi:type="dcterms:W3CDTF">2020-04-30T13:18:00Z</dcterms:created>
  <dcterms:modified xsi:type="dcterms:W3CDTF">2020-06-14T00:26:00Z</dcterms:modified>
</cp:coreProperties>
</file>