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29671" w14:textId="77777777" w:rsidR="00397E83" w:rsidRDefault="00000000">
      <w:pPr>
        <w:widowControl w:val="0"/>
        <w:spacing w:after="120"/>
        <w:jc w:val="center"/>
        <w:rPr>
          <w:b/>
          <w:sz w:val="28"/>
          <w:szCs w:val="28"/>
          <w:u w:val="single"/>
        </w:rPr>
      </w:pPr>
      <w:r>
        <w:rPr>
          <w:b/>
          <w:sz w:val="28"/>
          <w:szCs w:val="28"/>
          <w:u w:val="single"/>
        </w:rPr>
        <w:t>TBC Assignment 1: Accounting</w:t>
      </w:r>
    </w:p>
    <w:p w14:paraId="55825859" w14:textId="77777777" w:rsidR="00397E83" w:rsidRDefault="00000000">
      <w:pPr>
        <w:widowControl w:val="0"/>
        <w:spacing w:after="120"/>
        <w:jc w:val="center"/>
        <w:rPr>
          <w:sz w:val="28"/>
          <w:szCs w:val="28"/>
        </w:rPr>
      </w:pPr>
      <w:r>
        <w:rPr>
          <w:sz w:val="28"/>
          <w:szCs w:val="28"/>
        </w:rPr>
        <w:t>(Due: Saturday 11:59 PM)</w:t>
      </w:r>
      <w:r>
        <w:rPr>
          <w:sz w:val="28"/>
          <w:szCs w:val="28"/>
        </w:rPr>
        <w:br/>
      </w:r>
    </w:p>
    <w:p w14:paraId="04842C5F" w14:textId="77777777" w:rsidR="00397E83" w:rsidRDefault="00000000">
      <w:pPr>
        <w:spacing w:after="120"/>
        <w:rPr>
          <w:i/>
          <w:sz w:val="22"/>
          <w:szCs w:val="22"/>
        </w:rPr>
      </w:pPr>
      <w:r>
        <w:rPr>
          <w:b/>
          <w:i/>
          <w:color w:val="000000"/>
          <w:sz w:val="22"/>
          <w:szCs w:val="22"/>
        </w:rPr>
        <w:t>Note:</w:t>
      </w:r>
      <w:r>
        <w:rPr>
          <w:i/>
          <w:color w:val="000000"/>
          <w:sz w:val="22"/>
          <w:szCs w:val="22"/>
        </w:rPr>
        <w:t xml:space="preserve"> Don't worry if you find some of these questions confusing and/or don't know the answers. They are intended to help you flesh out where there might be gaps in your understanding of accounting; they are not intended as a test. Simply try to work your way through them and collect any questions you have to ask your discussion leader when you meet on the weekend. As a reminder, when it comes to assignments, we care about effort/thoughtfulness, not correctness.</w:t>
      </w:r>
      <w:r>
        <w:rPr>
          <w:i/>
          <w:sz w:val="22"/>
          <w:szCs w:val="22"/>
        </w:rPr>
        <w:br/>
      </w:r>
    </w:p>
    <w:p w14:paraId="5DA6EA6A" w14:textId="77777777" w:rsidR="00397E83" w:rsidRDefault="00000000">
      <w:pPr>
        <w:spacing w:after="120"/>
        <w:rPr>
          <w:b/>
          <w:sz w:val="22"/>
          <w:szCs w:val="22"/>
        </w:rPr>
      </w:pPr>
      <w:r>
        <w:rPr>
          <w:b/>
          <w:sz w:val="22"/>
          <w:szCs w:val="22"/>
        </w:rPr>
        <w:t>Required Readings:</w:t>
      </w:r>
    </w:p>
    <w:p w14:paraId="677BBD4C" w14:textId="77777777" w:rsidR="00397E83" w:rsidRDefault="00000000">
      <w:pPr>
        <w:numPr>
          <w:ilvl w:val="0"/>
          <w:numId w:val="3"/>
        </w:numPr>
        <w:pBdr>
          <w:top w:val="nil"/>
          <w:left w:val="nil"/>
          <w:bottom w:val="nil"/>
          <w:right w:val="nil"/>
          <w:between w:val="nil"/>
        </w:pBdr>
        <w:rPr>
          <w:color w:val="000000"/>
          <w:sz w:val="22"/>
          <w:szCs w:val="22"/>
        </w:rPr>
      </w:pPr>
      <w:r>
        <w:rPr>
          <w:color w:val="000000"/>
          <w:sz w:val="22"/>
          <w:szCs w:val="22"/>
        </w:rPr>
        <w:t>How to Read a 10-K</w:t>
      </w:r>
    </w:p>
    <w:p w14:paraId="1119EFD1" w14:textId="77777777" w:rsidR="00397E83" w:rsidRDefault="00000000">
      <w:pPr>
        <w:numPr>
          <w:ilvl w:val="0"/>
          <w:numId w:val="3"/>
        </w:numPr>
        <w:pBdr>
          <w:top w:val="nil"/>
          <w:left w:val="nil"/>
          <w:bottom w:val="nil"/>
          <w:right w:val="nil"/>
          <w:between w:val="nil"/>
        </w:pBdr>
        <w:rPr>
          <w:color w:val="000000"/>
          <w:sz w:val="22"/>
          <w:szCs w:val="22"/>
        </w:rPr>
      </w:pPr>
      <w:r>
        <w:rPr>
          <w:color w:val="000000"/>
          <w:sz w:val="22"/>
          <w:szCs w:val="22"/>
        </w:rPr>
        <w:t>Corporate Finance (Chapter 2)</w:t>
      </w:r>
    </w:p>
    <w:p w14:paraId="2B11EB49" w14:textId="77777777" w:rsidR="00397E83" w:rsidRDefault="00000000">
      <w:pPr>
        <w:numPr>
          <w:ilvl w:val="0"/>
          <w:numId w:val="3"/>
        </w:numPr>
        <w:pBdr>
          <w:top w:val="nil"/>
          <w:left w:val="nil"/>
          <w:bottom w:val="nil"/>
          <w:right w:val="nil"/>
          <w:between w:val="nil"/>
        </w:pBdr>
        <w:spacing w:after="120"/>
        <w:rPr>
          <w:color w:val="000000"/>
          <w:sz w:val="22"/>
          <w:szCs w:val="22"/>
        </w:rPr>
      </w:pPr>
      <w:r>
        <w:rPr>
          <w:color w:val="000000"/>
          <w:sz w:val="22"/>
          <w:szCs w:val="22"/>
        </w:rPr>
        <w:t>Financial Shenanigans (Chapters 1 &amp; 2)</w:t>
      </w:r>
      <w:r>
        <w:rPr>
          <w:color w:val="000000"/>
          <w:sz w:val="22"/>
          <w:szCs w:val="22"/>
        </w:rPr>
        <w:br/>
      </w:r>
    </w:p>
    <w:p w14:paraId="697C187F" w14:textId="77777777" w:rsidR="00397E83" w:rsidRDefault="00000000">
      <w:pPr>
        <w:widowControl w:val="0"/>
        <w:spacing w:after="120"/>
        <w:rPr>
          <w:b/>
          <w:color w:val="000000"/>
          <w:sz w:val="22"/>
          <w:szCs w:val="22"/>
        </w:rPr>
      </w:pPr>
      <w:r>
        <w:rPr>
          <w:b/>
          <w:color w:val="000000"/>
          <w:sz w:val="22"/>
          <w:szCs w:val="22"/>
        </w:rPr>
        <w:t>Case – Familiarizing yourself with reading financial statements</w:t>
      </w:r>
    </w:p>
    <w:p w14:paraId="58C4BD31" w14:textId="77777777" w:rsidR="00397E83" w:rsidRDefault="00000000">
      <w:pPr>
        <w:widowControl w:val="0"/>
        <w:spacing w:after="120"/>
        <w:rPr>
          <w:color w:val="000000"/>
          <w:sz w:val="22"/>
          <w:szCs w:val="22"/>
        </w:rPr>
      </w:pPr>
      <w:r>
        <w:rPr>
          <w:color w:val="000000"/>
          <w:sz w:val="22"/>
          <w:szCs w:val="22"/>
        </w:rPr>
        <w:t>Login into BamSEC (</w:t>
      </w:r>
      <w:hyperlink r:id="rId6">
        <w:r>
          <w:rPr>
            <w:color w:val="0563C1"/>
            <w:sz w:val="22"/>
            <w:szCs w:val="22"/>
            <w:u w:val="single"/>
          </w:rPr>
          <w:t>https://www.bamsec.com)</w:t>
        </w:r>
      </w:hyperlink>
      <w:r>
        <w:rPr>
          <w:color w:val="000000"/>
          <w:sz w:val="22"/>
          <w:szCs w:val="22"/>
        </w:rPr>
        <w:t xml:space="preserve">. The username is chicagobluechips@gmail.com and the password is valueinvesting. Open Coke (KO’s) 2014 10-K. Except where otherwise stated, you only need the Financial Statements section to answer these questions. </w:t>
      </w:r>
    </w:p>
    <w:p w14:paraId="0E9AE0B6" w14:textId="77777777" w:rsidR="00397E83" w:rsidRDefault="00000000">
      <w:pPr>
        <w:widowControl w:val="0"/>
        <w:spacing w:after="120"/>
        <w:rPr>
          <w:color w:val="000000"/>
          <w:sz w:val="22"/>
          <w:szCs w:val="22"/>
        </w:rPr>
      </w:pPr>
      <w:r>
        <w:rPr>
          <w:noProof/>
          <w:color w:val="000000"/>
          <w:sz w:val="22"/>
          <w:szCs w:val="22"/>
        </w:rPr>
        <w:drawing>
          <wp:inline distT="0" distB="0" distL="0" distR="0" wp14:anchorId="10A7FF7E" wp14:editId="18013B8C">
            <wp:extent cx="5935980" cy="2413635"/>
            <wp:effectExtent l="0" t="0" r="0" b="0"/>
            <wp:docPr id="9" name="image1.png" descr="Screen%20Shot%202017-09-19%20at%201.49.36%20PM.png"/>
            <wp:cNvGraphicFramePr/>
            <a:graphic xmlns:a="http://schemas.openxmlformats.org/drawingml/2006/main">
              <a:graphicData uri="http://schemas.openxmlformats.org/drawingml/2006/picture">
                <pic:pic xmlns:pic="http://schemas.openxmlformats.org/drawingml/2006/picture">
                  <pic:nvPicPr>
                    <pic:cNvPr id="0" name="image1.png" descr="Screen%20Shot%202017-09-19%20at%201.49.36%20PM.png"/>
                    <pic:cNvPicPr preferRelativeResize="0"/>
                  </pic:nvPicPr>
                  <pic:blipFill>
                    <a:blip r:embed="rId7"/>
                    <a:srcRect/>
                    <a:stretch>
                      <a:fillRect/>
                    </a:stretch>
                  </pic:blipFill>
                  <pic:spPr>
                    <a:xfrm>
                      <a:off x="0" y="0"/>
                      <a:ext cx="5935980" cy="2413635"/>
                    </a:xfrm>
                    <a:prstGeom prst="rect">
                      <a:avLst/>
                    </a:prstGeom>
                    <a:ln/>
                  </pic:spPr>
                </pic:pic>
              </a:graphicData>
            </a:graphic>
          </wp:inline>
        </w:drawing>
      </w:r>
    </w:p>
    <w:p w14:paraId="66AB6CC6" w14:textId="77777777" w:rsidR="00397E83" w:rsidRDefault="00397E83">
      <w:pPr>
        <w:widowControl w:val="0"/>
        <w:spacing w:after="120"/>
        <w:rPr>
          <w:i/>
          <w:color w:val="000000"/>
          <w:sz w:val="22"/>
          <w:szCs w:val="22"/>
        </w:rPr>
      </w:pPr>
    </w:p>
    <w:p w14:paraId="5978CCC8" w14:textId="77777777" w:rsidR="00397E83" w:rsidRDefault="00000000">
      <w:pPr>
        <w:widowControl w:val="0"/>
        <w:spacing w:after="120"/>
        <w:rPr>
          <w:i/>
          <w:color w:val="000000"/>
          <w:sz w:val="22"/>
          <w:szCs w:val="22"/>
        </w:rPr>
      </w:pPr>
      <w:r>
        <w:rPr>
          <w:i/>
          <w:color w:val="000000"/>
          <w:sz w:val="22"/>
          <w:szCs w:val="22"/>
        </w:rPr>
        <w:t xml:space="preserve">Preliminary </w:t>
      </w:r>
    </w:p>
    <w:p w14:paraId="0A55013B"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 xml:space="preserve">Summarize Coca Cola’s business and recent history in a short paragraph (6-7 sentences). What are some pertinent (read: company specific) risks that Coca Cola faces? </w:t>
      </w:r>
      <w:r>
        <w:rPr>
          <w:color w:val="000000"/>
          <w:sz w:val="22"/>
          <w:szCs w:val="22"/>
        </w:rPr>
        <w:br/>
        <w:t xml:space="preserve">(Hint: This information is present at the beginning of the 10-K in Item 1 Business and Item 1A Risk Factors) </w:t>
      </w:r>
    </w:p>
    <w:p w14:paraId="7A1CEF79" w14:textId="2901296A" w:rsidR="00397E83" w:rsidRDefault="00BA7F6B" w:rsidP="00227221">
      <w:pPr>
        <w:widowControl w:val="0"/>
        <w:pBdr>
          <w:top w:val="nil"/>
          <w:left w:val="nil"/>
          <w:bottom w:val="nil"/>
          <w:right w:val="nil"/>
          <w:between w:val="nil"/>
        </w:pBdr>
        <w:spacing w:after="120"/>
        <w:rPr>
          <w:color w:val="FF0000"/>
          <w:sz w:val="22"/>
          <w:szCs w:val="22"/>
        </w:rPr>
      </w:pPr>
      <w:r>
        <w:rPr>
          <w:color w:val="FF0000"/>
          <w:sz w:val="22"/>
          <w:szCs w:val="22"/>
        </w:rPr>
        <w:t xml:space="preserve">Coca Cola </w:t>
      </w:r>
      <w:r w:rsidR="00EF0CCA">
        <w:rPr>
          <w:color w:val="FF0000"/>
          <w:sz w:val="22"/>
          <w:szCs w:val="22"/>
        </w:rPr>
        <w:t xml:space="preserve">currently is the largest beverage company in the world, being extremely </w:t>
      </w:r>
      <w:r w:rsidR="007A0BE6">
        <w:rPr>
          <w:color w:val="FF0000"/>
          <w:sz w:val="22"/>
          <w:szCs w:val="22"/>
        </w:rPr>
        <w:t xml:space="preserve">reliant on three things for the production of their beverages </w:t>
      </w:r>
      <w:r w:rsidR="00EF0CCA">
        <w:rPr>
          <w:color w:val="FF0000"/>
          <w:sz w:val="22"/>
          <w:szCs w:val="22"/>
        </w:rPr>
        <w:t>essentially:</w:t>
      </w:r>
      <w:r w:rsidR="007A0BE6">
        <w:rPr>
          <w:color w:val="FF0000"/>
          <w:sz w:val="22"/>
          <w:szCs w:val="22"/>
        </w:rPr>
        <w:t xml:space="preserve"> their distribution system, relationship with their bottlers, and the raw material itself. </w:t>
      </w:r>
      <w:r w:rsidR="00EF0CCA">
        <w:rPr>
          <w:color w:val="FF0000"/>
          <w:sz w:val="22"/>
          <w:szCs w:val="22"/>
        </w:rPr>
        <w:t xml:space="preserve">In terms of the distribution, </w:t>
      </w:r>
      <w:r w:rsidR="007A0BE6">
        <w:rPr>
          <w:color w:val="FF0000"/>
          <w:sz w:val="22"/>
          <w:szCs w:val="22"/>
        </w:rPr>
        <w:t xml:space="preserve">operations are split up into eight different segments with six for different </w:t>
      </w:r>
      <w:r w:rsidR="00EF0CCA">
        <w:rPr>
          <w:color w:val="FF0000"/>
          <w:sz w:val="22"/>
          <w:szCs w:val="22"/>
        </w:rPr>
        <w:t>regions</w:t>
      </w:r>
      <w:r w:rsidR="007A0BE6">
        <w:rPr>
          <w:color w:val="FF0000"/>
          <w:sz w:val="22"/>
          <w:szCs w:val="22"/>
        </w:rPr>
        <w:t xml:space="preserve"> of the world. </w:t>
      </w:r>
      <w:r w:rsidR="00E91794">
        <w:rPr>
          <w:color w:val="FF0000"/>
          <w:sz w:val="22"/>
          <w:szCs w:val="22"/>
        </w:rPr>
        <w:t xml:space="preserve">They have around 130k employees </w:t>
      </w:r>
      <w:r w:rsidR="00E91794">
        <w:rPr>
          <w:color w:val="FF0000"/>
          <w:sz w:val="22"/>
          <w:szCs w:val="22"/>
        </w:rPr>
        <w:lastRenderedPageBreak/>
        <w:t>involved in this entire process with their main raw ingredient in this process being water followed by HCFS. Their trade secrets or “technology” is well protected particualry the formulae for their beverages. All of t</w:t>
      </w:r>
      <w:r w:rsidR="00EF0CCA">
        <w:rPr>
          <w:color w:val="FF0000"/>
          <w:sz w:val="22"/>
          <w:szCs w:val="22"/>
        </w:rPr>
        <w:t xml:space="preserve">hese </w:t>
      </w:r>
      <w:r w:rsidR="00E91794">
        <w:rPr>
          <w:color w:val="FF0000"/>
          <w:sz w:val="22"/>
          <w:szCs w:val="22"/>
        </w:rPr>
        <w:t xml:space="preserve">functions thus </w:t>
      </w:r>
      <w:r w:rsidR="00EF0CCA">
        <w:rPr>
          <w:color w:val="FF0000"/>
          <w:sz w:val="22"/>
          <w:szCs w:val="22"/>
        </w:rPr>
        <w:t>together constitute the</w:t>
      </w:r>
      <w:r w:rsidR="00EF0CCA">
        <w:rPr>
          <w:color w:val="FF0000"/>
          <w:sz w:val="22"/>
          <w:szCs w:val="22"/>
        </w:rPr>
        <w:t xml:space="preserve"> largest beverage distribution system</w:t>
      </w:r>
      <w:r w:rsidR="00EF0CCA">
        <w:rPr>
          <w:color w:val="FF0000"/>
          <w:sz w:val="22"/>
          <w:szCs w:val="22"/>
        </w:rPr>
        <w:t xml:space="preserve"> in the world</w:t>
      </w:r>
      <w:r w:rsidR="00EF0CCA">
        <w:rPr>
          <w:color w:val="FF0000"/>
          <w:sz w:val="22"/>
          <w:szCs w:val="22"/>
        </w:rPr>
        <w:t xml:space="preserve">. </w:t>
      </w:r>
      <w:r w:rsidR="00E91794">
        <w:rPr>
          <w:color w:val="FF0000"/>
          <w:sz w:val="22"/>
          <w:szCs w:val="22"/>
        </w:rPr>
        <w:t>They have furthered this through acquisitions- the m</w:t>
      </w:r>
      <w:r w:rsidR="007A0BE6">
        <w:rPr>
          <w:color w:val="FF0000"/>
          <w:sz w:val="22"/>
          <w:szCs w:val="22"/>
        </w:rPr>
        <w:t xml:space="preserve">ost recent </w:t>
      </w:r>
      <w:r w:rsidR="00E91794">
        <w:rPr>
          <w:color w:val="FF0000"/>
          <w:sz w:val="22"/>
          <w:szCs w:val="22"/>
        </w:rPr>
        <w:t>being of their</w:t>
      </w:r>
      <w:r w:rsidR="007A0BE6">
        <w:rPr>
          <w:color w:val="FF0000"/>
          <w:sz w:val="22"/>
          <w:szCs w:val="22"/>
        </w:rPr>
        <w:t xml:space="preserve"> north American bottlers- coca cola enterprises. </w:t>
      </w:r>
      <w:r w:rsidR="00E91794">
        <w:rPr>
          <w:color w:val="FF0000"/>
          <w:sz w:val="22"/>
          <w:szCs w:val="22"/>
        </w:rPr>
        <w:t>Also using mergers to adapt to consumer preferences, as they created</w:t>
      </w:r>
      <w:r>
        <w:rPr>
          <w:color w:val="FF0000"/>
          <w:sz w:val="22"/>
          <w:szCs w:val="22"/>
        </w:rPr>
        <w:t xml:space="preserve"> for their customers</w:t>
      </w:r>
      <w:r w:rsidR="00E91794">
        <w:rPr>
          <w:color w:val="FF0000"/>
          <w:sz w:val="22"/>
          <w:szCs w:val="22"/>
        </w:rPr>
        <w:t xml:space="preserve"> with Keurig</w:t>
      </w:r>
      <w:r>
        <w:rPr>
          <w:color w:val="FF0000"/>
          <w:sz w:val="22"/>
          <w:szCs w:val="22"/>
        </w:rPr>
        <w:t xml:space="preserve">. </w:t>
      </w:r>
      <w:r w:rsidR="00E91794">
        <w:rPr>
          <w:color w:val="FF0000"/>
          <w:sz w:val="22"/>
          <w:szCs w:val="22"/>
        </w:rPr>
        <w:t xml:space="preserve">In terms of what they sell most and where, </w:t>
      </w:r>
      <w:r>
        <w:rPr>
          <w:color w:val="FF0000"/>
          <w:sz w:val="22"/>
          <w:szCs w:val="22"/>
        </w:rPr>
        <w:t>Mexico and then China were the two largest markets outside USA – here they sold 74% towards sparkling beverages as compared to the 68% in the US for the same</w:t>
      </w:r>
      <w:r w:rsidR="00E91794">
        <w:rPr>
          <w:color w:val="FF0000"/>
          <w:sz w:val="22"/>
          <w:szCs w:val="22"/>
        </w:rPr>
        <w:t>. There is a d</w:t>
      </w:r>
      <w:r w:rsidR="009C1C7F">
        <w:rPr>
          <w:color w:val="FF0000"/>
          <w:sz w:val="22"/>
          <w:szCs w:val="22"/>
        </w:rPr>
        <w:t xml:space="preserve">ifference in the </w:t>
      </w:r>
      <w:r w:rsidR="00E91794">
        <w:rPr>
          <w:color w:val="FF0000"/>
          <w:sz w:val="22"/>
          <w:szCs w:val="22"/>
        </w:rPr>
        <w:t>bottler’s</w:t>
      </w:r>
      <w:r w:rsidR="009C1C7F">
        <w:rPr>
          <w:color w:val="FF0000"/>
          <w:sz w:val="22"/>
          <w:szCs w:val="22"/>
        </w:rPr>
        <w:t xml:space="preserve"> agreements </w:t>
      </w:r>
      <w:r w:rsidR="00E91794">
        <w:rPr>
          <w:color w:val="FF0000"/>
          <w:sz w:val="22"/>
          <w:szCs w:val="22"/>
        </w:rPr>
        <w:t>for these countries outside the US</w:t>
      </w:r>
      <w:r w:rsidR="009C1C7F">
        <w:rPr>
          <w:color w:val="FF0000"/>
          <w:sz w:val="22"/>
          <w:szCs w:val="22"/>
        </w:rPr>
        <w:t xml:space="preserve">. Pepsico is the primary </w:t>
      </w:r>
      <w:r w:rsidR="00E91794">
        <w:rPr>
          <w:color w:val="FF0000"/>
          <w:sz w:val="22"/>
          <w:szCs w:val="22"/>
        </w:rPr>
        <w:t xml:space="preserve">competitor with the main factor </w:t>
      </w:r>
      <w:r w:rsidR="009C1C7F">
        <w:rPr>
          <w:color w:val="FF0000"/>
          <w:sz w:val="22"/>
          <w:szCs w:val="22"/>
        </w:rPr>
        <w:t xml:space="preserve">affecting this </w:t>
      </w:r>
      <w:r w:rsidR="00E91794">
        <w:rPr>
          <w:color w:val="FF0000"/>
          <w:sz w:val="22"/>
          <w:szCs w:val="22"/>
        </w:rPr>
        <w:t>competition</w:t>
      </w:r>
      <w:r w:rsidR="009C1C7F">
        <w:rPr>
          <w:color w:val="FF0000"/>
          <w:sz w:val="22"/>
          <w:szCs w:val="22"/>
        </w:rPr>
        <w:t xml:space="preserve"> </w:t>
      </w:r>
      <w:r w:rsidR="00E91794">
        <w:rPr>
          <w:color w:val="FF0000"/>
          <w:sz w:val="22"/>
          <w:szCs w:val="22"/>
        </w:rPr>
        <w:t>being</w:t>
      </w:r>
      <w:r w:rsidR="009C1C7F">
        <w:rPr>
          <w:color w:val="FF0000"/>
          <w:sz w:val="22"/>
          <w:szCs w:val="22"/>
        </w:rPr>
        <w:t xml:space="preserve"> pricing, </w:t>
      </w:r>
      <w:r w:rsidR="00E91794">
        <w:rPr>
          <w:color w:val="FF0000"/>
          <w:sz w:val="22"/>
          <w:szCs w:val="22"/>
        </w:rPr>
        <w:t>advertising</w:t>
      </w:r>
      <w:r w:rsidR="009C1C7F">
        <w:rPr>
          <w:color w:val="FF0000"/>
          <w:sz w:val="22"/>
          <w:szCs w:val="22"/>
        </w:rPr>
        <w:t xml:space="preserve"> and product </w:t>
      </w:r>
      <w:r w:rsidR="00E91794">
        <w:rPr>
          <w:color w:val="FF0000"/>
          <w:sz w:val="22"/>
          <w:szCs w:val="22"/>
        </w:rPr>
        <w:t>innovation</w:t>
      </w:r>
      <w:r w:rsidR="009C1C7F">
        <w:rPr>
          <w:color w:val="FF0000"/>
          <w:sz w:val="22"/>
          <w:szCs w:val="22"/>
        </w:rPr>
        <w:t xml:space="preserve">- including things like the introduction of new packaging. </w:t>
      </w:r>
      <w:r w:rsidR="00E91794">
        <w:rPr>
          <w:color w:val="FF0000"/>
          <w:sz w:val="22"/>
          <w:szCs w:val="22"/>
        </w:rPr>
        <w:t>The main r</w:t>
      </w:r>
      <w:r w:rsidR="00102392">
        <w:rPr>
          <w:color w:val="FF0000"/>
          <w:sz w:val="22"/>
          <w:szCs w:val="22"/>
        </w:rPr>
        <w:t>isks</w:t>
      </w:r>
      <w:r w:rsidR="00E91794">
        <w:rPr>
          <w:color w:val="FF0000"/>
          <w:sz w:val="22"/>
          <w:szCs w:val="22"/>
        </w:rPr>
        <w:t xml:space="preserve"> that they face in the future</w:t>
      </w:r>
      <w:r w:rsidR="00102392">
        <w:rPr>
          <w:color w:val="FF0000"/>
          <w:sz w:val="22"/>
          <w:szCs w:val="22"/>
        </w:rPr>
        <w:t xml:space="preserve">- obesity concerns could reduce the demand for their products based on a growing concern being pedaled by health professionals. Water scarcity could worsen their costs and capacity. They need to address evolving business consumer preferences- which seems like a risk for primarily any consumer business. </w:t>
      </w:r>
    </w:p>
    <w:p w14:paraId="57BB5D64" w14:textId="77777777" w:rsidR="00227221" w:rsidRPr="00227221" w:rsidRDefault="00227221" w:rsidP="00227221">
      <w:pPr>
        <w:widowControl w:val="0"/>
        <w:pBdr>
          <w:top w:val="nil"/>
          <w:left w:val="nil"/>
          <w:bottom w:val="nil"/>
          <w:right w:val="nil"/>
          <w:between w:val="nil"/>
        </w:pBdr>
        <w:spacing w:after="120"/>
        <w:rPr>
          <w:color w:val="FF0000"/>
          <w:sz w:val="22"/>
          <w:szCs w:val="22"/>
        </w:rPr>
      </w:pPr>
    </w:p>
    <w:p w14:paraId="431BFA41" w14:textId="77777777" w:rsidR="00397E83" w:rsidRDefault="00000000">
      <w:pPr>
        <w:widowControl w:val="0"/>
        <w:spacing w:after="120"/>
        <w:rPr>
          <w:color w:val="000000"/>
          <w:sz w:val="22"/>
          <w:szCs w:val="22"/>
        </w:rPr>
      </w:pPr>
      <w:r>
        <w:rPr>
          <w:i/>
          <w:color w:val="000000"/>
          <w:sz w:val="22"/>
          <w:szCs w:val="22"/>
        </w:rPr>
        <w:t>Balance Sheet</w:t>
      </w:r>
      <w:r>
        <w:rPr>
          <w:color w:val="000000"/>
          <w:sz w:val="22"/>
          <w:szCs w:val="22"/>
        </w:rPr>
        <w:t xml:space="preserve"> (Use Consolidated Balance Sheet) </w:t>
      </w:r>
    </w:p>
    <w:p w14:paraId="235C6ED9"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 xml:space="preserve">What was the total value of Coca Cola’s Assets, Liabilities and Shareholder’s Equity as of December 31, 2014? </w:t>
      </w:r>
    </w:p>
    <w:p w14:paraId="2008BD31" w14:textId="3C54747B" w:rsidR="00227221" w:rsidRPr="00227221" w:rsidRDefault="00227221" w:rsidP="00227221">
      <w:pPr>
        <w:widowControl w:val="0"/>
        <w:pBdr>
          <w:top w:val="nil"/>
          <w:left w:val="nil"/>
          <w:bottom w:val="nil"/>
          <w:right w:val="nil"/>
          <w:between w:val="nil"/>
        </w:pBdr>
        <w:spacing w:after="120"/>
        <w:rPr>
          <w:color w:val="FF0000"/>
          <w:sz w:val="22"/>
          <w:szCs w:val="22"/>
        </w:rPr>
      </w:pPr>
      <w:r w:rsidRPr="00227221">
        <w:rPr>
          <w:color w:val="FF0000"/>
          <w:sz w:val="22"/>
          <w:szCs w:val="22"/>
        </w:rPr>
        <w:t>92,023 + 92,023 = $ 184,046</w:t>
      </w:r>
      <w:r w:rsidR="00A22E2B">
        <w:rPr>
          <w:color w:val="FF0000"/>
          <w:sz w:val="22"/>
          <w:szCs w:val="22"/>
        </w:rPr>
        <w:t xml:space="preserve"> (in millions)</w:t>
      </w:r>
    </w:p>
    <w:p w14:paraId="2C154F81"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 xml:space="preserve">As of December 31, 2014, Coca Cola had $4,466M of Accounts Receivables. What are Accounts Receivables? </w:t>
      </w:r>
    </w:p>
    <w:p w14:paraId="536D4DD3" w14:textId="55CF36EF" w:rsidR="006C2E3A" w:rsidRPr="00227221" w:rsidRDefault="00227221" w:rsidP="00227221">
      <w:pPr>
        <w:widowControl w:val="0"/>
        <w:pBdr>
          <w:top w:val="nil"/>
          <w:left w:val="nil"/>
          <w:bottom w:val="nil"/>
          <w:right w:val="nil"/>
          <w:between w:val="nil"/>
        </w:pBdr>
        <w:spacing w:after="120"/>
        <w:rPr>
          <w:color w:val="FF0000"/>
          <w:sz w:val="22"/>
          <w:szCs w:val="22"/>
        </w:rPr>
      </w:pPr>
      <w:r w:rsidRPr="00227221">
        <w:rPr>
          <w:color w:val="FF0000"/>
          <w:sz w:val="22"/>
          <w:szCs w:val="22"/>
        </w:rPr>
        <w:t>Accounts receivable are the payments that Coca Cola is yet to receive from parties that they have already sold their goods and services to. It is a form of credit</w:t>
      </w:r>
      <w:r w:rsidR="006C2E3A">
        <w:rPr>
          <w:color w:val="FF0000"/>
          <w:sz w:val="22"/>
          <w:szCs w:val="22"/>
        </w:rPr>
        <w:t xml:space="preserve">. </w:t>
      </w:r>
    </w:p>
    <w:p w14:paraId="4897C514"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What was the total value of Coca Cola’s ‘Property, plant and equipment, net’ as of December 31, 2014? List four types of property and equipment that Coca Cola owned at the time.</w:t>
      </w:r>
      <w:r>
        <w:rPr>
          <w:color w:val="000000"/>
          <w:sz w:val="22"/>
          <w:szCs w:val="22"/>
        </w:rPr>
        <w:br/>
        <w:t xml:space="preserve">(Hint: Look at Note 7 in the Footnotes to the Financial Statements.) </w:t>
      </w:r>
    </w:p>
    <w:p w14:paraId="5D796712" w14:textId="25CC94C1" w:rsidR="006C2E3A" w:rsidRPr="006C2E3A" w:rsidRDefault="006C2E3A" w:rsidP="006C2E3A">
      <w:pPr>
        <w:widowControl w:val="0"/>
        <w:pBdr>
          <w:top w:val="nil"/>
          <w:left w:val="nil"/>
          <w:bottom w:val="nil"/>
          <w:right w:val="nil"/>
          <w:between w:val="nil"/>
        </w:pBdr>
        <w:spacing w:after="120"/>
        <w:rPr>
          <w:color w:val="FF0000"/>
          <w:sz w:val="22"/>
          <w:szCs w:val="22"/>
        </w:rPr>
      </w:pPr>
      <w:r w:rsidRPr="006C2E3A">
        <w:rPr>
          <w:color w:val="FF0000"/>
          <w:sz w:val="22"/>
          <w:szCs w:val="22"/>
        </w:rPr>
        <w:t>$</w:t>
      </w:r>
      <w:r w:rsidRPr="006C2E3A">
        <w:rPr>
          <w:color w:val="FF0000"/>
          <w:sz w:val="22"/>
          <w:szCs w:val="22"/>
        </w:rPr>
        <w:t>14,633</w:t>
      </w:r>
      <w:r w:rsidRPr="006C2E3A">
        <w:rPr>
          <w:color w:val="FF0000"/>
          <w:sz w:val="22"/>
          <w:szCs w:val="22"/>
        </w:rPr>
        <w:t xml:space="preserve"> millions. 1) Land 2) Buildings and improvements 3) machinery, equipment and vehicle fleet, 4) construction in process. </w:t>
      </w:r>
    </w:p>
    <w:p w14:paraId="01707978"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What was the total value of Coca Cola’s ‘Inventory’ as of December 31, 2014? What is the breakdown of the inventory? List the three major accounts.</w:t>
      </w:r>
      <w:r>
        <w:rPr>
          <w:color w:val="000000"/>
          <w:sz w:val="22"/>
          <w:szCs w:val="22"/>
        </w:rPr>
        <w:br/>
        <w:t xml:space="preserve">(Hint: Look at the Balance Sheet and then Note 4: Inventories). </w:t>
      </w:r>
    </w:p>
    <w:p w14:paraId="4C108EE3" w14:textId="546B4A36" w:rsidR="006C2E3A" w:rsidRPr="009E671E" w:rsidRDefault="006C2E3A" w:rsidP="006C2E3A">
      <w:pPr>
        <w:widowControl w:val="0"/>
        <w:pBdr>
          <w:top w:val="nil"/>
          <w:left w:val="nil"/>
          <w:bottom w:val="nil"/>
          <w:right w:val="nil"/>
          <w:between w:val="nil"/>
        </w:pBdr>
        <w:spacing w:after="120"/>
        <w:rPr>
          <w:color w:val="FF0000"/>
          <w:sz w:val="22"/>
          <w:szCs w:val="22"/>
        </w:rPr>
      </w:pPr>
      <w:r w:rsidRPr="009E671E">
        <w:rPr>
          <w:color w:val="FF0000"/>
          <w:sz w:val="22"/>
          <w:szCs w:val="22"/>
        </w:rPr>
        <w:t>$3,100 millions. Raw materials and packaging- $1615 millions, finished goods- $1,134 millions, other - $351 millions</w:t>
      </w:r>
    </w:p>
    <w:p w14:paraId="52F0A4F8"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 xml:space="preserve">A Coca Cola’s customer owing $2M for products it already received declares bankruptcy, leaving no possibility that Coca Cola will ever receive payment. Which items in Coca Cola’s balance sheet are affected and by how much? (For simplicity, ignore any tax consequences) </w:t>
      </w:r>
    </w:p>
    <w:p w14:paraId="74F596A8" w14:textId="479B48D8" w:rsidR="00397E83" w:rsidRPr="009E671E" w:rsidRDefault="009E671E" w:rsidP="009E671E">
      <w:pPr>
        <w:widowControl w:val="0"/>
        <w:spacing w:after="120"/>
        <w:rPr>
          <w:color w:val="FF0000"/>
          <w:sz w:val="22"/>
          <w:szCs w:val="22"/>
        </w:rPr>
      </w:pPr>
      <w:r>
        <w:rPr>
          <w:color w:val="FF0000"/>
          <w:sz w:val="22"/>
          <w:szCs w:val="22"/>
        </w:rPr>
        <w:t>Reduction in the accounts receivable</w:t>
      </w:r>
      <w:r w:rsidR="000B387F">
        <w:rPr>
          <w:color w:val="FF0000"/>
          <w:sz w:val="22"/>
          <w:szCs w:val="22"/>
        </w:rPr>
        <w:t xml:space="preserve">. The capital surplus of the shareholders equity would also decrease for tallying. </w:t>
      </w:r>
    </w:p>
    <w:p w14:paraId="0CA1AB29" w14:textId="77777777" w:rsidR="00397E83" w:rsidRDefault="00000000">
      <w:pPr>
        <w:widowControl w:val="0"/>
        <w:spacing w:after="120"/>
        <w:rPr>
          <w:i/>
          <w:color w:val="000000"/>
          <w:sz w:val="22"/>
          <w:szCs w:val="22"/>
        </w:rPr>
      </w:pPr>
      <w:r>
        <w:rPr>
          <w:i/>
          <w:color w:val="000000"/>
          <w:sz w:val="22"/>
          <w:szCs w:val="22"/>
        </w:rPr>
        <w:t xml:space="preserve">Income Statement </w:t>
      </w:r>
    </w:p>
    <w:p w14:paraId="31300E99"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What % of operating revenues come from concentrate and what % from finished products?</w:t>
      </w:r>
      <w:r>
        <w:rPr>
          <w:color w:val="000000"/>
          <w:sz w:val="22"/>
          <w:szCs w:val="22"/>
        </w:rPr>
        <w:br/>
        <w:t xml:space="preserve">(Hint: The Income Statement is consolidated and simplified, so go down to Note 19!) </w:t>
      </w:r>
    </w:p>
    <w:p w14:paraId="49BA0444" w14:textId="027D62AB" w:rsidR="000817F9" w:rsidRPr="009C63B6" w:rsidRDefault="000817F9" w:rsidP="009C63B6">
      <w:pPr>
        <w:widowControl w:val="0"/>
        <w:pBdr>
          <w:top w:val="nil"/>
          <w:left w:val="nil"/>
          <w:bottom w:val="nil"/>
          <w:right w:val="nil"/>
          <w:between w:val="nil"/>
        </w:pBdr>
        <w:spacing w:after="120"/>
        <w:ind w:left="720"/>
        <w:rPr>
          <w:color w:val="FF0000"/>
          <w:sz w:val="22"/>
          <w:szCs w:val="22"/>
        </w:rPr>
      </w:pPr>
      <w:r>
        <w:rPr>
          <w:color w:val="FF0000"/>
          <w:sz w:val="22"/>
          <w:szCs w:val="22"/>
        </w:rPr>
        <w:lastRenderedPageBreak/>
        <w:t xml:space="preserve">Concentrate- 38% and finished- 62% </w:t>
      </w:r>
    </w:p>
    <w:p w14:paraId="1BACE118"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Coca Cola’s ‘Cost of goods sold’ accounts for the company’s largest cost. How much was this expense? What is included in Coca Cola’s ‘cost of goods sold’?</w:t>
      </w:r>
    </w:p>
    <w:p w14:paraId="4D27ED01" w14:textId="2F213BE2" w:rsidR="009C63B6" w:rsidRPr="009C63B6" w:rsidRDefault="009C63B6" w:rsidP="009C63B6">
      <w:pPr>
        <w:widowControl w:val="0"/>
        <w:pBdr>
          <w:top w:val="nil"/>
          <w:left w:val="nil"/>
          <w:bottom w:val="nil"/>
          <w:right w:val="nil"/>
          <w:between w:val="nil"/>
        </w:pBdr>
        <w:spacing w:after="120"/>
        <w:ind w:left="720"/>
        <w:rPr>
          <w:color w:val="FF0000"/>
          <w:sz w:val="22"/>
          <w:szCs w:val="22"/>
        </w:rPr>
      </w:pPr>
      <w:r w:rsidRPr="009C63B6">
        <w:rPr>
          <w:color w:val="FF0000"/>
          <w:sz w:val="22"/>
          <w:szCs w:val="22"/>
        </w:rPr>
        <w:t xml:space="preserve">$ 17,889 millions. </w:t>
      </w:r>
      <w:r w:rsidR="00A645C9">
        <w:rPr>
          <w:color w:val="FF0000"/>
          <w:sz w:val="22"/>
          <w:szCs w:val="22"/>
        </w:rPr>
        <w:t xml:space="preserve">1) </w:t>
      </w:r>
      <w:r w:rsidR="00A645C9" w:rsidRPr="00A645C9">
        <w:rPr>
          <w:color w:val="FF0000"/>
          <w:sz w:val="22"/>
          <w:szCs w:val="22"/>
        </w:rPr>
        <w:t>beverage concentrates</w:t>
      </w:r>
      <w:r w:rsidR="00A645C9">
        <w:rPr>
          <w:color w:val="FF0000"/>
          <w:sz w:val="22"/>
          <w:szCs w:val="22"/>
        </w:rPr>
        <w:t xml:space="preserve"> 2) </w:t>
      </w:r>
      <w:r w:rsidR="00A645C9" w:rsidRPr="00A645C9">
        <w:rPr>
          <w:color w:val="FF0000"/>
          <w:sz w:val="22"/>
          <w:szCs w:val="22"/>
        </w:rPr>
        <w:t>finished sparkling and still beverages</w:t>
      </w:r>
    </w:p>
    <w:p w14:paraId="52442392"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How much of ‘SG&amp;A’ did Coca Cola incur in the fiscal year of 2014?</w:t>
      </w:r>
    </w:p>
    <w:p w14:paraId="569DA995" w14:textId="289047E4" w:rsidR="00A645C9" w:rsidRPr="00A645C9" w:rsidRDefault="00A645C9" w:rsidP="00A645C9">
      <w:pPr>
        <w:widowControl w:val="0"/>
        <w:pBdr>
          <w:top w:val="nil"/>
          <w:left w:val="nil"/>
          <w:bottom w:val="nil"/>
          <w:right w:val="nil"/>
          <w:between w:val="nil"/>
        </w:pBdr>
        <w:spacing w:after="120"/>
        <w:rPr>
          <w:color w:val="FF0000"/>
          <w:sz w:val="22"/>
          <w:szCs w:val="22"/>
        </w:rPr>
      </w:pPr>
      <w:r w:rsidRPr="00A645C9">
        <w:rPr>
          <w:color w:val="FF0000"/>
          <w:sz w:val="22"/>
          <w:szCs w:val="22"/>
        </w:rPr>
        <w:t>$17,218 millions</w:t>
      </w:r>
    </w:p>
    <w:p w14:paraId="1B156751"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What was Coca Cola’s operating income in 2014?</w:t>
      </w:r>
    </w:p>
    <w:p w14:paraId="305815CA" w14:textId="3E38C2A3" w:rsidR="00A645C9" w:rsidRPr="00A645C9" w:rsidRDefault="00A645C9" w:rsidP="00A645C9">
      <w:pPr>
        <w:widowControl w:val="0"/>
        <w:pBdr>
          <w:top w:val="nil"/>
          <w:left w:val="nil"/>
          <w:bottom w:val="nil"/>
          <w:right w:val="nil"/>
          <w:between w:val="nil"/>
        </w:pBdr>
        <w:spacing w:after="120"/>
        <w:rPr>
          <w:color w:val="FF0000"/>
          <w:sz w:val="22"/>
          <w:szCs w:val="22"/>
        </w:rPr>
      </w:pPr>
      <w:r w:rsidRPr="00A645C9">
        <w:rPr>
          <w:color w:val="FF0000"/>
          <w:sz w:val="22"/>
          <w:szCs w:val="22"/>
        </w:rPr>
        <w:t xml:space="preserve">$9,708 millions </w:t>
      </w:r>
    </w:p>
    <w:p w14:paraId="1F2948A6"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 xml:space="preserve">Calculate the effective tax rate for the fiscal years of 2013 and 2014. Show your calculations. </w:t>
      </w:r>
    </w:p>
    <w:p w14:paraId="0DD4C0F4" w14:textId="0E1F6A3C" w:rsidR="00397E83" w:rsidRPr="00FE036E" w:rsidRDefault="00C87623">
      <w:pPr>
        <w:widowControl w:val="0"/>
        <w:spacing w:after="120"/>
        <w:rPr>
          <w:color w:val="FF0000"/>
          <w:sz w:val="22"/>
          <w:szCs w:val="22"/>
        </w:rPr>
      </w:pPr>
      <w:r w:rsidRPr="00FE036E">
        <w:rPr>
          <w:color w:val="FF0000"/>
          <w:sz w:val="22"/>
          <w:szCs w:val="22"/>
        </w:rPr>
        <w:t>Effective tax rate= Provision for Income Taxes/ Earnings before Taxes</w:t>
      </w:r>
    </w:p>
    <w:p w14:paraId="087592BE" w14:textId="4F9B6FF7" w:rsidR="00C87623" w:rsidRPr="00FE036E" w:rsidRDefault="00C87623">
      <w:pPr>
        <w:widowControl w:val="0"/>
        <w:spacing w:after="120"/>
        <w:rPr>
          <w:color w:val="FF0000"/>
          <w:sz w:val="22"/>
          <w:szCs w:val="22"/>
        </w:rPr>
      </w:pPr>
      <w:r w:rsidRPr="00FE036E">
        <w:rPr>
          <w:color w:val="FF0000"/>
          <w:sz w:val="22"/>
          <w:szCs w:val="22"/>
        </w:rPr>
        <w:t xml:space="preserve">2013: </w:t>
      </w:r>
      <w:r w:rsidR="00FE036E" w:rsidRPr="00FE036E">
        <w:rPr>
          <w:color w:val="FF0000"/>
          <w:sz w:val="22"/>
          <w:szCs w:val="22"/>
        </w:rPr>
        <w:t xml:space="preserve">2851/11477 = 24.84 % </w:t>
      </w:r>
    </w:p>
    <w:p w14:paraId="041DC30D" w14:textId="18B3E588" w:rsidR="00C87623" w:rsidRPr="00FE036E" w:rsidRDefault="00C87623">
      <w:pPr>
        <w:widowControl w:val="0"/>
        <w:spacing w:after="120"/>
        <w:rPr>
          <w:color w:val="FF0000"/>
          <w:sz w:val="22"/>
          <w:szCs w:val="22"/>
        </w:rPr>
      </w:pPr>
      <w:r w:rsidRPr="00FE036E">
        <w:rPr>
          <w:color w:val="FF0000"/>
          <w:sz w:val="22"/>
          <w:szCs w:val="22"/>
        </w:rPr>
        <w:t xml:space="preserve">2014: 2201/9325 = 23.60% </w:t>
      </w:r>
    </w:p>
    <w:p w14:paraId="35FB1068" w14:textId="77777777" w:rsidR="00397E83" w:rsidRDefault="00000000">
      <w:pPr>
        <w:widowControl w:val="0"/>
        <w:spacing w:after="120"/>
        <w:rPr>
          <w:i/>
          <w:color w:val="000000"/>
          <w:sz w:val="22"/>
          <w:szCs w:val="22"/>
        </w:rPr>
      </w:pPr>
      <w:r>
        <w:rPr>
          <w:i/>
          <w:color w:val="000000"/>
          <w:sz w:val="22"/>
          <w:szCs w:val="22"/>
        </w:rPr>
        <w:t xml:space="preserve">Cash Flow Statement </w:t>
      </w:r>
    </w:p>
    <w:p w14:paraId="7BB12F5C"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 xml:space="preserve">What was the net cash provided by operating, investing and financing activities in 2014? State the 3 numbers. </w:t>
      </w:r>
    </w:p>
    <w:p w14:paraId="497160F9" w14:textId="0882884F" w:rsidR="00D22DCC" w:rsidRPr="00C770E0" w:rsidRDefault="00D22DCC" w:rsidP="00D22DCC">
      <w:pPr>
        <w:widowControl w:val="0"/>
        <w:pBdr>
          <w:top w:val="nil"/>
          <w:left w:val="nil"/>
          <w:bottom w:val="nil"/>
          <w:right w:val="nil"/>
          <w:between w:val="nil"/>
        </w:pBdr>
        <w:spacing w:after="120"/>
        <w:rPr>
          <w:color w:val="FF0000"/>
          <w:sz w:val="22"/>
          <w:szCs w:val="22"/>
        </w:rPr>
      </w:pPr>
      <w:r w:rsidRPr="00C770E0">
        <w:rPr>
          <w:color w:val="FF0000"/>
          <w:sz w:val="22"/>
          <w:szCs w:val="22"/>
        </w:rPr>
        <w:t xml:space="preserve">Operating activities- </w:t>
      </w:r>
      <w:r w:rsidR="00C770E0" w:rsidRPr="00C770E0">
        <w:rPr>
          <w:color w:val="FF0000"/>
          <w:sz w:val="22"/>
          <w:szCs w:val="22"/>
        </w:rPr>
        <w:t>$</w:t>
      </w:r>
      <w:r w:rsidR="00A744A8" w:rsidRPr="00C770E0">
        <w:rPr>
          <w:color w:val="FF0000"/>
          <w:sz w:val="22"/>
          <w:szCs w:val="22"/>
        </w:rPr>
        <w:t>10,615</w:t>
      </w:r>
      <w:r w:rsidR="00C770E0" w:rsidRPr="00C770E0">
        <w:rPr>
          <w:color w:val="FF0000"/>
          <w:sz w:val="22"/>
          <w:szCs w:val="22"/>
        </w:rPr>
        <w:t xml:space="preserve"> millions</w:t>
      </w:r>
      <w:r w:rsidR="00A744A8" w:rsidRPr="00C770E0">
        <w:rPr>
          <w:color w:val="FF0000"/>
          <w:sz w:val="22"/>
          <w:szCs w:val="22"/>
        </w:rPr>
        <w:t>, interest activities – $(7506) millions, financing- $(3631) millions</w:t>
      </w:r>
    </w:p>
    <w:p w14:paraId="1A842F5C" w14:textId="5941CFB3" w:rsidR="00C770E0" w:rsidRPr="00C770E0" w:rsidRDefault="00C770E0" w:rsidP="00D22DCC">
      <w:pPr>
        <w:widowControl w:val="0"/>
        <w:pBdr>
          <w:top w:val="nil"/>
          <w:left w:val="nil"/>
          <w:bottom w:val="nil"/>
          <w:right w:val="nil"/>
          <w:between w:val="nil"/>
        </w:pBdr>
        <w:spacing w:after="120"/>
        <w:rPr>
          <w:color w:val="FF0000"/>
          <w:sz w:val="22"/>
          <w:szCs w:val="22"/>
        </w:rPr>
      </w:pPr>
      <w:r w:rsidRPr="00C770E0">
        <w:rPr>
          <w:color w:val="FF0000"/>
          <w:sz w:val="22"/>
          <w:szCs w:val="22"/>
        </w:rPr>
        <w:t>Net: 10,615 – 7506 – 3631 = (</w:t>
      </w:r>
      <w:r w:rsidR="00552F8F">
        <w:rPr>
          <w:color w:val="FF0000"/>
          <w:sz w:val="22"/>
          <w:szCs w:val="22"/>
        </w:rPr>
        <w:t>$</w:t>
      </w:r>
      <w:r w:rsidRPr="00C770E0">
        <w:rPr>
          <w:color w:val="FF0000"/>
          <w:sz w:val="22"/>
          <w:szCs w:val="22"/>
        </w:rPr>
        <w:t>522) millions</w:t>
      </w:r>
    </w:p>
    <w:p w14:paraId="5772C47F"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What were Coca Cola’s capital expenditures (CapEx) in 2014?</w:t>
      </w:r>
      <w:r>
        <w:rPr>
          <w:color w:val="000000"/>
          <w:sz w:val="22"/>
          <w:szCs w:val="22"/>
        </w:rPr>
        <w:br/>
        <w:t xml:space="preserve">(Hint: This is under a different name on the cash flow statement. Think about what CapEx is) </w:t>
      </w:r>
    </w:p>
    <w:p w14:paraId="719B8FE1" w14:textId="0FEA27AE" w:rsidR="00C770E0" w:rsidRPr="00C770E0" w:rsidRDefault="00C770E0" w:rsidP="00C770E0">
      <w:pPr>
        <w:widowControl w:val="0"/>
        <w:pBdr>
          <w:top w:val="nil"/>
          <w:left w:val="nil"/>
          <w:bottom w:val="nil"/>
          <w:right w:val="nil"/>
          <w:between w:val="nil"/>
        </w:pBdr>
        <w:spacing w:after="120"/>
        <w:rPr>
          <w:color w:val="FF0000"/>
          <w:sz w:val="22"/>
          <w:szCs w:val="22"/>
        </w:rPr>
      </w:pPr>
      <w:r w:rsidRPr="00C770E0">
        <w:rPr>
          <w:color w:val="FF0000"/>
          <w:sz w:val="22"/>
          <w:szCs w:val="22"/>
        </w:rPr>
        <w:t>$(2406) millions</w:t>
      </w:r>
    </w:p>
    <w:p w14:paraId="68E92183"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 xml:space="preserve">How much did Coca Cola spend on acquisitions in 2014? Can you name the names of some of the acquisitions (what companies/entities)? </w:t>
      </w:r>
    </w:p>
    <w:p w14:paraId="32726585" w14:textId="76FD8229" w:rsidR="00C770E0" w:rsidRPr="00552F8F" w:rsidRDefault="00552F8F" w:rsidP="00C770E0">
      <w:pPr>
        <w:widowControl w:val="0"/>
        <w:pBdr>
          <w:top w:val="nil"/>
          <w:left w:val="nil"/>
          <w:bottom w:val="nil"/>
          <w:right w:val="nil"/>
          <w:between w:val="nil"/>
        </w:pBdr>
        <w:spacing w:after="120"/>
        <w:rPr>
          <w:color w:val="FF0000"/>
          <w:sz w:val="22"/>
          <w:szCs w:val="22"/>
        </w:rPr>
      </w:pPr>
      <w:r w:rsidRPr="00552F8F">
        <w:rPr>
          <w:color w:val="FF0000"/>
          <w:sz w:val="22"/>
          <w:szCs w:val="22"/>
        </w:rPr>
        <w:t xml:space="preserve">Spent $389 million. </w:t>
      </w:r>
      <w:r>
        <w:rPr>
          <w:color w:val="FF0000"/>
          <w:sz w:val="22"/>
          <w:szCs w:val="22"/>
        </w:rPr>
        <w:t xml:space="preserve">Acquisitions- </w:t>
      </w:r>
      <w:r w:rsidR="00B860E8" w:rsidRPr="00B860E8">
        <w:rPr>
          <w:color w:val="FF0000"/>
          <w:sz w:val="22"/>
          <w:szCs w:val="22"/>
        </w:rPr>
        <w:t>Green Mountain Coffee Roasters, Coca-Cola Erfrischungsgetränke AG</w:t>
      </w:r>
    </w:p>
    <w:p w14:paraId="52B79593"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 xml:space="preserve">How much D&amp;A did Coca Cola incur in 2014? </w:t>
      </w:r>
    </w:p>
    <w:p w14:paraId="67F21353" w14:textId="7FC5B6F9" w:rsidR="00397E83" w:rsidRPr="00552F8F" w:rsidRDefault="00552F8F">
      <w:pPr>
        <w:widowControl w:val="0"/>
        <w:spacing w:after="120"/>
        <w:rPr>
          <w:color w:val="FF0000"/>
          <w:sz w:val="22"/>
          <w:szCs w:val="22"/>
        </w:rPr>
      </w:pPr>
      <w:r>
        <w:rPr>
          <w:color w:val="FF0000"/>
          <w:sz w:val="22"/>
          <w:szCs w:val="22"/>
        </w:rPr>
        <w:t>$1976 millions</w:t>
      </w:r>
    </w:p>
    <w:p w14:paraId="4CDC38B5" w14:textId="77777777" w:rsidR="00397E83" w:rsidRDefault="00000000">
      <w:pPr>
        <w:widowControl w:val="0"/>
        <w:spacing w:after="120"/>
        <w:rPr>
          <w:i/>
          <w:color w:val="000000"/>
          <w:sz w:val="22"/>
          <w:szCs w:val="22"/>
        </w:rPr>
      </w:pPr>
      <w:r>
        <w:rPr>
          <w:i/>
          <w:color w:val="000000"/>
          <w:sz w:val="22"/>
          <w:szCs w:val="22"/>
        </w:rPr>
        <w:t xml:space="preserve">Ratios </w:t>
      </w:r>
    </w:p>
    <w:p w14:paraId="377864A0" w14:textId="77777777" w:rsidR="00397E83" w:rsidRDefault="00000000">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Calculate the gross and operating margins for the fiscal year of 2014. Compare them to those for Pepsi Co, Inc. Which firm was more profitable in 2014?</w:t>
      </w:r>
      <w:r>
        <w:rPr>
          <w:color w:val="000000"/>
          <w:sz w:val="22"/>
          <w:szCs w:val="22"/>
        </w:rPr>
        <w:br/>
        <w:t>(Hint: You can find Pepsi’s financial statements on Bamsec in the same way you found Coca Cola’s)</w:t>
      </w:r>
    </w:p>
    <w:p w14:paraId="71361F70" w14:textId="635F5790" w:rsidR="00B90A0F" w:rsidRPr="00B90A0F" w:rsidRDefault="00B90A0F" w:rsidP="00B90A0F">
      <w:pPr>
        <w:widowControl w:val="0"/>
        <w:pBdr>
          <w:top w:val="nil"/>
          <w:left w:val="nil"/>
          <w:bottom w:val="nil"/>
          <w:right w:val="nil"/>
          <w:between w:val="nil"/>
        </w:pBdr>
        <w:spacing w:after="120"/>
        <w:rPr>
          <w:color w:val="FF0000"/>
          <w:sz w:val="22"/>
          <w:szCs w:val="22"/>
        </w:rPr>
      </w:pPr>
      <w:r w:rsidRPr="00B90A0F">
        <w:rPr>
          <w:color w:val="FF0000"/>
          <w:sz w:val="22"/>
          <w:szCs w:val="22"/>
        </w:rPr>
        <w:t xml:space="preserve">Gross margin= </w:t>
      </w:r>
      <w:r w:rsidRPr="00B90A0F">
        <w:rPr>
          <w:color w:val="FF0000"/>
          <w:sz w:val="22"/>
          <w:szCs w:val="22"/>
        </w:rPr>
        <w:t xml:space="preserve">Gross profit/ Revenue </w:t>
      </w:r>
    </w:p>
    <w:p w14:paraId="33D443B4" w14:textId="21A840EB" w:rsidR="00B90A0F" w:rsidRPr="00B90A0F" w:rsidRDefault="00B90A0F" w:rsidP="00B90A0F">
      <w:pPr>
        <w:widowControl w:val="0"/>
        <w:pBdr>
          <w:top w:val="nil"/>
          <w:left w:val="nil"/>
          <w:bottom w:val="nil"/>
          <w:right w:val="nil"/>
          <w:between w:val="nil"/>
        </w:pBdr>
        <w:spacing w:after="120"/>
        <w:rPr>
          <w:color w:val="FF0000"/>
          <w:sz w:val="22"/>
          <w:szCs w:val="22"/>
        </w:rPr>
      </w:pPr>
      <w:r w:rsidRPr="00B90A0F">
        <w:rPr>
          <w:color w:val="FF0000"/>
          <w:sz w:val="22"/>
          <w:szCs w:val="22"/>
        </w:rPr>
        <w:t xml:space="preserve">Operating Margin= </w:t>
      </w:r>
      <w:r w:rsidRPr="00B90A0F">
        <w:rPr>
          <w:color w:val="FF0000"/>
          <w:sz w:val="22"/>
          <w:szCs w:val="22"/>
        </w:rPr>
        <w:t xml:space="preserve">Operating Income (EBIT) / Revnue </w:t>
      </w:r>
    </w:p>
    <w:p w14:paraId="21516C2D" w14:textId="2F06724B" w:rsidR="00B90A0F" w:rsidRPr="00B90A0F" w:rsidRDefault="00B90A0F" w:rsidP="00B90A0F">
      <w:pPr>
        <w:widowControl w:val="0"/>
        <w:pBdr>
          <w:top w:val="nil"/>
          <w:left w:val="nil"/>
          <w:bottom w:val="nil"/>
          <w:right w:val="nil"/>
          <w:between w:val="nil"/>
        </w:pBdr>
        <w:spacing w:after="120"/>
        <w:rPr>
          <w:color w:val="FF0000"/>
          <w:sz w:val="22"/>
          <w:szCs w:val="22"/>
        </w:rPr>
      </w:pPr>
      <w:r w:rsidRPr="00B90A0F">
        <w:rPr>
          <w:color w:val="FF0000"/>
          <w:sz w:val="22"/>
          <w:szCs w:val="22"/>
        </w:rPr>
        <w:t>Coca Cola: Gross Margin= 28109/ 45998 = 61.1% and Operating Margin= 9325/</w:t>
      </w:r>
      <w:r w:rsidRPr="00B90A0F">
        <w:rPr>
          <w:color w:val="FF0000"/>
          <w:sz w:val="22"/>
          <w:szCs w:val="22"/>
        </w:rPr>
        <w:t>45998</w:t>
      </w:r>
      <w:r w:rsidRPr="00B90A0F">
        <w:rPr>
          <w:color w:val="FF0000"/>
          <w:sz w:val="22"/>
          <w:szCs w:val="22"/>
        </w:rPr>
        <w:t xml:space="preserve"> = 20.27%</w:t>
      </w:r>
    </w:p>
    <w:p w14:paraId="1AA3A7DB" w14:textId="71A00ACE" w:rsidR="00B90A0F" w:rsidRPr="00B90A0F" w:rsidRDefault="00B90A0F" w:rsidP="00B90A0F">
      <w:pPr>
        <w:widowControl w:val="0"/>
        <w:pBdr>
          <w:top w:val="nil"/>
          <w:left w:val="nil"/>
          <w:bottom w:val="nil"/>
          <w:right w:val="nil"/>
          <w:between w:val="nil"/>
        </w:pBdr>
        <w:spacing w:after="120"/>
        <w:rPr>
          <w:color w:val="FF0000"/>
          <w:sz w:val="22"/>
          <w:szCs w:val="22"/>
        </w:rPr>
      </w:pPr>
      <w:r w:rsidRPr="00B90A0F">
        <w:rPr>
          <w:color w:val="FF0000"/>
          <w:sz w:val="22"/>
          <w:szCs w:val="22"/>
        </w:rPr>
        <w:t xml:space="preserve">Pepsio Co: Gross Margin = </w:t>
      </w:r>
      <w:r>
        <w:rPr>
          <w:color w:val="FF0000"/>
          <w:sz w:val="22"/>
          <w:szCs w:val="22"/>
        </w:rPr>
        <w:t>35799</w:t>
      </w:r>
      <w:r w:rsidRPr="00B90A0F">
        <w:rPr>
          <w:color w:val="FF0000"/>
          <w:sz w:val="22"/>
          <w:szCs w:val="22"/>
        </w:rPr>
        <w:t>/</w:t>
      </w:r>
      <w:r>
        <w:rPr>
          <w:color w:val="FF0000"/>
          <w:sz w:val="22"/>
          <w:szCs w:val="22"/>
        </w:rPr>
        <w:t>66683= 53.</w:t>
      </w:r>
      <w:r w:rsidRPr="00B90A0F">
        <w:rPr>
          <w:b/>
          <w:bCs/>
          <w:color w:val="FF0000"/>
          <w:sz w:val="22"/>
          <w:szCs w:val="22"/>
        </w:rPr>
        <w:t>69</w:t>
      </w:r>
      <w:r>
        <w:rPr>
          <w:color w:val="FF0000"/>
          <w:sz w:val="22"/>
          <w:szCs w:val="22"/>
        </w:rPr>
        <w:t>%</w:t>
      </w:r>
      <w:r w:rsidRPr="00B90A0F">
        <w:rPr>
          <w:color w:val="FF0000"/>
          <w:sz w:val="22"/>
          <w:szCs w:val="22"/>
        </w:rPr>
        <w:t xml:space="preserve"> and Operating Margin = </w:t>
      </w:r>
      <w:r>
        <w:rPr>
          <w:color w:val="FF0000"/>
          <w:sz w:val="22"/>
          <w:szCs w:val="22"/>
        </w:rPr>
        <w:t>9581/</w:t>
      </w:r>
      <w:r>
        <w:rPr>
          <w:color w:val="FF0000"/>
          <w:sz w:val="22"/>
          <w:szCs w:val="22"/>
        </w:rPr>
        <w:t>66683</w:t>
      </w:r>
      <w:r>
        <w:rPr>
          <w:color w:val="FF0000"/>
          <w:sz w:val="22"/>
          <w:szCs w:val="22"/>
        </w:rPr>
        <w:t xml:space="preserve"> = </w:t>
      </w:r>
      <w:r w:rsidR="005A7722">
        <w:rPr>
          <w:color w:val="FF0000"/>
          <w:sz w:val="22"/>
          <w:szCs w:val="22"/>
        </w:rPr>
        <w:t>14.37%</w:t>
      </w:r>
    </w:p>
    <w:p w14:paraId="6EB5F5F1" w14:textId="48EAB001" w:rsidR="00B90A0F" w:rsidRPr="00B90A0F" w:rsidRDefault="00B90A0F" w:rsidP="00B90A0F">
      <w:pPr>
        <w:widowControl w:val="0"/>
        <w:pBdr>
          <w:top w:val="nil"/>
          <w:left w:val="nil"/>
          <w:bottom w:val="nil"/>
          <w:right w:val="nil"/>
          <w:between w:val="nil"/>
        </w:pBdr>
        <w:spacing w:after="120"/>
        <w:rPr>
          <w:color w:val="FF0000"/>
          <w:sz w:val="22"/>
          <w:szCs w:val="22"/>
        </w:rPr>
      </w:pPr>
      <w:r w:rsidRPr="00B90A0F">
        <w:rPr>
          <w:color w:val="FF0000"/>
          <w:sz w:val="22"/>
          <w:szCs w:val="22"/>
        </w:rPr>
        <w:t xml:space="preserve">Hence, </w:t>
      </w:r>
      <w:r w:rsidR="005A7722">
        <w:rPr>
          <w:color w:val="FF0000"/>
          <w:sz w:val="22"/>
          <w:szCs w:val="22"/>
        </w:rPr>
        <w:t xml:space="preserve">Coca Cola </w:t>
      </w:r>
      <w:r w:rsidRPr="00B90A0F">
        <w:rPr>
          <w:color w:val="FF0000"/>
          <w:sz w:val="22"/>
          <w:szCs w:val="22"/>
        </w:rPr>
        <w:t xml:space="preserve">was more profitable. </w:t>
      </w:r>
    </w:p>
    <w:p w14:paraId="077E7925" w14:textId="77777777" w:rsidR="00B90A0F" w:rsidRDefault="00B90A0F" w:rsidP="00B90A0F">
      <w:pPr>
        <w:widowControl w:val="0"/>
        <w:pBdr>
          <w:top w:val="nil"/>
          <w:left w:val="nil"/>
          <w:bottom w:val="nil"/>
          <w:right w:val="nil"/>
          <w:between w:val="nil"/>
        </w:pBdr>
        <w:spacing w:after="120"/>
        <w:rPr>
          <w:color w:val="000000"/>
          <w:sz w:val="22"/>
          <w:szCs w:val="22"/>
        </w:rPr>
      </w:pPr>
    </w:p>
    <w:p w14:paraId="16EDD23A" w14:textId="6478417C" w:rsidR="00F24C93" w:rsidRDefault="00000000" w:rsidP="00F24C93">
      <w:pPr>
        <w:widowControl w:val="0"/>
        <w:numPr>
          <w:ilvl w:val="0"/>
          <w:numId w:val="5"/>
        </w:numPr>
        <w:pBdr>
          <w:top w:val="nil"/>
          <w:left w:val="nil"/>
          <w:bottom w:val="nil"/>
          <w:right w:val="nil"/>
          <w:between w:val="nil"/>
        </w:pBdr>
        <w:spacing w:after="120"/>
        <w:rPr>
          <w:color w:val="000000"/>
          <w:sz w:val="22"/>
          <w:szCs w:val="22"/>
        </w:rPr>
      </w:pPr>
      <w:r>
        <w:rPr>
          <w:color w:val="000000"/>
          <w:sz w:val="22"/>
          <w:szCs w:val="22"/>
        </w:rPr>
        <w:t>Coca Cola’s market cap was $184 billion on January 1, 2015. Calculate Coca Cola’s price-to-book ratio on that date. What are three reasons why Coca Cola might have been trading at above book value?</w:t>
      </w:r>
      <w:r>
        <w:rPr>
          <w:color w:val="000000"/>
          <w:sz w:val="22"/>
          <w:szCs w:val="22"/>
        </w:rPr>
        <w:br/>
        <w:t>(Hint: the price-to-book ratio is calculated by dividing a company’s market value of equity by its book value of equity)</w:t>
      </w:r>
    </w:p>
    <w:p w14:paraId="318EF38A" w14:textId="345C192E" w:rsidR="009A4EEB" w:rsidRDefault="009A4EEB" w:rsidP="00223F6E">
      <w:pPr>
        <w:widowControl w:val="0"/>
        <w:pBdr>
          <w:top w:val="nil"/>
          <w:left w:val="nil"/>
          <w:bottom w:val="nil"/>
          <w:right w:val="nil"/>
          <w:between w:val="nil"/>
        </w:pBdr>
        <w:spacing w:after="120"/>
        <w:rPr>
          <w:color w:val="FF0000"/>
          <w:sz w:val="22"/>
          <w:szCs w:val="22"/>
        </w:rPr>
      </w:pPr>
      <w:r>
        <w:rPr>
          <w:color w:val="FF0000"/>
          <w:sz w:val="22"/>
          <w:szCs w:val="22"/>
        </w:rPr>
        <w:t>Book Value= Accounting Assets – Accounting Liabilities = Shareholders equity</w:t>
      </w:r>
    </w:p>
    <w:p w14:paraId="79CEE571" w14:textId="5C369F6A" w:rsidR="00397E83" w:rsidRPr="009A4EEB" w:rsidRDefault="000445F6" w:rsidP="00223F6E">
      <w:pPr>
        <w:widowControl w:val="0"/>
        <w:pBdr>
          <w:top w:val="nil"/>
          <w:left w:val="nil"/>
          <w:bottom w:val="nil"/>
          <w:right w:val="nil"/>
          <w:between w:val="nil"/>
        </w:pBdr>
        <w:spacing w:after="120"/>
        <w:rPr>
          <w:color w:val="FF0000"/>
          <w:sz w:val="22"/>
          <w:szCs w:val="22"/>
        </w:rPr>
      </w:pPr>
      <w:r>
        <w:rPr>
          <w:color w:val="FF0000"/>
          <w:sz w:val="22"/>
          <w:szCs w:val="22"/>
        </w:rPr>
        <w:t xml:space="preserve">Price to book ratio= </w:t>
      </w:r>
      <w:r w:rsidR="00223F6E" w:rsidRPr="009A4EEB">
        <w:rPr>
          <w:color w:val="FF0000"/>
          <w:sz w:val="22"/>
          <w:szCs w:val="22"/>
        </w:rPr>
        <w:t xml:space="preserve">Market Value/ Book Value = 184/ </w:t>
      </w:r>
      <w:r w:rsidRPr="000445F6">
        <w:rPr>
          <w:color w:val="FF0000"/>
          <w:sz w:val="22"/>
          <w:szCs w:val="22"/>
        </w:rPr>
        <w:t>30</w:t>
      </w:r>
      <w:r w:rsidR="007D31CD">
        <w:rPr>
          <w:color w:val="FF0000"/>
          <w:sz w:val="22"/>
          <w:szCs w:val="22"/>
        </w:rPr>
        <w:t>.</w:t>
      </w:r>
      <w:r w:rsidRPr="000445F6">
        <w:rPr>
          <w:color w:val="FF0000"/>
          <w:sz w:val="22"/>
          <w:szCs w:val="22"/>
        </w:rPr>
        <w:t>561</w:t>
      </w:r>
      <w:r w:rsidR="007D31CD">
        <w:rPr>
          <w:color w:val="FF0000"/>
          <w:sz w:val="22"/>
          <w:szCs w:val="22"/>
        </w:rPr>
        <w:t>=6.02</w:t>
      </w:r>
    </w:p>
    <w:p w14:paraId="0407A31F" w14:textId="77777777" w:rsidR="007D31CD" w:rsidRDefault="00223F6E" w:rsidP="007D31CD">
      <w:pPr>
        <w:pStyle w:val="ListParagraph"/>
        <w:widowControl w:val="0"/>
        <w:numPr>
          <w:ilvl w:val="0"/>
          <w:numId w:val="7"/>
        </w:numPr>
        <w:pBdr>
          <w:top w:val="nil"/>
          <w:left w:val="nil"/>
          <w:bottom w:val="nil"/>
          <w:right w:val="nil"/>
          <w:between w:val="nil"/>
        </w:pBdr>
        <w:spacing w:after="120"/>
        <w:rPr>
          <w:color w:val="FF0000"/>
          <w:sz w:val="22"/>
          <w:szCs w:val="22"/>
        </w:rPr>
      </w:pPr>
      <w:r w:rsidRPr="007D31CD">
        <w:rPr>
          <w:color w:val="FF0000"/>
          <w:sz w:val="22"/>
          <w:szCs w:val="22"/>
        </w:rPr>
        <w:t xml:space="preserve">Difference in the value of economic assets and the accounting assets. The former are included in the market value and inflate their value as compared to the latter which is part of the book value. </w:t>
      </w:r>
    </w:p>
    <w:p w14:paraId="2E6A36D0" w14:textId="58F2594E" w:rsidR="007D31CD" w:rsidRDefault="007D31CD" w:rsidP="007D31CD">
      <w:pPr>
        <w:pStyle w:val="ListParagraph"/>
        <w:widowControl w:val="0"/>
        <w:numPr>
          <w:ilvl w:val="0"/>
          <w:numId w:val="7"/>
        </w:numPr>
        <w:pBdr>
          <w:top w:val="nil"/>
          <w:left w:val="nil"/>
          <w:bottom w:val="nil"/>
          <w:right w:val="nil"/>
          <w:between w:val="nil"/>
        </w:pBdr>
        <w:spacing w:after="120"/>
        <w:rPr>
          <w:color w:val="FF0000"/>
          <w:sz w:val="22"/>
          <w:szCs w:val="22"/>
        </w:rPr>
      </w:pPr>
      <w:r w:rsidRPr="007D31CD">
        <w:rPr>
          <w:color w:val="FF0000"/>
          <w:sz w:val="22"/>
          <w:szCs w:val="22"/>
        </w:rPr>
        <w:t xml:space="preserve">Assets </w:t>
      </w:r>
      <w:r>
        <w:rPr>
          <w:color w:val="FF0000"/>
          <w:sz w:val="22"/>
          <w:szCs w:val="22"/>
        </w:rPr>
        <w:t xml:space="preserve">of Coca Cola </w:t>
      </w:r>
      <w:r w:rsidRPr="007D31CD">
        <w:rPr>
          <w:color w:val="FF0000"/>
          <w:sz w:val="22"/>
          <w:szCs w:val="22"/>
        </w:rPr>
        <w:t xml:space="preserve">which do appear on the balance are </w:t>
      </w:r>
      <w:r>
        <w:rPr>
          <w:color w:val="FF0000"/>
          <w:sz w:val="22"/>
          <w:szCs w:val="22"/>
        </w:rPr>
        <w:t xml:space="preserve">usually </w:t>
      </w:r>
      <w:r w:rsidRPr="007D31CD">
        <w:rPr>
          <w:color w:val="FF0000"/>
          <w:sz w:val="22"/>
          <w:szCs w:val="22"/>
        </w:rPr>
        <w:t>recorded at a value which is based on historical cos</w:t>
      </w:r>
      <w:r>
        <w:rPr>
          <w:color w:val="FF0000"/>
          <w:sz w:val="22"/>
          <w:szCs w:val="22"/>
        </w:rPr>
        <w:t>t and n</w:t>
      </w:r>
      <w:r w:rsidRPr="007D31CD">
        <w:rPr>
          <w:color w:val="FF0000"/>
          <w:sz w:val="22"/>
          <w:szCs w:val="22"/>
        </w:rPr>
        <w:t xml:space="preserve">ot necessarily an accurate reflection of their economic/market </w:t>
      </w:r>
      <w:r w:rsidRPr="007D31CD">
        <w:rPr>
          <w:color w:val="FF0000"/>
          <w:sz w:val="22"/>
          <w:szCs w:val="22"/>
        </w:rPr>
        <w:t>value</w:t>
      </w:r>
    </w:p>
    <w:p w14:paraId="17DA1B6A" w14:textId="2829821D" w:rsidR="007D31CD" w:rsidRPr="007D31CD" w:rsidRDefault="007D31CD" w:rsidP="007D31CD">
      <w:pPr>
        <w:pStyle w:val="ListParagraph"/>
        <w:widowControl w:val="0"/>
        <w:numPr>
          <w:ilvl w:val="0"/>
          <w:numId w:val="7"/>
        </w:numPr>
        <w:pBdr>
          <w:top w:val="nil"/>
          <w:left w:val="nil"/>
          <w:bottom w:val="nil"/>
          <w:right w:val="nil"/>
          <w:between w:val="nil"/>
        </w:pBdr>
        <w:spacing w:after="120"/>
        <w:rPr>
          <w:color w:val="FF0000"/>
          <w:sz w:val="22"/>
          <w:szCs w:val="22"/>
        </w:rPr>
      </w:pPr>
      <w:r w:rsidRPr="007D31CD">
        <w:rPr>
          <w:color w:val="FF0000"/>
          <w:sz w:val="22"/>
          <w:szCs w:val="22"/>
        </w:rPr>
        <w:t xml:space="preserve">Investors </w:t>
      </w:r>
      <w:r>
        <w:rPr>
          <w:color w:val="FF0000"/>
          <w:sz w:val="22"/>
          <w:szCs w:val="22"/>
        </w:rPr>
        <w:t xml:space="preserve">in Coca Cola </w:t>
      </w:r>
      <w:r w:rsidRPr="007D31CD">
        <w:rPr>
          <w:color w:val="FF0000"/>
          <w:sz w:val="22"/>
          <w:szCs w:val="22"/>
        </w:rPr>
        <w:t>will pay more for the expectation of profitable future growth- this expectation of growth doesn’t appear anywhere on the balance sheet</w:t>
      </w:r>
    </w:p>
    <w:p w14:paraId="11452713" w14:textId="77777777" w:rsidR="00397E83" w:rsidRDefault="00000000">
      <w:pPr>
        <w:widowControl w:val="0"/>
        <w:spacing w:after="120"/>
        <w:rPr>
          <w:b/>
          <w:color w:val="000000"/>
          <w:sz w:val="22"/>
          <w:szCs w:val="22"/>
        </w:rPr>
      </w:pPr>
      <w:r>
        <w:rPr>
          <w:b/>
          <w:color w:val="000000"/>
          <w:sz w:val="22"/>
          <w:szCs w:val="22"/>
        </w:rPr>
        <w:t>Lecture</w:t>
      </w:r>
    </w:p>
    <w:p w14:paraId="24F8C385" w14:textId="77777777" w:rsidR="00397E83" w:rsidRDefault="00000000">
      <w:pPr>
        <w:numPr>
          <w:ilvl w:val="0"/>
          <w:numId w:val="4"/>
        </w:numPr>
        <w:pBdr>
          <w:top w:val="nil"/>
          <w:left w:val="nil"/>
          <w:bottom w:val="nil"/>
          <w:right w:val="nil"/>
          <w:between w:val="nil"/>
        </w:pBdr>
        <w:spacing w:after="120"/>
        <w:rPr>
          <w:color w:val="000000"/>
          <w:sz w:val="22"/>
          <w:szCs w:val="22"/>
        </w:rPr>
      </w:pPr>
      <w:r>
        <w:rPr>
          <w:color w:val="000000"/>
          <w:sz w:val="22"/>
          <w:szCs w:val="22"/>
        </w:rPr>
        <w:t>Apple pays $300 to its manufacturing partner for a completed iPhone. How does this transaction affect the three financial statements? Apple proceeds to sell this iPhone for $1000 to a customer who pays with cash. How does this transaction affect the three financial statements?</w:t>
      </w:r>
      <w:r>
        <w:rPr>
          <w:color w:val="000000"/>
          <w:sz w:val="22"/>
          <w:szCs w:val="22"/>
        </w:rPr>
        <w:br/>
        <w:t>(For simplicity, ignore the effects of any taxes)</w:t>
      </w:r>
    </w:p>
    <w:p w14:paraId="10C04F9B" w14:textId="77777777" w:rsidR="00FB75C8" w:rsidRDefault="00FB75C8" w:rsidP="00E417BE">
      <w:pPr>
        <w:pBdr>
          <w:top w:val="nil"/>
          <w:left w:val="nil"/>
          <w:bottom w:val="nil"/>
          <w:right w:val="nil"/>
          <w:between w:val="nil"/>
        </w:pBdr>
        <w:spacing w:after="120"/>
        <w:rPr>
          <w:color w:val="FF0000"/>
          <w:sz w:val="22"/>
          <w:szCs w:val="22"/>
        </w:rPr>
      </w:pPr>
      <w:r>
        <w:rPr>
          <w:color w:val="FF0000"/>
          <w:sz w:val="22"/>
          <w:szCs w:val="22"/>
        </w:rPr>
        <w:t xml:space="preserve">First Example: </w:t>
      </w:r>
    </w:p>
    <w:p w14:paraId="044A7F20" w14:textId="62C0927A" w:rsidR="00715C7C" w:rsidRDefault="00715C7C" w:rsidP="00E417BE">
      <w:pPr>
        <w:pBdr>
          <w:top w:val="nil"/>
          <w:left w:val="nil"/>
          <w:bottom w:val="nil"/>
          <w:right w:val="nil"/>
          <w:between w:val="nil"/>
        </w:pBdr>
        <w:spacing w:after="120"/>
        <w:rPr>
          <w:color w:val="FF0000"/>
          <w:sz w:val="22"/>
          <w:szCs w:val="22"/>
        </w:rPr>
      </w:pPr>
      <w:r>
        <w:rPr>
          <w:color w:val="FF0000"/>
          <w:sz w:val="22"/>
          <w:szCs w:val="22"/>
        </w:rPr>
        <w:t xml:space="preserve">Income statement: No affect as the revenues and expenses have to be recorded together. The </w:t>
      </w:r>
      <w:r w:rsidR="002B6746">
        <w:rPr>
          <w:color w:val="FF0000"/>
          <w:sz w:val="22"/>
          <w:szCs w:val="22"/>
        </w:rPr>
        <w:t>revenue</w:t>
      </w:r>
      <w:r>
        <w:rPr>
          <w:color w:val="FF0000"/>
          <w:sz w:val="22"/>
          <w:szCs w:val="22"/>
        </w:rPr>
        <w:t xml:space="preserve"> for the product would be realized only when it is sold, this is not in that situation so not affecting the income statement.</w:t>
      </w:r>
    </w:p>
    <w:p w14:paraId="647F21DC" w14:textId="702C38E0" w:rsidR="00715C7C" w:rsidRDefault="00715C7C" w:rsidP="00E417BE">
      <w:pPr>
        <w:pBdr>
          <w:top w:val="nil"/>
          <w:left w:val="nil"/>
          <w:bottom w:val="nil"/>
          <w:right w:val="nil"/>
          <w:between w:val="nil"/>
        </w:pBdr>
        <w:spacing w:after="120"/>
        <w:rPr>
          <w:color w:val="FF0000"/>
          <w:sz w:val="22"/>
          <w:szCs w:val="22"/>
        </w:rPr>
      </w:pPr>
      <w:r>
        <w:rPr>
          <w:color w:val="FF0000"/>
          <w:sz w:val="22"/>
          <w:szCs w:val="22"/>
        </w:rPr>
        <w:t xml:space="preserve">Cash Flow Statement: </w:t>
      </w:r>
      <w:r w:rsidR="002B6746">
        <w:rPr>
          <w:color w:val="FF0000"/>
          <w:sz w:val="22"/>
          <w:szCs w:val="22"/>
        </w:rPr>
        <w:t xml:space="preserve">Inventory goes up by $300 as the </w:t>
      </w:r>
      <w:r w:rsidR="00FB75C8">
        <w:rPr>
          <w:color w:val="FF0000"/>
          <w:sz w:val="22"/>
          <w:szCs w:val="22"/>
        </w:rPr>
        <w:t xml:space="preserve">cash flow from operations decrease by $300 due to the increase in the working capital by $300 which is subtracted from the cash flow. </w:t>
      </w:r>
      <w:r w:rsidR="002B6746">
        <w:rPr>
          <w:color w:val="FF0000"/>
          <w:sz w:val="22"/>
          <w:szCs w:val="22"/>
        </w:rPr>
        <w:t xml:space="preserve"> </w:t>
      </w:r>
    </w:p>
    <w:p w14:paraId="073DDAAB" w14:textId="090EC4E8" w:rsidR="00715C7C" w:rsidRDefault="00715C7C" w:rsidP="00E417BE">
      <w:pPr>
        <w:pBdr>
          <w:top w:val="nil"/>
          <w:left w:val="nil"/>
          <w:bottom w:val="nil"/>
          <w:right w:val="nil"/>
          <w:between w:val="nil"/>
        </w:pBdr>
        <w:spacing w:after="120"/>
        <w:rPr>
          <w:color w:val="FF0000"/>
          <w:sz w:val="22"/>
          <w:szCs w:val="22"/>
        </w:rPr>
      </w:pPr>
      <w:r>
        <w:rPr>
          <w:color w:val="FF0000"/>
          <w:sz w:val="22"/>
          <w:szCs w:val="22"/>
        </w:rPr>
        <w:t xml:space="preserve">Balance Sheet: </w:t>
      </w:r>
      <w:r w:rsidR="00FB75C8">
        <w:rPr>
          <w:color w:val="FF0000"/>
          <w:sz w:val="22"/>
          <w:szCs w:val="22"/>
        </w:rPr>
        <w:t xml:space="preserve">Cash goes down by $300, Inventory goes up by $300. </w:t>
      </w:r>
    </w:p>
    <w:p w14:paraId="68E66632" w14:textId="51AE55B7" w:rsidR="00FB75C8" w:rsidRDefault="00FB75C8" w:rsidP="00E417BE">
      <w:pPr>
        <w:pBdr>
          <w:top w:val="nil"/>
          <w:left w:val="nil"/>
          <w:bottom w:val="nil"/>
          <w:right w:val="nil"/>
          <w:between w:val="nil"/>
        </w:pBdr>
        <w:spacing w:after="120"/>
        <w:rPr>
          <w:color w:val="FF0000"/>
          <w:sz w:val="22"/>
          <w:szCs w:val="22"/>
        </w:rPr>
      </w:pPr>
      <w:r>
        <w:rPr>
          <w:color w:val="FF0000"/>
          <w:sz w:val="22"/>
          <w:szCs w:val="22"/>
        </w:rPr>
        <w:t xml:space="preserve">Second Example: </w:t>
      </w:r>
    </w:p>
    <w:p w14:paraId="49EE5881" w14:textId="75ED6489" w:rsidR="00E613D8" w:rsidRDefault="00E613D8" w:rsidP="00E417BE">
      <w:pPr>
        <w:pBdr>
          <w:top w:val="nil"/>
          <w:left w:val="nil"/>
          <w:bottom w:val="nil"/>
          <w:right w:val="nil"/>
          <w:between w:val="nil"/>
        </w:pBdr>
        <w:spacing w:after="120"/>
        <w:rPr>
          <w:color w:val="FF0000"/>
          <w:sz w:val="22"/>
          <w:szCs w:val="22"/>
        </w:rPr>
      </w:pPr>
      <w:r>
        <w:rPr>
          <w:color w:val="FF0000"/>
          <w:sz w:val="22"/>
          <w:szCs w:val="22"/>
        </w:rPr>
        <w:t xml:space="preserve">Income statement: </w:t>
      </w:r>
      <w:r w:rsidR="007B3944">
        <w:rPr>
          <w:color w:val="FF0000"/>
          <w:sz w:val="22"/>
          <w:szCs w:val="22"/>
        </w:rPr>
        <w:t>$1</w:t>
      </w:r>
      <w:r>
        <w:rPr>
          <w:color w:val="FF0000"/>
          <w:sz w:val="22"/>
          <w:szCs w:val="22"/>
        </w:rPr>
        <w:t>,000</w:t>
      </w:r>
      <w:r w:rsidR="007B3944">
        <w:rPr>
          <w:color w:val="FF0000"/>
          <w:sz w:val="22"/>
          <w:szCs w:val="22"/>
        </w:rPr>
        <w:t xml:space="preserve"> total revenue, cost 300, net income 700, which then goes in cash flow. </w:t>
      </w:r>
    </w:p>
    <w:p w14:paraId="662616B0" w14:textId="7EF0D553" w:rsidR="00E613D8" w:rsidRDefault="00E613D8" w:rsidP="00E417BE">
      <w:pPr>
        <w:pBdr>
          <w:top w:val="nil"/>
          <w:left w:val="nil"/>
          <w:bottom w:val="nil"/>
          <w:right w:val="nil"/>
          <w:between w:val="nil"/>
        </w:pBdr>
        <w:spacing w:after="120"/>
        <w:rPr>
          <w:color w:val="FF0000"/>
          <w:sz w:val="22"/>
          <w:szCs w:val="22"/>
        </w:rPr>
      </w:pPr>
      <w:r>
        <w:rPr>
          <w:color w:val="FF0000"/>
          <w:sz w:val="22"/>
          <w:szCs w:val="22"/>
        </w:rPr>
        <w:t xml:space="preserve">Cash Flow Statement: </w:t>
      </w:r>
      <w:r w:rsidR="007B3944">
        <w:rPr>
          <w:color w:val="FF0000"/>
          <w:sz w:val="22"/>
          <w:szCs w:val="22"/>
        </w:rPr>
        <w:t>$300 out of inventory,</w:t>
      </w:r>
      <w:r w:rsidR="00984BCD">
        <w:rPr>
          <w:color w:val="FF0000"/>
          <w:sz w:val="22"/>
          <w:szCs w:val="22"/>
        </w:rPr>
        <w:t xml:space="preserve"> therefore the working capital decreases by $300 and hence the cash flow from operations increases by $300, which is added to the net income flowing from the income statement of $ 700 to make the net cash flow $ 1,000.  </w:t>
      </w:r>
    </w:p>
    <w:p w14:paraId="1CA17EB8" w14:textId="6F93A3D9" w:rsidR="00E613D8" w:rsidRDefault="00E613D8" w:rsidP="00E417BE">
      <w:pPr>
        <w:pBdr>
          <w:top w:val="nil"/>
          <w:left w:val="nil"/>
          <w:bottom w:val="nil"/>
          <w:right w:val="nil"/>
          <w:between w:val="nil"/>
        </w:pBdr>
        <w:spacing w:after="120"/>
        <w:rPr>
          <w:color w:val="FF0000"/>
          <w:sz w:val="22"/>
          <w:szCs w:val="22"/>
        </w:rPr>
      </w:pPr>
      <w:r>
        <w:rPr>
          <w:color w:val="FF0000"/>
          <w:sz w:val="22"/>
          <w:szCs w:val="22"/>
        </w:rPr>
        <w:t>Balance Sheet: Assets are increasing by $1000 increase in cash - $300 decrease in inventory = $700. This is tallied on the other side by the shareholders equity increase by $70</w:t>
      </w:r>
      <w:r>
        <w:rPr>
          <w:color w:val="FF0000"/>
          <w:sz w:val="22"/>
          <w:szCs w:val="22"/>
        </w:rPr>
        <w:t xml:space="preserve">0 – from the net income. </w:t>
      </w:r>
    </w:p>
    <w:p w14:paraId="767180F5" w14:textId="77777777" w:rsidR="00397E83" w:rsidRDefault="00000000">
      <w:pPr>
        <w:widowControl w:val="0"/>
        <w:numPr>
          <w:ilvl w:val="0"/>
          <w:numId w:val="4"/>
        </w:numPr>
        <w:pBdr>
          <w:top w:val="nil"/>
          <w:left w:val="nil"/>
          <w:bottom w:val="nil"/>
          <w:right w:val="nil"/>
          <w:between w:val="nil"/>
        </w:pBdr>
        <w:spacing w:after="120"/>
        <w:rPr>
          <w:color w:val="000000"/>
          <w:sz w:val="22"/>
          <w:szCs w:val="22"/>
        </w:rPr>
      </w:pPr>
      <w:bookmarkStart w:id="0" w:name="_heading=h.gjdgxs" w:colFirst="0" w:colLast="0"/>
      <w:bookmarkEnd w:id="0"/>
      <w:r>
        <w:rPr>
          <w:color w:val="000000"/>
          <w:sz w:val="22"/>
          <w:szCs w:val="22"/>
        </w:rPr>
        <w:t>What are capital investments? Why do companies make these? Choose three companies (one from each of the following sectors: Energy, Consumers (Retail), Technology). What are the types of capital investments these companies must make?</w:t>
      </w:r>
    </w:p>
    <w:p w14:paraId="356F9E93" w14:textId="4DF46215" w:rsidR="00FB75C8" w:rsidRPr="00083FA3" w:rsidRDefault="00AD4117" w:rsidP="00FB75C8">
      <w:pPr>
        <w:widowControl w:val="0"/>
        <w:pBdr>
          <w:top w:val="nil"/>
          <w:left w:val="nil"/>
          <w:bottom w:val="nil"/>
          <w:right w:val="nil"/>
          <w:between w:val="nil"/>
        </w:pBdr>
        <w:spacing w:after="120"/>
        <w:rPr>
          <w:color w:val="FF0000"/>
          <w:sz w:val="22"/>
          <w:szCs w:val="22"/>
        </w:rPr>
      </w:pPr>
      <w:r>
        <w:rPr>
          <w:color w:val="FF0000"/>
          <w:sz w:val="22"/>
          <w:szCs w:val="22"/>
        </w:rPr>
        <w:t xml:space="preserve">Capital investments are CapEx or the expenditures by companies on assets like property, plant, and equipment that it needs for the growth and sustainability of its business. </w:t>
      </w:r>
      <w:r w:rsidR="00A86B83">
        <w:rPr>
          <w:color w:val="FF0000"/>
          <w:sz w:val="22"/>
          <w:szCs w:val="22"/>
        </w:rPr>
        <w:t>Energy-</w:t>
      </w:r>
      <w:r w:rsidR="00746A90">
        <w:rPr>
          <w:color w:val="FF0000"/>
          <w:sz w:val="22"/>
          <w:szCs w:val="22"/>
        </w:rPr>
        <w:t xml:space="preserve"> JSW Power- </w:t>
      </w:r>
      <w:r w:rsidR="00A86B83">
        <w:rPr>
          <w:color w:val="FF0000"/>
          <w:sz w:val="22"/>
          <w:szCs w:val="22"/>
        </w:rPr>
        <w:t xml:space="preserve"> </w:t>
      </w:r>
      <w:r w:rsidR="00746A90">
        <w:rPr>
          <w:color w:val="FF0000"/>
          <w:sz w:val="22"/>
          <w:szCs w:val="22"/>
        </w:rPr>
        <w:t xml:space="preserve">construction and upgrading of Energy plants. Consumers- Apple – retail stores. Technology- Meta – IP </w:t>
      </w:r>
      <w:r w:rsidR="00746A90">
        <w:rPr>
          <w:color w:val="FF0000"/>
          <w:sz w:val="22"/>
          <w:szCs w:val="22"/>
        </w:rPr>
        <w:lastRenderedPageBreak/>
        <w:t>right</w:t>
      </w:r>
      <w:r w:rsidR="00083FA3">
        <w:rPr>
          <w:color w:val="FF0000"/>
          <w:sz w:val="22"/>
          <w:szCs w:val="22"/>
        </w:rPr>
        <w:t xml:space="preserve">s. </w:t>
      </w:r>
    </w:p>
    <w:p w14:paraId="7B6D2751" w14:textId="77777777" w:rsidR="00397E83" w:rsidRDefault="00000000">
      <w:pPr>
        <w:numPr>
          <w:ilvl w:val="0"/>
          <w:numId w:val="4"/>
        </w:numPr>
        <w:pBdr>
          <w:top w:val="nil"/>
          <w:left w:val="nil"/>
          <w:bottom w:val="nil"/>
          <w:right w:val="nil"/>
          <w:between w:val="nil"/>
        </w:pBdr>
        <w:spacing w:after="120"/>
        <w:rPr>
          <w:color w:val="000000"/>
          <w:sz w:val="22"/>
          <w:szCs w:val="22"/>
        </w:rPr>
      </w:pPr>
      <w:r>
        <w:rPr>
          <w:color w:val="000000"/>
          <w:sz w:val="22"/>
          <w:szCs w:val="22"/>
        </w:rPr>
        <w:t>A company buys a piece of equipment for $100. It estimates that the equipment has a useful life of 4 years and a salvage value of $20. (You can assume straight-line depreciation). Explain how this transaction affects the three financial statements 1) when the company first buys the equipment and 2) over the next 4 years.</w:t>
      </w:r>
    </w:p>
    <w:p w14:paraId="0E4B6A8C" w14:textId="295BE856" w:rsidR="00083FA3" w:rsidRPr="00083FA3" w:rsidRDefault="00083FA3" w:rsidP="00083FA3">
      <w:pPr>
        <w:pStyle w:val="ListParagraph"/>
        <w:numPr>
          <w:ilvl w:val="0"/>
          <w:numId w:val="9"/>
        </w:numPr>
        <w:pBdr>
          <w:top w:val="nil"/>
          <w:left w:val="nil"/>
          <w:bottom w:val="nil"/>
          <w:right w:val="nil"/>
          <w:between w:val="nil"/>
        </w:pBdr>
        <w:spacing w:after="120"/>
        <w:rPr>
          <w:color w:val="FF0000"/>
          <w:sz w:val="22"/>
          <w:szCs w:val="22"/>
        </w:rPr>
      </w:pPr>
      <w:r w:rsidRPr="00083FA3">
        <w:rPr>
          <w:color w:val="FF0000"/>
          <w:sz w:val="22"/>
          <w:szCs w:val="22"/>
        </w:rPr>
        <w:t>When buying the equipment</w:t>
      </w:r>
    </w:p>
    <w:p w14:paraId="2C9BD9D6" w14:textId="0F581722" w:rsidR="00083FA3" w:rsidRPr="00083FA3" w:rsidRDefault="00083FA3" w:rsidP="00083FA3">
      <w:pPr>
        <w:pBdr>
          <w:top w:val="nil"/>
          <w:left w:val="nil"/>
          <w:bottom w:val="nil"/>
          <w:right w:val="nil"/>
          <w:between w:val="nil"/>
        </w:pBdr>
        <w:spacing w:after="120"/>
        <w:rPr>
          <w:color w:val="FF0000"/>
          <w:sz w:val="22"/>
          <w:szCs w:val="22"/>
        </w:rPr>
      </w:pPr>
      <w:r w:rsidRPr="00083FA3">
        <w:rPr>
          <w:color w:val="FF0000"/>
          <w:sz w:val="22"/>
          <w:szCs w:val="22"/>
        </w:rPr>
        <w:t xml:space="preserve">Income Statement: </w:t>
      </w:r>
      <w:r>
        <w:rPr>
          <w:color w:val="FF0000"/>
          <w:sz w:val="22"/>
          <w:szCs w:val="22"/>
        </w:rPr>
        <w:t>No effect</w:t>
      </w:r>
    </w:p>
    <w:p w14:paraId="67AD7D56" w14:textId="0D1B4473" w:rsidR="00083FA3" w:rsidRPr="00083FA3" w:rsidRDefault="00083FA3" w:rsidP="00083FA3">
      <w:pPr>
        <w:pBdr>
          <w:top w:val="nil"/>
          <w:left w:val="nil"/>
          <w:bottom w:val="nil"/>
          <w:right w:val="nil"/>
          <w:between w:val="nil"/>
        </w:pBdr>
        <w:spacing w:after="120"/>
        <w:rPr>
          <w:color w:val="FF0000"/>
          <w:sz w:val="22"/>
          <w:szCs w:val="22"/>
        </w:rPr>
      </w:pPr>
      <w:r w:rsidRPr="00083FA3">
        <w:rPr>
          <w:color w:val="FF0000"/>
          <w:sz w:val="22"/>
          <w:szCs w:val="22"/>
        </w:rPr>
        <w:t xml:space="preserve">Cash Flow Statement: </w:t>
      </w:r>
      <w:r>
        <w:rPr>
          <w:color w:val="FF0000"/>
          <w:sz w:val="22"/>
          <w:szCs w:val="22"/>
        </w:rPr>
        <w:t>Decrease the cash flow from investment by $100</w:t>
      </w:r>
    </w:p>
    <w:p w14:paraId="6BBF0F08" w14:textId="6DFFAEA8" w:rsidR="00083FA3" w:rsidRPr="00083FA3" w:rsidRDefault="00083FA3" w:rsidP="00083FA3">
      <w:pPr>
        <w:pBdr>
          <w:top w:val="nil"/>
          <w:left w:val="nil"/>
          <w:bottom w:val="nil"/>
          <w:right w:val="nil"/>
          <w:between w:val="nil"/>
        </w:pBdr>
        <w:spacing w:after="120"/>
        <w:rPr>
          <w:color w:val="FF0000"/>
          <w:sz w:val="22"/>
          <w:szCs w:val="22"/>
        </w:rPr>
      </w:pPr>
      <w:r w:rsidRPr="00083FA3">
        <w:rPr>
          <w:color w:val="FF0000"/>
          <w:sz w:val="22"/>
          <w:szCs w:val="22"/>
        </w:rPr>
        <w:t xml:space="preserve">Balance Sheet: </w:t>
      </w:r>
      <w:r>
        <w:rPr>
          <w:color w:val="FF0000"/>
          <w:sz w:val="22"/>
          <w:szCs w:val="22"/>
        </w:rPr>
        <w:t>The cash decreases by $100 as does the assets, the pp&amp;e goes up by $100 to match this</w:t>
      </w:r>
    </w:p>
    <w:p w14:paraId="7ADC8B12" w14:textId="0B994A6E" w:rsidR="00083FA3" w:rsidRPr="00083FA3" w:rsidRDefault="00083FA3" w:rsidP="00083FA3">
      <w:pPr>
        <w:pStyle w:val="ListParagraph"/>
        <w:numPr>
          <w:ilvl w:val="0"/>
          <w:numId w:val="9"/>
        </w:numPr>
        <w:pBdr>
          <w:top w:val="nil"/>
          <w:left w:val="nil"/>
          <w:bottom w:val="nil"/>
          <w:right w:val="nil"/>
          <w:between w:val="nil"/>
        </w:pBdr>
        <w:spacing w:after="120"/>
        <w:rPr>
          <w:color w:val="FF0000"/>
          <w:sz w:val="22"/>
          <w:szCs w:val="22"/>
        </w:rPr>
      </w:pPr>
      <w:r w:rsidRPr="00083FA3">
        <w:rPr>
          <w:color w:val="FF0000"/>
          <w:sz w:val="22"/>
          <w:szCs w:val="22"/>
        </w:rPr>
        <w:t>Over the next four years</w:t>
      </w:r>
    </w:p>
    <w:p w14:paraId="02D57B16" w14:textId="719E0E32" w:rsidR="00083FA3" w:rsidRPr="00083FA3" w:rsidRDefault="00083FA3" w:rsidP="00083FA3">
      <w:pPr>
        <w:pBdr>
          <w:top w:val="nil"/>
          <w:left w:val="nil"/>
          <w:bottom w:val="nil"/>
          <w:right w:val="nil"/>
          <w:between w:val="nil"/>
        </w:pBdr>
        <w:spacing w:after="120"/>
        <w:rPr>
          <w:color w:val="FF0000"/>
          <w:sz w:val="22"/>
          <w:szCs w:val="22"/>
        </w:rPr>
      </w:pPr>
      <w:r w:rsidRPr="00083FA3">
        <w:rPr>
          <w:color w:val="FF0000"/>
          <w:sz w:val="22"/>
          <w:szCs w:val="22"/>
        </w:rPr>
        <w:t xml:space="preserve">Income Statement: </w:t>
      </w:r>
      <w:r w:rsidR="004A60D3">
        <w:rPr>
          <w:color w:val="FF0000"/>
          <w:sz w:val="22"/>
          <w:szCs w:val="22"/>
        </w:rPr>
        <w:t xml:space="preserve">The depreciation $20 is subtracted from the gross profit each year. </w:t>
      </w:r>
      <w:r w:rsidR="00BE39C7">
        <w:rPr>
          <w:color w:val="FF0000"/>
          <w:sz w:val="22"/>
          <w:szCs w:val="22"/>
        </w:rPr>
        <w:t xml:space="preserve"> </w:t>
      </w:r>
    </w:p>
    <w:p w14:paraId="52DF9E36" w14:textId="1E4021AC" w:rsidR="00083FA3" w:rsidRPr="00083FA3" w:rsidRDefault="00083FA3" w:rsidP="00083FA3">
      <w:pPr>
        <w:pBdr>
          <w:top w:val="nil"/>
          <w:left w:val="nil"/>
          <w:bottom w:val="nil"/>
          <w:right w:val="nil"/>
          <w:between w:val="nil"/>
        </w:pBdr>
        <w:spacing w:after="120"/>
        <w:rPr>
          <w:color w:val="FF0000"/>
          <w:sz w:val="22"/>
          <w:szCs w:val="22"/>
        </w:rPr>
      </w:pPr>
      <w:r w:rsidRPr="00083FA3">
        <w:rPr>
          <w:color w:val="FF0000"/>
          <w:sz w:val="22"/>
          <w:szCs w:val="22"/>
        </w:rPr>
        <w:t xml:space="preserve">Cash Flow Statement: </w:t>
      </w:r>
      <w:r w:rsidR="00BE39C7">
        <w:rPr>
          <w:color w:val="FF0000"/>
          <w:sz w:val="22"/>
          <w:szCs w:val="22"/>
        </w:rPr>
        <w:t>This</w:t>
      </w:r>
      <w:r w:rsidR="004A60D3">
        <w:rPr>
          <w:color w:val="FF0000"/>
          <w:sz w:val="22"/>
          <w:szCs w:val="22"/>
        </w:rPr>
        <w:t xml:space="preserve"> $20</w:t>
      </w:r>
      <w:r w:rsidR="00BE39C7">
        <w:rPr>
          <w:color w:val="FF0000"/>
          <w:sz w:val="22"/>
          <w:szCs w:val="22"/>
        </w:rPr>
        <w:t xml:space="preserve"> is added back to the cash flow from operations </w:t>
      </w:r>
      <w:r w:rsidR="004A60D3">
        <w:rPr>
          <w:color w:val="FF0000"/>
          <w:sz w:val="22"/>
          <w:szCs w:val="22"/>
        </w:rPr>
        <w:t xml:space="preserve">each year </w:t>
      </w:r>
      <w:r w:rsidR="00BE39C7">
        <w:rPr>
          <w:color w:val="FF0000"/>
          <w:sz w:val="22"/>
          <w:szCs w:val="22"/>
        </w:rPr>
        <w:t>because it is a non-cash expense</w:t>
      </w:r>
      <w:r w:rsidR="004A60D3">
        <w:rPr>
          <w:color w:val="FF0000"/>
          <w:sz w:val="22"/>
          <w:szCs w:val="22"/>
        </w:rPr>
        <w:t xml:space="preserve">. </w:t>
      </w:r>
    </w:p>
    <w:p w14:paraId="258A596B" w14:textId="31D7A106" w:rsidR="00397E83" w:rsidRPr="00145912" w:rsidRDefault="00083FA3" w:rsidP="00145912">
      <w:pPr>
        <w:pBdr>
          <w:top w:val="nil"/>
          <w:left w:val="nil"/>
          <w:bottom w:val="nil"/>
          <w:right w:val="nil"/>
          <w:between w:val="nil"/>
        </w:pBdr>
        <w:spacing w:after="120"/>
        <w:rPr>
          <w:color w:val="FF0000"/>
          <w:sz w:val="22"/>
          <w:szCs w:val="22"/>
        </w:rPr>
      </w:pPr>
      <w:r w:rsidRPr="00083FA3">
        <w:rPr>
          <w:color w:val="FF0000"/>
          <w:sz w:val="22"/>
          <w:szCs w:val="22"/>
        </w:rPr>
        <w:t xml:space="preserve">Balance Sheet: </w:t>
      </w:r>
      <w:r w:rsidR="00BE39C7">
        <w:rPr>
          <w:color w:val="FF0000"/>
          <w:sz w:val="22"/>
          <w:szCs w:val="22"/>
        </w:rPr>
        <w:t>Every year the value of the pp&amp;e asset decreases</w:t>
      </w:r>
      <w:r w:rsidR="00145912">
        <w:rPr>
          <w:color w:val="FF0000"/>
          <w:sz w:val="22"/>
          <w:szCs w:val="22"/>
        </w:rPr>
        <w:t xml:space="preserve"> by $20</w:t>
      </w:r>
      <w:r w:rsidR="00BE39C7">
        <w:rPr>
          <w:color w:val="FF0000"/>
          <w:sz w:val="22"/>
          <w:szCs w:val="22"/>
        </w:rPr>
        <w:t xml:space="preserve">, and the </w:t>
      </w:r>
      <w:r w:rsidR="00C2139E" w:rsidRPr="00145912">
        <w:rPr>
          <w:color w:val="FF0000"/>
          <w:sz w:val="22"/>
          <w:szCs w:val="22"/>
        </w:rPr>
        <w:t xml:space="preserve">shareholder equity decreases by 20 bucks each year. </w:t>
      </w:r>
    </w:p>
    <w:p w14:paraId="4795359D" w14:textId="77777777" w:rsidR="00397E83" w:rsidRDefault="00000000">
      <w:pPr>
        <w:widowControl w:val="0"/>
        <w:spacing w:after="120"/>
        <w:rPr>
          <w:b/>
          <w:color w:val="000000"/>
          <w:sz w:val="22"/>
          <w:szCs w:val="22"/>
        </w:rPr>
      </w:pPr>
      <w:r>
        <w:rPr>
          <w:b/>
          <w:color w:val="000000"/>
          <w:sz w:val="22"/>
          <w:szCs w:val="22"/>
        </w:rPr>
        <w:t>Readings</w:t>
      </w:r>
    </w:p>
    <w:p w14:paraId="42369669" w14:textId="77777777" w:rsidR="00397E83" w:rsidRDefault="00000000">
      <w:pPr>
        <w:widowControl w:val="0"/>
        <w:numPr>
          <w:ilvl w:val="0"/>
          <w:numId w:val="1"/>
        </w:numPr>
        <w:pBdr>
          <w:top w:val="nil"/>
          <w:left w:val="nil"/>
          <w:bottom w:val="nil"/>
          <w:right w:val="nil"/>
          <w:between w:val="nil"/>
        </w:pBdr>
        <w:spacing w:after="120"/>
        <w:rPr>
          <w:b/>
          <w:color w:val="000000"/>
          <w:sz w:val="22"/>
          <w:szCs w:val="22"/>
        </w:rPr>
      </w:pPr>
      <w:r>
        <w:rPr>
          <w:color w:val="000000"/>
          <w:sz w:val="22"/>
          <w:szCs w:val="22"/>
        </w:rPr>
        <w:t>In Financial Shenanigans, Howard Schilit describes 7 specific techniques a company can use to mislead investors. What are these 7 techniques?</w:t>
      </w:r>
    </w:p>
    <w:p w14:paraId="433513D5" w14:textId="64DDA5BF" w:rsidR="00397E83" w:rsidRPr="00FB75C8" w:rsidRDefault="00FB75C8">
      <w:pPr>
        <w:widowControl w:val="0"/>
        <w:spacing w:after="120"/>
        <w:rPr>
          <w:color w:val="FF0000"/>
          <w:sz w:val="22"/>
          <w:szCs w:val="22"/>
        </w:rPr>
      </w:pPr>
      <w:r w:rsidRPr="00FB75C8">
        <w:rPr>
          <w:color w:val="FF0000"/>
          <w:sz w:val="22"/>
          <w:szCs w:val="22"/>
        </w:rPr>
        <w:t>The seven techniques are</w:t>
      </w:r>
      <w:r w:rsidR="00083FA3">
        <w:rPr>
          <w:color w:val="FF0000"/>
          <w:sz w:val="22"/>
          <w:szCs w:val="22"/>
        </w:rPr>
        <w:t xml:space="preserve">: </w:t>
      </w:r>
    </w:p>
    <w:p w14:paraId="6EC8F26F" w14:textId="51CF5194" w:rsidR="00FB75C8" w:rsidRDefault="00FB75C8" w:rsidP="00FB75C8">
      <w:pPr>
        <w:pStyle w:val="ListParagraph"/>
        <w:widowControl w:val="0"/>
        <w:numPr>
          <w:ilvl w:val="0"/>
          <w:numId w:val="8"/>
        </w:numPr>
        <w:spacing w:after="120"/>
        <w:rPr>
          <w:color w:val="FF0000"/>
          <w:sz w:val="22"/>
          <w:szCs w:val="22"/>
        </w:rPr>
      </w:pPr>
      <w:r w:rsidRPr="00FB75C8">
        <w:rPr>
          <w:color w:val="FF0000"/>
          <w:sz w:val="22"/>
          <w:szCs w:val="22"/>
        </w:rPr>
        <w:t>Recording revenue of a questionable quality or recording it too soon</w:t>
      </w:r>
    </w:p>
    <w:p w14:paraId="62531D4D" w14:textId="11FB9E74" w:rsidR="00FB75C8" w:rsidRDefault="00FB75C8" w:rsidP="00FB75C8">
      <w:pPr>
        <w:pStyle w:val="ListParagraph"/>
        <w:widowControl w:val="0"/>
        <w:numPr>
          <w:ilvl w:val="0"/>
          <w:numId w:val="8"/>
        </w:numPr>
        <w:spacing w:after="120"/>
        <w:rPr>
          <w:color w:val="FF0000"/>
          <w:sz w:val="22"/>
          <w:szCs w:val="22"/>
        </w:rPr>
      </w:pPr>
      <w:r>
        <w:rPr>
          <w:color w:val="FF0000"/>
          <w:sz w:val="22"/>
          <w:szCs w:val="22"/>
        </w:rPr>
        <w:t xml:space="preserve">Recording Bogus Revenue </w:t>
      </w:r>
    </w:p>
    <w:p w14:paraId="341CA344" w14:textId="192D07D0" w:rsidR="00FB75C8" w:rsidRDefault="00FB75C8" w:rsidP="00FB75C8">
      <w:pPr>
        <w:pStyle w:val="ListParagraph"/>
        <w:widowControl w:val="0"/>
        <w:numPr>
          <w:ilvl w:val="0"/>
          <w:numId w:val="8"/>
        </w:numPr>
        <w:spacing w:after="120"/>
        <w:rPr>
          <w:color w:val="FF0000"/>
          <w:sz w:val="22"/>
          <w:szCs w:val="22"/>
        </w:rPr>
      </w:pPr>
      <w:r>
        <w:rPr>
          <w:color w:val="FF0000"/>
          <w:sz w:val="22"/>
          <w:szCs w:val="22"/>
        </w:rPr>
        <w:t xml:space="preserve">Boosting income with one-time gains </w:t>
      </w:r>
    </w:p>
    <w:p w14:paraId="120D2AC7" w14:textId="6533A312" w:rsidR="00FB75C8" w:rsidRDefault="00FB75C8" w:rsidP="00FB75C8">
      <w:pPr>
        <w:pStyle w:val="ListParagraph"/>
        <w:widowControl w:val="0"/>
        <w:numPr>
          <w:ilvl w:val="0"/>
          <w:numId w:val="8"/>
        </w:numPr>
        <w:spacing w:after="120"/>
        <w:rPr>
          <w:color w:val="FF0000"/>
          <w:sz w:val="22"/>
          <w:szCs w:val="22"/>
        </w:rPr>
      </w:pPr>
      <w:r>
        <w:rPr>
          <w:color w:val="FF0000"/>
          <w:sz w:val="22"/>
          <w:szCs w:val="22"/>
        </w:rPr>
        <w:t xml:space="preserve">Shifting current expenses to later or earlier period </w:t>
      </w:r>
    </w:p>
    <w:p w14:paraId="72EC3511" w14:textId="163E4E87" w:rsidR="00FB75C8" w:rsidRDefault="00FB75C8" w:rsidP="00FB75C8">
      <w:pPr>
        <w:pStyle w:val="ListParagraph"/>
        <w:widowControl w:val="0"/>
        <w:numPr>
          <w:ilvl w:val="0"/>
          <w:numId w:val="8"/>
        </w:numPr>
        <w:spacing w:after="120"/>
        <w:rPr>
          <w:color w:val="FF0000"/>
          <w:sz w:val="22"/>
          <w:szCs w:val="22"/>
        </w:rPr>
      </w:pPr>
      <w:r>
        <w:rPr>
          <w:color w:val="FF0000"/>
          <w:sz w:val="22"/>
          <w:szCs w:val="22"/>
        </w:rPr>
        <w:t xml:space="preserve">Failing to record or improperly reducing liabilities </w:t>
      </w:r>
    </w:p>
    <w:p w14:paraId="6D4E59F6" w14:textId="17C49B45" w:rsidR="00FB75C8" w:rsidRDefault="00FB75C8" w:rsidP="00FB75C8">
      <w:pPr>
        <w:pStyle w:val="ListParagraph"/>
        <w:widowControl w:val="0"/>
        <w:numPr>
          <w:ilvl w:val="0"/>
          <w:numId w:val="8"/>
        </w:numPr>
        <w:spacing w:after="120"/>
        <w:rPr>
          <w:color w:val="FF0000"/>
          <w:sz w:val="22"/>
          <w:szCs w:val="22"/>
        </w:rPr>
      </w:pPr>
      <w:r>
        <w:rPr>
          <w:color w:val="FF0000"/>
          <w:sz w:val="22"/>
          <w:szCs w:val="22"/>
        </w:rPr>
        <w:t xml:space="preserve">Shifting current revenue to a later revenue </w:t>
      </w:r>
    </w:p>
    <w:p w14:paraId="5607C14B" w14:textId="380FCB7C" w:rsidR="00FB75C8" w:rsidRPr="00FB75C8" w:rsidRDefault="00FB75C8" w:rsidP="00FB75C8">
      <w:pPr>
        <w:pStyle w:val="ListParagraph"/>
        <w:widowControl w:val="0"/>
        <w:numPr>
          <w:ilvl w:val="0"/>
          <w:numId w:val="8"/>
        </w:numPr>
        <w:spacing w:after="120"/>
        <w:rPr>
          <w:color w:val="FF0000"/>
          <w:sz w:val="22"/>
          <w:szCs w:val="22"/>
        </w:rPr>
      </w:pPr>
      <w:r w:rsidRPr="00FB75C8">
        <w:rPr>
          <w:color w:val="FF0000"/>
          <w:sz w:val="22"/>
          <w:szCs w:val="22"/>
        </w:rPr>
        <w:t>Shifting Future Expenses to th</w:t>
      </w:r>
      <w:r>
        <w:rPr>
          <w:color w:val="FF0000"/>
          <w:sz w:val="22"/>
          <w:szCs w:val="22"/>
        </w:rPr>
        <w:t xml:space="preserve">e </w:t>
      </w:r>
      <w:r w:rsidRPr="00FB75C8">
        <w:rPr>
          <w:color w:val="FF0000"/>
          <w:sz w:val="22"/>
          <w:szCs w:val="22"/>
        </w:rPr>
        <w:t xml:space="preserve">Current Period </w:t>
      </w:r>
      <w:r>
        <w:rPr>
          <w:color w:val="FF0000"/>
          <w:sz w:val="22"/>
          <w:szCs w:val="22"/>
        </w:rPr>
        <w:t>as</w:t>
      </w:r>
      <w:r w:rsidRPr="00FB75C8">
        <w:rPr>
          <w:color w:val="FF0000"/>
          <w:sz w:val="22"/>
          <w:szCs w:val="22"/>
        </w:rPr>
        <w:t xml:space="preserve"> a Special Charge</w:t>
      </w:r>
    </w:p>
    <w:p w14:paraId="6646BC7A" w14:textId="77777777" w:rsidR="00397E83" w:rsidRDefault="00000000">
      <w:pPr>
        <w:widowControl w:val="0"/>
        <w:spacing w:after="120"/>
        <w:rPr>
          <w:b/>
          <w:sz w:val="22"/>
          <w:szCs w:val="22"/>
        </w:rPr>
      </w:pPr>
      <w:r>
        <w:rPr>
          <w:b/>
          <w:sz w:val="22"/>
          <w:szCs w:val="22"/>
        </w:rPr>
        <w:t>Discussion</w:t>
      </w:r>
    </w:p>
    <w:p w14:paraId="42B975F4" w14:textId="77777777" w:rsidR="00397E83" w:rsidRDefault="00000000">
      <w:pPr>
        <w:numPr>
          <w:ilvl w:val="0"/>
          <w:numId w:val="2"/>
        </w:numPr>
        <w:pBdr>
          <w:top w:val="nil"/>
          <w:left w:val="nil"/>
          <w:bottom w:val="nil"/>
          <w:right w:val="nil"/>
          <w:between w:val="nil"/>
        </w:pBdr>
        <w:spacing w:after="120"/>
        <w:rPr>
          <w:color w:val="000000"/>
          <w:sz w:val="22"/>
          <w:szCs w:val="22"/>
        </w:rPr>
      </w:pPr>
      <w:r>
        <w:rPr>
          <w:color w:val="000000"/>
          <w:sz w:val="22"/>
          <w:szCs w:val="22"/>
        </w:rPr>
        <w:t>A manufacturing company and a tech company both have the same book value of equity. If you had to guess based only on this information, which would you be willing to pay more for and why?</w:t>
      </w:r>
    </w:p>
    <w:p w14:paraId="2FF5BFB8" w14:textId="4FC0AC05" w:rsidR="003E649B" w:rsidRPr="003E649B" w:rsidRDefault="003E649B" w:rsidP="003E649B">
      <w:pPr>
        <w:pBdr>
          <w:top w:val="nil"/>
          <w:left w:val="nil"/>
          <w:bottom w:val="nil"/>
          <w:right w:val="nil"/>
          <w:between w:val="nil"/>
        </w:pBdr>
        <w:spacing w:after="120"/>
        <w:rPr>
          <w:color w:val="FF0000"/>
          <w:sz w:val="22"/>
          <w:szCs w:val="22"/>
        </w:rPr>
      </w:pPr>
      <w:r>
        <w:rPr>
          <w:color w:val="FF0000"/>
          <w:sz w:val="22"/>
          <w:szCs w:val="22"/>
        </w:rPr>
        <w:t xml:space="preserve">Tech company - much more </w:t>
      </w:r>
      <w:r w:rsidR="004A60D3">
        <w:rPr>
          <w:color w:val="FF0000"/>
          <w:sz w:val="22"/>
          <w:szCs w:val="22"/>
        </w:rPr>
        <w:t>scope</w:t>
      </w:r>
      <w:r>
        <w:rPr>
          <w:color w:val="FF0000"/>
          <w:sz w:val="22"/>
          <w:szCs w:val="22"/>
        </w:rPr>
        <w:t xml:space="preserve"> for growth because </w:t>
      </w:r>
      <w:r w:rsidR="004A60D3">
        <w:rPr>
          <w:color w:val="FF0000"/>
          <w:sz w:val="22"/>
          <w:szCs w:val="22"/>
        </w:rPr>
        <w:t xml:space="preserve">the manufacturing companies are not as easy </w:t>
      </w:r>
      <w:r>
        <w:rPr>
          <w:color w:val="FF0000"/>
          <w:sz w:val="22"/>
          <w:szCs w:val="22"/>
        </w:rPr>
        <w:t xml:space="preserve">to scale because of </w:t>
      </w:r>
      <w:r w:rsidR="004A60D3">
        <w:rPr>
          <w:color w:val="FF0000"/>
          <w:sz w:val="22"/>
          <w:szCs w:val="22"/>
        </w:rPr>
        <w:t>more</w:t>
      </w:r>
      <w:r>
        <w:rPr>
          <w:color w:val="FF0000"/>
          <w:sz w:val="22"/>
          <w:szCs w:val="22"/>
        </w:rPr>
        <w:t xml:space="preserve"> CAPEX. </w:t>
      </w:r>
      <w:r w:rsidR="007C0573">
        <w:rPr>
          <w:color w:val="FF0000"/>
          <w:sz w:val="22"/>
          <w:szCs w:val="22"/>
        </w:rPr>
        <w:t>To increase revenue, you can spend less CAPEX</w:t>
      </w:r>
      <w:r w:rsidR="004A60D3">
        <w:rPr>
          <w:color w:val="FF0000"/>
          <w:sz w:val="22"/>
          <w:szCs w:val="22"/>
        </w:rPr>
        <w:t xml:space="preserve"> for the tech compabies</w:t>
      </w:r>
      <w:r w:rsidR="007C0573">
        <w:rPr>
          <w:color w:val="FF0000"/>
          <w:sz w:val="22"/>
          <w:szCs w:val="22"/>
        </w:rPr>
        <w:t xml:space="preserve">. </w:t>
      </w:r>
      <w:r w:rsidR="004A60D3">
        <w:rPr>
          <w:color w:val="FF0000"/>
          <w:sz w:val="22"/>
          <w:szCs w:val="22"/>
        </w:rPr>
        <w:t>For example, does not cost</w:t>
      </w:r>
      <w:r w:rsidR="007C0573">
        <w:rPr>
          <w:color w:val="FF0000"/>
          <w:sz w:val="22"/>
          <w:szCs w:val="22"/>
        </w:rPr>
        <w:t xml:space="preserve"> </w:t>
      </w:r>
      <w:r w:rsidR="00C62079">
        <w:rPr>
          <w:color w:val="FF0000"/>
          <w:sz w:val="22"/>
          <w:szCs w:val="22"/>
        </w:rPr>
        <w:t>Facebook</w:t>
      </w:r>
      <w:r w:rsidR="007C0573">
        <w:rPr>
          <w:color w:val="FF0000"/>
          <w:sz w:val="22"/>
          <w:szCs w:val="22"/>
        </w:rPr>
        <w:t xml:space="preserve"> much to increase their number of users</w:t>
      </w:r>
      <w:r w:rsidR="004A60D3">
        <w:rPr>
          <w:color w:val="FF0000"/>
          <w:sz w:val="22"/>
          <w:szCs w:val="22"/>
        </w:rPr>
        <w:t xml:space="preserve"> purely based on this economies of scale, and th</w:t>
      </w:r>
      <w:r w:rsidR="00C62079">
        <w:rPr>
          <w:color w:val="FF0000"/>
          <w:sz w:val="22"/>
          <w:szCs w:val="22"/>
        </w:rPr>
        <w:t xml:space="preserve">e lesser per user can be made up by the scaling possibilities for the volume. </w:t>
      </w:r>
    </w:p>
    <w:p w14:paraId="5FEEDF1D" w14:textId="77777777" w:rsidR="00397E83" w:rsidRDefault="00000000">
      <w:pPr>
        <w:numPr>
          <w:ilvl w:val="0"/>
          <w:numId w:val="2"/>
        </w:numPr>
        <w:pBdr>
          <w:top w:val="nil"/>
          <w:left w:val="nil"/>
          <w:bottom w:val="nil"/>
          <w:right w:val="nil"/>
          <w:between w:val="nil"/>
        </w:pBdr>
        <w:spacing w:after="120"/>
        <w:rPr>
          <w:color w:val="000000"/>
          <w:sz w:val="22"/>
          <w:szCs w:val="22"/>
        </w:rPr>
      </w:pPr>
      <w:r>
        <w:rPr>
          <w:color w:val="000000"/>
          <w:sz w:val="22"/>
          <w:szCs w:val="22"/>
        </w:rPr>
        <w:t>Why is it risky for a company to have a high a debt/equity ratio? When judging whether a debt/equity ratio is too high, investors have different standards depending on the type of business being evaluated. What characteristics of a business would make you comfortable with it having a high debt/equity ratio? What characteristics of a business would make you particularly uncomfortable with a high debt/equity ratio?</w:t>
      </w:r>
    </w:p>
    <w:p w14:paraId="132B6A64" w14:textId="5D85A5CD" w:rsidR="000F2B98" w:rsidRDefault="004A60D3">
      <w:pPr>
        <w:widowControl w:val="0"/>
        <w:spacing w:after="120"/>
        <w:rPr>
          <w:color w:val="FF0000"/>
          <w:sz w:val="22"/>
          <w:szCs w:val="22"/>
        </w:rPr>
      </w:pPr>
      <w:r>
        <w:rPr>
          <w:color w:val="FF0000"/>
          <w:sz w:val="22"/>
          <w:szCs w:val="22"/>
        </w:rPr>
        <w:t xml:space="preserve">Debt/ equity ratio = total liabilities/ total shareholders equity. </w:t>
      </w:r>
      <w:r>
        <w:rPr>
          <w:color w:val="FF0000"/>
          <w:sz w:val="22"/>
          <w:szCs w:val="22"/>
        </w:rPr>
        <w:t xml:space="preserve">Thus a high ratio means the method of </w:t>
      </w:r>
      <w:r>
        <w:rPr>
          <w:color w:val="FF0000"/>
          <w:sz w:val="22"/>
          <w:szCs w:val="22"/>
        </w:rPr>
        <w:lastRenderedPageBreak/>
        <w:t>financing is heavily reliant on the debt</w:t>
      </w:r>
      <w:r w:rsidR="003F7E82">
        <w:rPr>
          <w:color w:val="FF0000"/>
          <w:sz w:val="22"/>
          <w:szCs w:val="22"/>
        </w:rPr>
        <w:t xml:space="preserve"> which expose it to risks in the form of inability to meet its short term obligations and long term obligations. </w:t>
      </w:r>
    </w:p>
    <w:p w14:paraId="26DF5426" w14:textId="35B07187" w:rsidR="00824986" w:rsidRDefault="00824986">
      <w:pPr>
        <w:widowControl w:val="0"/>
        <w:spacing w:after="120"/>
        <w:rPr>
          <w:color w:val="FF0000"/>
          <w:sz w:val="22"/>
          <w:szCs w:val="22"/>
        </w:rPr>
      </w:pPr>
      <w:r>
        <w:rPr>
          <w:color w:val="FF0000"/>
          <w:sz w:val="22"/>
          <w:szCs w:val="22"/>
        </w:rPr>
        <w:t xml:space="preserve">Characteristics for making comfortable: If the company has valuable assets that it could encash, if there is low risk for a reputable company with a stable cash flow  </w:t>
      </w:r>
    </w:p>
    <w:p w14:paraId="15D392CC" w14:textId="0B83D162" w:rsidR="00824986" w:rsidRPr="00B5168A" w:rsidRDefault="00824986">
      <w:pPr>
        <w:widowControl w:val="0"/>
        <w:spacing w:after="120"/>
        <w:rPr>
          <w:color w:val="FF0000"/>
          <w:sz w:val="22"/>
          <w:szCs w:val="22"/>
        </w:rPr>
      </w:pPr>
      <w:r>
        <w:rPr>
          <w:color w:val="FF0000"/>
          <w:sz w:val="22"/>
          <w:szCs w:val="22"/>
        </w:rPr>
        <w:t xml:space="preserve">Making less comfortable: Not many valuable assets, lack of a steady cash flow, no visibility for future earning sources, risky industry which is known to have downturns. </w:t>
      </w:r>
    </w:p>
    <w:sectPr w:rsidR="00824986" w:rsidRPr="00B516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D5551"/>
    <w:multiLevelType w:val="multilevel"/>
    <w:tmpl w:val="845E74CE"/>
    <w:lvl w:ilvl="0">
      <w:start w:val="1"/>
      <w:numFmt w:val="bullet"/>
      <w:lvlText w:val="&gt;"/>
      <w:lvlJc w:val="left"/>
      <w:pPr>
        <w:ind w:left="720" w:hanging="360"/>
      </w:pPr>
      <w:rPr>
        <w:rFonts w:ascii="Noto Sans Symbols" w:eastAsia="Noto Sans Symbols" w:hAnsi="Noto Sans Symbols" w:cs="Noto Sans Symbols"/>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613AFC"/>
    <w:multiLevelType w:val="hybridMultilevel"/>
    <w:tmpl w:val="7A741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EE2F18"/>
    <w:multiLevelType w:val="multilevel"/>
    <w:tmpl w:val="AD9CB44E"/>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377972"/>
    <w:multiLevelType w:val="multilevel"/>
    <w:tmpl w:val="AD04079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E7C3D44"/>
    <w:multiLevelType w:val="hybridMultilevel"/>
    <w:tmpl w:val="C25CF10A"/>
    <w:lvl w:ilvl="0" w:tplc="ED3497D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3843D3"/>
    <w:multiLevelType w:val="hybridMultilevel"/>
    <w:tmpl w:val="0A3AC7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6B5D55"/>
    <w:multiLevelType w:val="multilevel"/>
    <w:tmpl w:val="A1C6C4F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F369CA"/>
    <w:multiLevelType w:val="hybridMultilevel"/>
    <w:tmpl w:val="ED6C101C"/>
    <w:lvl w:ilvl="0" w:tplc="77206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ED46397"/>
    <w:multiLevelType w:val="multilevel"/>
    <w:tmpl w:val="EE362318"/>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083830">
    <w:abstractNumId w:val="3"/>
  </w:num>
  <w:num w:numId="2" w16cid:durableId="556547495">
    <w:abstractNumId w:val="2"/>
  </w:num>
  <w:num w:numId="3" w16cid:durableId="1211841201">
    <w:abstractNumId w:val="0"/>
  </w:num>
  <w:num w:numId="4" w16cid:durableId="1970740022">
    <w:abstractNumId w:val="8"/>
  </w:num>
  <w:num w:numId="5" w16cid:durableId="1983347152">
    <w:abstractNumId w:val="6"/>
  </w:num>
  <w:num w:numId="6" w16cid:durableId="735666008">
    <w:abstractNumId w:val="4"/>
  </w:num>
  <w:num w:numId="7" w16cid:durableId="1180393296">
    <w:abstractNumId w:val="1"/>
  </w:num>
  <w:num w:numId="8" w16cid:durableId="1029840297">
    <w:abstractNumId w:val="5"/>
  </w:num>
  <w:num w:numId="9" w16cid:durableId="2922557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E83"/>
    <w:rsid w:val="000445F6"/>
    <w:rsid w:val="000817F9"/>
    <w:rsid w:val="00083FA3"/>
    <w:rsid w:val="000B387F"/>
    <w:rsid w:val="000F2B98"/>
    <w:rsid w:val="00102392"/>
    <w:rsid w:val="00145912"/>
    <w:rsid w:val="00223F6E"/>
    <w:rsid w:val="00227221"/>
    <w:rsid w:val="002B6746"/>
    <w:rsid w:val="002D2B82"/>
    <w:rsid w:val="00397E83"/>
    <w:rsid w:val="003E649B"/>
    <w:rsid w:val="003F7E82"/>
    <w:rsid w:val="0047199C"/>
    <w:rsid w:val="00496811"/>
    <w:rsid w:val="004A60D3"/>
    <w:rsid w:val="00552F8F"/>
    <w:rsid w:val="005A7722"/>
    <w:rsid w:val="0061142A"/>
    <w:rsid w:val="006C2E3A"/>
    <w:rsid w:val="00715C7C"/>
    <w:rsid w:val="00746A90"/>
    <w:rsid w:val="007A0BE6"/>
    <w:rsid w:val="007B3944"/>
    <w:rsid w:val="007C0573"/>
    <w:rsid w:val="007D31CD"/>
    <w:rsid w:val="00824986"/>
    <w:rsid w:val="008757C1"/>
    <w:rsid w:val="009131D6"/>
    <w:rsid w:val="00984BCD"/>
    <w:rsid w:val="009A4EEB"/>
    <w:rsid w:val="009C1C7F"/>
    <w:rsid w:val="009C63B6"/>
    <w:rsid w:val="009E671E"/>
    <w:rsid w:val="00A22E2B"/>
    <w:rsid w:val="00A645C9"/>
    <w:rsid w:val="00A744A8"/>
    <w:rsid w:val="00A86B83"/>
    <w:rsid w:val="00AC58C3"/>
    <w:rsid w:val="00AD4117"/>
    <w:rsid w:val="00B5168A"/>
    <w:rsid w:val="00B860E8"/>
    <w:rsid w:val="00B90A0F"/>
    <w:rsid w:val="00BA7F6B"/>
    <w:rsid w:val="00BE39C7"/>
    <w:rsid w:val="00C2139E"/>
    <w:rsid w:val="00C62079"/>
    <w:rsid w:val="00C770E0"/>
    <w:rsid w:val="00C87623"/>
    <w:rsid w:val="00D22DCC"/>
    <w:rsid w:val="00D87766"/>
    <w:rsid w:val="00E123EA"/>
    <w:rsid w:val="00E417BE"/>
    <w:rsid w:val="00E613D8"/>
    <w:rsid w:val="00E91794"/>
    <w:rsid w:val="00EF0CCA"/>
    <w:rsid w:val="00F24C93"/>
    <w:rsid w:val="00FB75C8"/>
    <w:rsid w:val="00FE0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31DC7"/>
  <w15:docId w15:val="{57C83E48-3BD0-E649-BF78-C8B874C7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26EB4"/>
    <w:pPr>
      <w:ind w:left="720"/>
      <w:contextualSpacing/>
    </w:pPr>
  </w:style>
  <w:style w:type="character" w:styleId="Hyperlink">
    <w:name w:val="Hyperlink"/>
    <w:basedOn w:val="DefaultParagraphFont"/>
    <w:uiPriority w:val="99"/>
    <w:unhideWhenUsed/>
    <w:rsid w:val="00726EB4"/>
    <w:rPr>
      <w:color w:val="0563C1" w:themeColor="hyperlink"/>
      <w:u w:val="single"/>
    </w:rPr>
  </w:style>
  <w:style w:type="character" w:styleId="FollowedHyperlink">
    <w:name w:val="FollowedHyperlink"/>
    <w:basedOn w:val="DefaultParagraphFont"/>
    <w:uiPriority w:val="99"/>
    <w:semiHidden/>
    <w:unhideWhenUsed/>
    <w:rsid w:val="00870317"/>
    <w:rPr>
      <w:color w:val="954F72" w:themeColor="followedHyperlink"/>
      <w:u w:val="single"/>
    </w:rPr>
  </w:style>
  <w:style w:type="paragraph" w:styleId="BalloonText">
    <w:name w:val="Balloon Text"/>
    <w:basedOn w:val="Normal"/>
    <w:link w:val="BalloonTextChar"/>
    <w:uiPriority w:val="99"/>
    <w:semiHidden/>
    <w:unhideWhenUsed/>
    <w:rsid w:val="00D1105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11054"/>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6C2E3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409346">
      <w:bodyDiv w:val="1"/>
      <w:marLeft w:val="0"/>
      <w:marRight w:val="0"/>
      <w:marTop w:val="0"/>
      <w:marBottom w:val="0"/>
      <w:divBdr>
        <w:top w:val="none" w:sz="0" w:space="0" w:color="auto"/>
        <w:left w:val="none" w:sz="0" w:space="0" w:color="auto"/>
        <w:bottom w:val="none" w:sz="0" w:space="0" w:color="auto"/>
        <w:right w:val="none" w:sz="0" w:space="0" w:color="auto"/>
      </w:divBdr>
      <w:divsChild>
        <w:div w:id="1663508346">
          <w:marLeft w:val="0"/>
          <w:marRight w:val="0"/>
          <w:marTop w:val="0"/>
          <w:marBottom w:val="0"/>
          <w:divBdr>
            <w:top w:val="none" w:sz="0" w:space="0" w:color="auto"/>
            <w:left w:val="none" w:sz="0" w:space="0" w:color="auto"/>
            <w:bottom w:val="none" w:sz="0" w:space="0" w:color="auto"/>
            <w:right w:val="none" w:sz="0" w:space="0" w:color="auto"/>
          </w:divBdr>
          <w:divsChild>
            <w:div w:id="1233930237">
              <w:marLeft w:val="0"/>
              <w:marRight w:val="0"/>
              <w:marTop w:val="0"/>
              <w:marBottom w:val="0"/>
              <w:divBdr>
                <w:top w:val="none" w:sz="0" w:space="0" w:color="auto"/>
                <w:left w:val="none" w:sz="0" w:space="0" w:color="auto"/>
                <w:bottom w:val="none" w:sz="0" w:space="0" w:color="auto"/>
                <w:right w:val="none" w:sz="0" w:space="0" w:color="auto"/>
              </w:divBdr>
              <w:divsChild>
                <w:div w:id="30108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564918">
      <w:bodyDiv w:val="1"/>
      <w:marLeft w:val="0"/>
      <w:marRight w:val="0"/>
      <w:marTop w:val="0"/>
      <w:marBottom w:val="0"/>
      <w:divBdr>
        <w:top w:val="none" w:sz="0" w:space="0" w:color="auto"/>
        <w:left w:val="none" w:sz="0" w:space="0" w:color="auto"/>
        <w:bottom w:val="none" w:sz="0" w:space="0" w:color="auto"/>
        <w:right w:val="none" w:sz="0" w:space="0" w:color="auto"/>
      </w:divBdr>
      <w:divsChild>
        <w:div w:id="1221751137">
          <w:marLeft w:val="0"/>
          <w:marRight w:val="0"/>
          <w:marTop w:val="0"/>
          <w:marBottom w:val="0"/>
          <w:divBdr>
            <w:top w:val="none" w:sz="0" w:space="0" w:color="auto"/>
            <w:left w:val="none" w:sz="0" w:space="0" w:color="auto"/>
            <w:bottom w:val="none" w:sz="0" w:space="0" w:color="auto"/>
            <w:right w:val="none" w:sz="0" w:space="0" w:color="auto"/>
          </w:divBdr>
          <w:divsChild>
            <w:div w:id="652217780">
              <w:marLeft w:val="0"/>
              <w:marRight w:val="0"/>
              <w:marTop w:val="0"/>
              <w:marBottom w:val="0"/>
              <w:divBdr>
                <w:top w:val="none" w:sz="0" w:space="0" w:color="auto"/>
                <w:left w:val="none" w:sz="0" w:space="0" w:color="auto"/>
                <w:bottom w:val="none" w:sz="0" w:space="0" w:color="auto"/>
                <w:right w:val="none" w:sz="0" w:space="0" w:color="auto"/>
              </w:divBdr>
              <w:divsChild>
                <w:div w:id="774516450">
                  <w:marLeft w:val="0"/>
                  <w:marRight w:val="0"/>
                  <w:marTop w:val="0"/>
                  <w:marBottom w:val="0"/>
                  <w:divBdr>
                    <w:top w:val="none" w:sz="0" w:space="0" w:color="auto"/>
                    <w:left w:val="none" w:sz="0" w:space="0" w:color="auto"/>
                    <w:bottom w:val="none" w:sz="0" w:space="0" w:color="auto"/>
                    <w:right w:val="none" w:sz="0" w:space="0" w:color="auto"/>
                  </w:divBdr>
                  <w:divsChild>
                    <w:div w:id="19881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680402">
      <w:bodyDiv w:val="1"/>
      <w:marLeft w:val="0"/>
      <w:marRight w:val="0"/>
      <w:marTop w:val="0"/>
      <w:marBottom w:val="0"/>
      <w:divBdr>
        <w:top w:val="none" w:sz="0" w:space="0" w:color="auto"/>
        <w:left w:val="none" w:sz="0" w:space="0" w:color="auto"/>
        <w:bottom w:val="none" w:sz="0" w:space="0" w:color="auto"/>
        <w:right w:val="none" w:sz="0" w:space="0" w:color="auto"/>
      </w:divBdr>
    </w:div>
    <w:div w:id="1804886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about:blan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6GNj89VIt+VK+gd6CR8ZRECgKQ==">AMUW2mV2TMxqjpJ83iP+WYUyQSjUWD0bMoWXS7dYmD3hoa3Iz40Yz6pwqhFRe8kIFLaqBlD5lmYmhw5Rp5smBWT95godAOgdww==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6</Pages>
  <Words>1906</Words>
  <Characters>10866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Aadarsh Agarwal</cp:lastModifiedBy>
  <cp:revision>51</cp:revision>
  <dcterms:created xsi:type="dcterms:W3CDTF">2018-10-18T19:08:00Z</dcterms:created>
  <dcterms:modified xsi:type="dcterms:W3CDTF">2024-01-31T23:49:00Z</dcterms:modified>
</cp:coreProperties>
</file>