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23E6A" w14:textId="589DD556" w:rsidR="00C03AC1" w:rsidRDefault="00B15FF7" w:rsidP="00B15FF7">
      <w:pPr>
        <w:pStyle w:val="Instructions"/>
      </w:pPr>
      <w:bookmarkStart w:id="0" w:name="_Toc207383563"/>
      <w:r w:rsidRPr="006C7D37">
        <w:rPr>
          <w:b/>
          <w:bCs/>
        </w:rPr>
        <w:t>Note</w:t>
      </w:r>
      <w:r w:rsidRPr="00FB68E5">
        <w:t xml:space="preserve">: The </w:t>
      </w:r>
      <w:r>
        <w:t>Disaster Recovery Plan (DRP)</w:t>
      </w:r>
      <w:r w:rsidRPr="00FB68E5">
        <w:t xml:space="preserve"> </w:t>
      </w:r>
      <w:r>
        <w:t>and Business Continuity Plan (BCP)</w:t>
      </w:r>
      <w:r w:rsidRPr="00FB68E5">
        <w:t xml:space="preserve"> can be created as a combined artifact. Adjust this template to meet the specific documentation needs of the system. See </w:t>
      </w:r>
      <w:hyperlink r:id="rId11" w:anchor="doc_info/7820754/?state_type=steady_state__v">
        <w:r w:rsidRPr="00FB68E5">
          <w:rPr>
            <w:rStyle w:val="Hyperlink"/>
          </w:rPr>
          <w:t>GSOP-1201.2, CSV Roles and Responsibilities</w:t>
        </w:r>
      </w:hyperlink>
      <w:r w:rsidRPr="00FB68E5">
        <w:t xml:space="preserve"> for required approvers for each artifact.</w:t>
      </w:r>
    </w:p>
    <w:p w14:paraId="43E6F004" w14:textId="4EDCFE08" w:rsidR="002E21A0" w:rsidRPr="00B15FF7" w:rsidRDefault="002E21A0" w:rsidP="00B15FF7">
      <w:pPr>
        <w:pStyle w:val="Instructions"/>
      </w:pPr>
      <w:r w:rsidRPr="002E21A0">
        <w:t>The Technical System Owner</w:t>
      </w:r>
      <w:r>
        <w:t xml:space="preserve"> (TSO)</w:t>
      </w:r>
      <w:r w:rsidRPr="002E21A0">
        <w:t>, in consultation with the Business Process Owne</w:t>
      </w:r>
      <w:r>
        <w:t>r (BPO)</w:t>
      </w:r>
      <w:r w:rsidRPr="002E21A0">
        <w:t>, must determine whether a DRP is required.</w:t>
      </w:r>
    </w:p>
    <w:p w14:paraId="62C81936" w14:textId="77777777" w:rsidR="00E80434" w:rsidRDefault="00E80434">
      <w:pPr>
        <w:spacing w:before="0" w:after="0"/>
      </w:pP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E80434" w:rsidRPr="00F25230" w14:paraId="00B129EB" w14:textId="77777777" w:rsidTr="00C56D2F">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317C17FE" w14:textId="77777777" w:rsidR="00E80434" w:rsidRPr="00E5305A" w:rsidRDefault="00E80434" w:rsidP="00C56D2F">
            <w:pPr>
              <w:pStyle w:val="TableHeader-QS"/>
              <w:rPr>
                <w:sz w:val="24"/>
                <w:szCs w:val="24"/>
              </w:rPr>
            </w:pPr>
            <w:r w:rsidRPr="00E5305A">
              <w:rPr>
                <w:sz w:val="24"/>
                <w:szCs w:val="24"/>
              </w:rPr>
              <w:t>INSTRUCTIONS</w:t>
            </w:r>
            <w:r>
              <w:rPr>
                <w:sz w:val="24"/>
                <w:szCs w:val="24"/>
              </w:rPr>
              <w:t xml:space="preserve"> – DELETE THIS PAGE BEFORE REVIEW</w:t>
            </w:r>
          </w:p>
        </w:tc>
      </w:tr>
      <w:tr w:rsidR="00E80434" w:rsidRPr="00F25230" w14:paraId="7D326711" w14:textId="77777777" w:rsidTr="00C56D2F">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27A1CA27" w14:textId="77777777" w:rsidR="00E80434" w:rsidRPr="006B1DCD" w:rsidRDefault="00E80434" w:rsidP="00C56D2F">
            <w:pPr>
              <w:pStyle w:val="H0-QSNotinTOC"/>
              <w:rPr>
                <w:color w:val="auto"/>
              </w:rPr>
            </w:pPr>
            <w:r w:rsidRPr="00F64E3C">
              <w:rPr>
                <w:noProof/>
                <w:color w:val="auto"/>
              </w:rPr>
              <w:drawing>
                <wp:inline distT="0" distB="0" distL="0" distR="0" wp14:anchorId="324EFCD0" wp14:editId="1B4582CC">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3951" cy="213951"/>
                          </a:xfrm>
                          <a:prstGeom prst="rect">
                            <a:avLst/>
                          </a:prstGeom>
                        </pic:spPr>
                      </pic:pic>
                    </a:graphicData>
                  </a:graphic>
                </wp:inline>
              </w:drawing>
            </w:r>
            <w:r w:rsidRPr="006B1DCD">
              <w:rPr>
                <w:color w:val="auto"/>
              </w:rPr>
              <w:t>CREATING NEW DOCUMENTS</w:t>
            </w:r>
          </w:p>
          <w:p w14:paraId="04D51356" w14:textId="77777777" w:rsidR="00E80434" w:rsidRPr="006B1DCD" w:rsidRDefault="00E80434" w:rsidP="00C56D2F">
            <w:pPr>
              <w:pStyle w:val="H0-BodyText"/>
            </w:pPr>
            <w:r w:rsidRPr="006B1DCD">
              <w:rPr>
                <w:b/>
                <w:u w:val="single"/>
              </w:rPr>
              <w:t>STOP</w:t>
            </w:r>
            <w:r w:rsidRPr="006B1DCD">
              <w:rPr>
                <w:b/>
              </w:rPr>
              <w:t>! DO NOT CREATE A DRAFT OF THIS TEMPLATE.</w:t>
            </w:r>
            <w:r w:rsidRPr="006B1DCD">
              <w:t xml:space="preserve"> To create a new document from this template, use </w:t>
            </w:r>
            <w:r w:rsidRPr="006B1DCD">
              <w:rPr>
                <w:b/>
                <w:bCs/>
              </w:rPr>
              <w:t>one</w:t>
            </w:r>
            <w:r w:rsidRPr="006B1DCD">
              <w:t xml:space="preserve"> of the following options:</w:t>
            </w:r>
          </w:p>
          <w:p w14:paraId="7D538F0F" w14:textId="77777777" w:rsidR="00E80434" w:rsidRPr="006B1DCD" w:rsidRDefault="00E80434" w:rsidP="00C56D2F">
            <w:pPr>
              <w:pStyle w:val="H0-BodyTxt-Bullet-QS"/>
              <w:ind w:left="810"/>
            </w:pPr>
            <w:r w:rsidRPr="006B1DCD">
              <w:rPr>
                <w:b/>
                <w:bCs/>
              </w:rPr>
              <w:t>Make a copy</w:t>
            </w:r>
            <w:r w:rsidRPr="006B1DCD">
              <w:t xml:space="preserve"> - Make a copy functionality allows the user to copy metadata, including document type, from the Lilly designated template. The metadata can be updated as needed for the new document.</w:t>
            </w:r>
          </w:p>
          <w:p w14:paraId="09A43F95" w14:textId="77777777" w:rsidR="00E80434" w:rsidRPr="006B1DCD" w:rsidRDefault="00E80434" w:rsidP="00C56D2F">
            <w:pPr>
              <w:pStyle w:val="H0-BodyTxt-Bullet-QS"/>
              <w:ind w:left="810"/>
            </w:pPr>
            <w:r w:rsidRPr="006B1DCD">
              <w:rPr>
                <w:b/>
                <w:bCs/>
              </w:rPr>
              <w:t>+Create</w:t>
            </w:r>
            <w:r w:rsidRPr="006B1DCD">
              <w:t xml:space="preserve"> - Create document from upload creates a new document from a Lilly designated template. When using this method, download the Lilly designated template source file, upload the new document, and populate the metadata.</w:t>
            </w:r>
          </w:p>
          <w:p w14:paraId="7D27DC11" w14:textId="5CCF8B19" w:rsidR="00E80434" w:rsidRPr="00961766" w:rsidRDefault="00E80434" w:rsidP="00C56D2F">
            <w:pPr>
              <w:pStyle w:val="H0-BodyText"/>
            </w:pPr>
            <w:r w:rsidRPr="006B1DCD">
              <w:t>Refer to</w:t>
            </w:r>
            <w:r w:rsidRPr="00E47E4F">
              <w:t xml:space="preserve"> </w:t>
            </w:r>
            <w:hyperlink r:id="rId14" w:anchor="doc_info/52303/?state_type=steady_state__v" w:history="1">
              <w:proofErr w:type="spellStart"/>
              <w:r w:rsidRPr="00E47E4F">
                <w:rPr>
                  <w:rStyle w:val="Hyperlink"/>
                  <w:iCs/>
                </w:rPr>
                <w:t>T</w:t>
              </w:r>
              <w:r w:rsidRPr="00E47E4F">
                <w:rPr>
                  <w:rStyle w:val="Hyperlink"/>
                </w:rPr>
                <w:t>ech@Lilly</w:t>
              </w:r>
              <w:proofErr w:type="spellEnd"/>
              <w:r w:rsidRPr="00E47E4F">
                <w:rPr>
                  <w:rStyle w:val="Hyperlink"/>
                </w:rPr>
                <w:t xml:space="preserve"> (IDS) </w:t>
              </w:r>
              <w:r w:rsidRPr="00E47E4F">
                <w:rPr>
                  <w:rStyle w:val="Hyperlink"/>
                  <w:iCs/>
                </w:rPr>
                <w:t xml:space="preserve">Validation Deliverable Mapping for </w:t>
              </w:r>
              <w:proofErr w:type="spellStart"/>
              <w:r w:rsidRPr="00E47E4F">
                <w:rPr>
                  <w:rStyle w:val="Hyperlink"/>
                  <w:iCs/>
                </w:rPr>
                <w:t>QualityDocs</w:t>
              </w:r>
              <w:proofErr w:type="spellEnd"/>
            </w:hyperlink>
            <w:r w:rsidRPr="00E47E4F">
              <w:t xml:space="preserve"> </w:t>
            </w:r>
            <w:r w:rsidRPr="006B1DCD">
              <w:t>for metadata guidance.</w:t>
            </w:r>
          </w:p>
        </w:tc>
      </w:tr>
      <w:tr w:rsidR="00E80434" w:rsidRPr="00F25230" w14:paraId="023E7D06" w14:textId="77777777" w:rsidTr="00C56D2F">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11A8F0CA" w14:textId="77777777" w:rsidR="00E80434" w:rsidRPr="00E47E4F" w:rsidRDefault="00E80434" w:rsidP="00C56D2F">
            <w:pPr>
              <w:pStyle w:val="H0-QSNotinTOC"/>
              <w:rPr>
                <w:color w:val="FF0000"/>
                <w:lang w:val="en-GB"/>
              </w:rPr>
            </w:pPr>
            <w:r w:rsidRPr="00F64E3C">
              <w:rPr>
                <w:noProof/>
                <w:color w:val="auto"/>
              </w:rPr>
              <w:drawing>
                <wp:inline distT="0" distB="0" distL="0" distR="0" wp14:anchorId="54B77E4F" wp14:editId="1E75915D">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2880" cy="182880"/>
                          </a:xfrm>
                          <a:prstGeom prst="rect">
                            <a:avLst/>
                          </a:prstGeom>
                        </pic:spPr>
                      </pic:pic>
                    </a:graphicData>
                  </a:graphic>
                </wp:inline>
              </w:drawing>
            </w:r>
            <w:r w:rsidRPr="00F64E3C">
              <w:rPr>
                <w:i/>
                <w:color w:val="auto"/>
              </w:rPr>
              <w:t xml:space="preserve"> </w:t>
            </w:r>
            <w:r>
              <w:rPr>
                <w:color w:val="auto"/>
                <w:lang w:val="en-GB"/>
              </w:rPr>
              <w:t>text color</w:t>
            </w:r>
            <w:r w:rsidRPr="00E47E4F">
              <w:rPr>
                <w:color w:val="FF0000"/>
                <w:lang w:val="en-GB"/>
              </w:rPr>
              <w:tab/>
            </w:r>
          </w:p>
          <w:p w14:paraId="192A215E" w14:textId="77777777" w:rsidR="00E80434" w:rsidRPr="009F0F4A" w:rsidRDefault="00E80434" w:rsidP="00C56D2F">
            <w:pPr>
              <w:pStyle w:val="H0-BodyTxt-Bullet-QS"/>
              <w:numPr>
                <w:ilvl w:val="0"/>
                <w:numId w:val="29"/>
              </w:numPr>
              <w:rPr>
                <w:lang w:val="en-GB"/>
              </w:rPr>
            </w:pPr>
            <w:r w:rsidRPr="0074073E">
              <w:rPr>
                <w:rStyle w:val="InstructionsChar"/>
                <w:b/>
                <w:bCs/>
              </w:rPr>
              <w:t>Red Italics</w:t>
            </w:r>
            <w:r w:rsidRPr="004F517E">
              <w:rPr>
                <w:b/>
                <w:bCs/>
                <w:i/>
                <w:iCs/>
                <w:lang w:val="en-GB"/>
              </w:rPr>
              <w:t xml:space="preserve"> </w:t>
            </w:r>
            <w:r>
              <w:rPr>
                <w:lang w:val="en-GB"/>
              </w:rPr>
              <w:t xml:space="preserve">= </w:t>
            </w:r>
            <w:r w:rsidRPr="009F0F4A">
              <w:rPr>
                <w:lang w:val="en-GB"/>
              </w:rPr>
              <w:t xml:space="preserve">instructions and guidance. DELETE prior to document review. </w:t>
            </w:r>
          </w:p>
          <w:p w14:paraId="004EDE88" w14:textId="77777777" w:rsidR="00E80434" w:rsidRDefault="00E80434" w:rsidP="00C56D2F">
            <w:pPr>
              <w:pStyle w:val="H0-BodyTxt-Bullet-QS"/>
              <w:numPr>
                <w:ilvl w:val="0"/>
                <w:numId w:val="29"/>
              </w:numPr>
              <w:rPr>
                <w:lang w:val="en-GB"/>
              </w:rPr>
            </w:pPr>
            <w:r w:rsidRPr="00831A24">
              <w:rPr>
                <w:b/>
                <w:bCs/>
                <w:lang w:val="en-GB"/>
              </w:rPr>
              <w:t>Black</w:t>
            </w:r>
            <w:r w:rsidRPr="00E47E4F">
              <w:rPr>
                <w:lang w:val="en-GB"/>
              </w:rPr>
              <w:t xml:space="preserve"> </w:t>
            </w:r>
            <w:r>
              <w:rPr>
                <w:lang w:val="en-GB"/>
              </w:rPr>
              <w:t>= recommended</w:t>
            </w:r>
            <w:r w:rsidRPr="009F0F4A">
              <w:rPr>
                <w:lang w:val="en-GB"/>
              </w:rPr>
              <w:t xml:space="preserve">. REVIEW and MODIFY </w:t>
            </w:r>
            <w:r>
              <w:rPr>
                <w:lang w:val="en-GB"/>
              </w:rPr>
              <w:t>with applicable content</w:t>
            </w:r>
            <w:r w:rsidRPr="009F0F4A">
              <w:rPr>
                <w:lang w:val="en-GB"/>
              </w:rPr>
              <w:t>.</w:t>
            </w:r>
          </w:p>
          <w:p w14:paraId="6CBBB08A" w14:textId="77777777" w:rsidR="00E80434" w:rsidRPr="009F0F4A" w:rsidRDefault="00E80434" w:rsidP="00C56D2F">
            <w:pPr>
              <w:pStyle w:val="H0-BodyTxt-Bullet-QS"/>
              <w:numPr>
                <w:ilvl w:val="0"/>
                <w:numId w:val="29"/>
              </w:numPr>
              <w:rPr>
                <w:lang w:val="en-GB"/>
              </w:rPr>
            </w:pPr>
            <w:r>
              <w:rPr>
                <w:b/>
                <w:bCs/>
                <w:lang w:val="en-GB"/>
              </w:rPr>
              <w:t>Black and set off by &lt; &gt;</w:t>
            </w:r>
            <w:r>
              <w:rPr>
                <w:lang w:val="en-GB"/>
              </w:rPr>
              <w:t>= REPLACE text with applicable content.</w:t>
            </w:r>
          </w:p>
          <w:p w14:paraId="7770939E" w14:textId="77777777" w:rsidR="00E80434" w:rsidRPr="009F0F4A" w:rsidRDefault="00E80434" w:rsidP="00C56D2F">
            <w:pPr>
              <w:pStyle w:val="H0-BodyTxt-Bullet-QS"/>
              <w:numPr>
                <w:ilvl w:val="0"/>
                <w:numId w:val="29"/>
              </w:numPr>
              <w:rPr>
                <w:lang w:val="en-GB"/>
              </w:rPr>
            </w:pPr>
            <w:r w:rsidRPr="000447C7">
              <w:rPr>
                <w:rStyle w:val="ExampleChar"/>
                <w:rFonts w:eastAsia="MS Mincho"/>
                <w:b/>
                <w:bCs/>
              </w:rPr>
              <w:t>Green</w:t>
            </w:r>
            <w:r w:rsidRPr="00E47E4F">
              <w:rPr>
                <w:color w:val="0070C0"/>
                <w:lang w:val="en-GB"/>
              </w:rPr>
              <w:t xml:space="preserve"> </w:t>
            </w:r>
            <w:r>
              <w:rPr>
                <w:lang w:val="en-GB"/>
              </w:rPr>
              <w:t>=</w:t>
            </w:r>
            <w:r w:rsidRPr="009F0F4A">
              <w:rPr>
                <w:lang w:val="en-GB"/>
              </w:rPr>
              <w:t xml:space="preserve"> examples. REVIEW, MODIFY or </w:t>
            </w:r>
            <w:r>
              <w:rPr>
                <w:lang w:val="en-GB"/>
              </w:rPr>
              <w:t>DELETE</w:t>
            </w:r>
            <w:r w:rsidRPr="009F0F4A">
              <w:rPr>
                <w:lang w:val="en-GB"/>
              </w:rPr>
              <w:t xml:space="preserve"> </w:t>
            </w:r>
            <w:r>
              <w:rPr>
                <w:lang w:val="en-GB"/>
              </w:rPr>
              <w:t>if not needed</w:t>
            </w:r>
            <w:r w:rsidRPr="009F0F4A">
              <w:rPr>
                <w:lang w:val="en-GB"/>
              </w:rPr>
              <w:t>.</w:t>
            </w:r>
          </w:p>
          <w:p w14:paraId="34DC1BCB" w14:textId="77777777" w:rsidR="00E80434" w:rsidRPr="009F0F4A" w:rsidRDefault="00E80434" w:rsidP="00C56D2F">
            <w:pPr>
              <w:pStyle w:val="H0-QSNotinTOC"/>
              <w:rPr>
                <w:color w:val="auto"/>
                <w:lang w:val="en-GB"/>
              </w:rPr>
            </w:pPr>
            <w:r w:rsidRPr="00F64E3C">
              <w:rPr>
                <w:noProof/>
                <w:color w:val="auto"/>
                <w:lang w:val="en-GB"/>
              </w:rPr>
              <w:drawing>
                <wp:inline distT="0" distB="0" distL="0" distR="0" wp14:anchorId="1F566F82" wp14:editId="52009615">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F64E3C">
              <w:rPr>
                <w:i/>
              </w:rPr>
              <w:t xml:space="preserve"> </w:t>
            </w:r>
            <w:r w:rsidRPr="009F0F4A">
              <w:rPr>
                <w:color w:val="auto"/>
                <w:lang w:val="en-GB"/>
              </w:rPr>
              <w:t>REQUIRED SECTIONS</w:t>
            </w:r>
          </w:p>
          <w:p w14:paraId="7B231D46" w14:textId="77777777" w:rsidR="00E80434" w:rsidRPr="00324B26" w:rsidRDefault="00E80434" w:rsidP="00C56D2F">
            <w:pPr>
              <w:pStyle w:val="H0-BodyText"/>
            </w:pPr>
            <w:r>
              <w:t>Sections indicated by this purple icon</w:t>
            </w:r>
            <w:r w:rsidRPr="00324B26">
              <w:t xml:space="preserve"> </w:t>
            </w:r>
            <w:r>
              <w:t>must</w:t>
            </w:r>
            <w:r w:rsidRPr="00324B26">
              <w:t xml:space="preserve"> be completed to comply with the applicable GSOP. If the section is not applicable, a rationale must be included in the section.</w:t>
            </w:r>
          </w:p>
          <w:p w14:paraId="0D27012A" w14:textId="77777777" w:rsidR="00E80434" w:rsidRPr="009F0F4A" w:rsidRDefault="00E80434" w:rsidP="00C56D2F">
            <w:pPr>
              <w:pStyle w:val="H0-QSNotinTOC"/>
              <w:rPr>
                <w:color w:val="auto"/>
              </w:rPr>
            </w:pPr>
            <w:r w:rsidRPr="00F64E3C">
              <w:rPr>
                <w:i/>
                <w:noProof/>
              </w:rPr>
              <w:drawing>
                <wp:inline distT="0" distB="0" distL="0" distR="0" wp14:anchorId="7B8A84E2" wp14:editId="0C18C977">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F64E3C">
              <w:rPr>
                <w:i/>
              </w:rPr>
              <w:t xml:space="preserve"> </w:t>
            </w:r>
            <w:r w:rsidRPr="00F64E3C">
              <w:rPr>
                <w:color w:val="auto"/>
                <w:lang w:val="en-GB"/>
              </w:rPr>
              <w:t>THINGS</w:t>
            </w:r>
            <w:r w:rsidRPr="009F0F4A">
              <w:rPr>
                <w:color w:val="auto"/>
              </w:rPr>
              <w:t xml:space="preserve"> TO CONSIDER</w:t>
            </w:r>
          </w:p>
          <w:p w14:paraId="2C646FF7" w14:textId="77777777" w:rsidR="00E80434" w:rsidRDefault="00E80434" w:rsidP="00C56D2F">
            <w:pPr>
              <w:pStyle w:val="H0-BodyText"/>
              <w:rPr>
                <w:color w:val="000000"/>
              </w:rPr>
            </w:pPr>
            <w:r>
              <w:rPr>
                <w:lang w:val="en-GB"/>
              </w:rPr>
              <w:t>Sections indicated by this orange icon are</w:t>
            </w:r>
            <w:r w:rsidRPr="009F0F4A">
              <w:rPr>
                <w:lang w:val="en-GB"/>
              </w:rPr>
              <w:t xml:space="preserve"> </w:t>
            </w:r>
            <w:r>
              <w:rPr>
                <w:lang w:val="en-GB"/>
              </w:rPr>
              <w:t>optional</w:t>
            </w:r>
            <w:r w:rsidRPr="009F0F4A">
              <w:rPr>
                <w:lang w:val="en-GB"/>
              </w:rPr>
              <w:t xml:space="preserve"> for a system/platform. </w:t>
            </w:r>
            <w:r w:rsidRPr="00177F08">
              <w:rPr>
                <w:color w:val="000000"/>
              </w:rPr>
              <w:t xml:space="preserve">Include information only if it </w:t>
            </w:r>
            <w:r>
              <w:rPr>
                <w:color w:val="000000"/>
              </w:rPr>
              <w:t>enhances</w:t>
            </w:r>
            <w:r w:rsidRPr="00177F08">
              <w:rPr>
                <w:color w:val="000000"/>
              </w:rPr>
              <w:t xml:space="preserve"> the document's completeness. Remove sections that do not apply.</w:t>
            </w:r>
          </w:p>
          <w:p w14:paraId="24282A0E" w14:textId="77777777" w:rsidR="00E80434" w:rsidRPr="008F61B6" w:rsidRDefault="00E80434" w:rsidP="00C56D2F">
            <w:pPr>
              <w:pStyle w:val="H0-QSNotinTOC"/>
              <w:rPr>
                <w:iCs/>
                <w:lang w:val="en-GB"/>
              </w:rPr>
            </w:pPr>
            <w:r w:rsidRPr="008F61B6">
              <w:rPr>
                <w:iCs/>
                <w:noProof/>
              </w:rPr>
              <w:drawing>
                <wp:inline distT="0" distB="0" distL="0" distR="0" wp14:anchorId="2DF59B58" wp14:editId="425552E3">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8F61B6">
              <w:rPr>
                <w:iCs/>
                <w:noProof/>
              </w:rPr>
              <w:t xml:space="preserve"> COMPLETING TABLES</w:t>
            </w:r>
          </w:p>
          <w:p w14:paraId="33E20DF7" w14:textId="77777777" w:rsidR="00E80434" w:rsidRPr="00195B4B" w:rsidRDefault="00E80434" w:rsidP="00C56D2F">
            <w:pPr>
              <w:pStyle w:val="H0-BodyText"/>
              <w:rPr>
                <w:color w:val="FF0000"/>
                <w:lang w:val="en-GB"/>
              </w:rPr>
            </w:pPr>
            <w:r w:rsidRPr="2D3FC92C">
              <w:rPr>
                <w:lang w:val="en-GB"/>
              </w:rPr>
              <w:t>This icon at the foot of tables indicates instructions on how to complete the table.</w:t>
            </w:r>
          </w:p>
        </w:tc>
      </w:tr>
    </w:tbl>
    <w:p w14:paraId="4A6D927C" w14:textId="6899791C" w:rsidR="00E80434" w:rsidRDefault="00E80434">
      <w:pPr>
        <w:spacing w:before="0" w:after="0"/>
        <w:rPr>
          <w:rFonts w:eastAsiaTheme="minorEastAsia" w:cs="Segoe UI"/>
          <w:i/>
          <w:color w:val="B50708"/>
          <w:kern w:val="0"/>
          <w:szCs w:val="20"/>
          <w14:ligatures w14:val="none"/>
        </w:rPr>
      </w:pPr>
      <w:r>
        <w:br w:type="page"/>
      </w:r>
    </w:p>
    <w:p w14:paraId="35E11D7C" w14:textId="34C205C0" w:rsidR="00C03AC1" w:rsidRDefault="00C03AC1" w:rsidP="00C03AC1">
      <w:pPr>
        <w:pStyle w:val="Instructions"/>
      </w:pPr>
      <w:r w:rsidRPr="00A91D8B">
        <w:lastRenderedPageBreak/>
        <w:t xml:space="preserve">Add or remove </w:t>
      </w:r>
      <w:r>
        <w:t>roles</w:t>
      </w:r>
      <w:r w:rsidRPr="00A91D8B">
        <w:t xml:space="preserve"> as required. See </w:t>
      </w:r>
      <w:hyperlink r:id="rId20" w:anchor="doc_info/7820754/1/0=&amp;idx=3&amp;pt=al&amp;sm=9357191776518881172&amp;tvsl=Jml2cD0xJml2dj1DT01QQUNUJmZjYWg9RG9jQ3JlYXRlZEJ5JTJDYWZmZWN0ZWRTeXN0ZW1TJTJDbG9jYXRpb24uT1NGMDAwMDAwMDAxRDg2JTJDbG9jYXRpb24lMkNjb3VudHJ5X2IlMkNkb2N1bWVudFR5cGUlMkNwcm9kdWN0JTJDc3RhdHVzJmluaXRTcmNoPWZhbHNlJnNlYXJjaD0lMjU3QiUyNTIydGV4dCUyNTIyJTI1M0ElMjUyMmdzb3AtMTIwMSUyNTIyJTI1N0QmaXZyPTAmaXY9MSZpdm89ZGVzYyZpdnM9JmZjYWM9JmFsbFN0dWRpZXNTaXRlcz0mc209OTM1NzE5MTc3NjUxODg4MTE3MiZzbWFydD10cnVlJnZpZXdJZD1hbGwmZmFjZXRzVW5jaGFuZ2VkPWZhbHNl" w:history="1">
        <w:r>
          <w:rPr>
            <w:rStyle w:val="Hyperlink"/>
          </w:rPr>
          <w:t>GSOP-1201.2 CSV Roles and Responsibilities</w:t>
        </w:r>
      </w:hyperlink>
      <w:r>
        <w:rPr>
          <w:rFonts w:eastAsia="Yu Mincho" w:hint="eastAsia"/>
          <w:lang w:eastAsia="ja-JP"/>
        </w:rPr>
        <w:t xml:space="preserve"> </w:t>
      </w:r>
      <w:r w:rsidRPr="00A91D8B">
        <w:t xml:space="preserve">for required </w:t>
      </w:r>
      <w:r>
        <w:t>approval or agreement roles.</w:t>
      </w:r>
    </w:p>
    <w:p w14:paraId="1834E1A3" w14:textId="385110FB" w:rsidR="00C03AC1" w:rsidRPr="00D7396A" w:rsidRDefault="00C03AC1" w:rsidP="00D7396A">
      <w:pPr>
        <w:pStyle w:val="H0-QSNotinTOC"/>
      </w:pPr>
      <w:r w:rsidRPr="003053BF">
        <w:t>REVIEWERS</w:t>
      </w:r>
    </w:p>
    <w:p w14:paraId="3FC0D78C" w14:textId="77777777" w:rsidR="00C03AC1" w:rsidRPr="009378D7" w:rsidRDefault="00C03AC1" w:rsidP="00C03AC1">
      <w:pPr>
        <w:pStyle w:val="H0-BodyText"/>
      </w:pPr>
      <w:r w:rsidRPr="009378D7">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C03AC1" w:rsidRPr="00F25230" w14:paraId="3895276E" w14:textId="77777777">
        <w:trPr>
          <w:trHeight w:val="284"/>
          <w:tblHeader/>
          <w:jc w:val="center"/>
        </w:trPr>
        <w:tc>
          <w:tcPr>
            <w:tcW w:w="3680" w:type="dxa"/>
            <w:tcBorders>
              <w:top w:val="single" w:sz="8" w:space="0" w:color="auto"/>
              <w:left w:val="single" w:sz="8" w:space="0" w:color="auto"/>
            </w:tcBorders>
            <w:shd w:val="clear" w:color="auto" w:fill="D9D9D9"/>
            <w:vAlign w:val="center"/>
          </w:tcPr>
          <w:p w14:paraId="6419EB93" w14:textId="77777777" w:rsidR="00C03AC1" w:rsidRPr="001141F4" w:rsidRDefault="00C03AC1">
            <w:pPr>
              <w:pStyle w:val="TableHeader-QS"/>
              <w:jc w:val="left"/>
            </w:pPr>
            <w:r>
              <w:t>Role</w:t>
            </w:r>
          </w:p>
        </w:tc>
        <w:tc>
          <w:tcPr>
            <w:tcW w:w="7087" w:type="dxa"/>
            <w:tcBorders>
              <w:top w:val="single" w:sz="8" w:space="0" w:color="auto"/>
              <w:left w:val="single" w:sz="8" w:space="0" w:color="auto"/>
            </w:tcBorders>
            <w:shd w:val="clear" w:color="auto" w:fill="D9D9D9"/>
          </w:tcPr>
          <w:p w14:paraId="516F5ED0" w14:textId="77777777" w:rsidR="00C03AC1" w:rsidRPr="001141F4" w:rsidRDefault="00C03AC1">
            <w:pPr>
              <w:pStyle w:val="TableHeader-QS"/>
              <w:jc w:val="left"/>
            </w:pPr>
            <w:r>
              <w:t>Name</w:t>
            </w:r>
          </w:p>
        </w:tc>
      </w:tr>
      <w:tr w:rsidR="00C03AC1" w:rsidRPr="00F25230" w14:paraId="6617F1DD" w14:textId="77777777">
        <w:trPr>
          <w:trHeight w:val="477"/>
          <w:jc w:val="center"/>
        </w:trPr>
        <w:tc>
          <w:tcPr>
            <w:tcW w:w="3680" w:type="dxa"/>
            <w:tcBorders>
              <w:left w:val="single" w:sz="8" w:space="0" w:color="auto"/>
            </w:tcBorders>
            <w:vAlign w:val="center"/>
          </w:tcPr>
          <w:p w14:paraId="4D1686F2" w14:textId="77777777" w:rsidR="00C03AC1" w:rsidRPr="001141F4" w:rsidRDefault="00C03AC1">
            <w:pPr>
              <w:pStyle w:val="TableTxt-QS"/>
            </w:pPr>
            <w:r>
              <w:t>Technical Subject Matter Expert (TSME)</w:t>
            </w:r>
          </w:p>
        </w:tc>
        <w:tc>
          <w:tcPr>
            <w:tcW w:w="7087" w:type="dxa"/>
            <w:tcBorders>
              <w:left w:val="single" w:sz="8" w:space="0" w:color="auto"/>
            </w:tcBorders>
            <w:vAlign w:val="center"/>
          </w:tcPr>
          <w:p w14:paraId="7443BF89" w14:textId="77777777" w:rsidR="00C03AC1" w:rsidRPr="001141F4" w:rsidRDefault="00C03AC1">
            <w:pPr>
              <w:pStyle w:val="TableTxt-QS"/>
            </w:pPr>
            <w:r>
              <w:t>&lt;Name&gt;</w:t>
            </w:r>
          </w:p>
        </w:tc>
      </w:tr>
      <w:tr w:rsidR="00C03AC1" w:rsidRPr="00F25230" w14:paraId="79259701" w14:textId="77777777">
        <w:trPr>
          <w:trHeight w:val="477"/>
          <w:jc w:val="center"/>
        </w:trPr>
        <w:tc>
          <w:tcPr>
            <w:tcW w:w="3680" w:type="dxa"/>
            <w:tcBorders>
              <w:left w:val="single" w:sz="8" w:space="0" w:color="auto"/>
            </w:tcBorders>
            <w:vAlign w:val="center"/>
          </w:tcPr>
          <w:p w14:paraId="3FA6984E" w14:textId="77777777" w:rsidR="00C03AC1" w:rsidRDefault="00C03AC1">
            <w:pPr>
              <w:pStyle w:val="TableTxt-QS"/>
            </w:pPr>
            <w:r>
              <w:t>Business Subject Matter Expert (BSME)</w:t>
            </w:r>
          </w:p>
        </w:tc>
        <w:tc>
          <w:tcPr>
            <w:tcW w:w="7087" w:type="dxa"/>
            <w:tcBorders>
              <w:left w:val="single" w:sz="8" w:space="0" w:color="auto"/>
            </w:tcBorders>
            <w:vAlign w:val="center"/>
          </w:tcPr>
          <w:p w14:paraId="752DCD30" w14:textId="77777777" w:rsidR="00C03AC1" w:rsidRDefault="00C03AC1">
            <w:pPr>
              <w:pStyle w:val="TableTxt-QS"/>
            </w:pPr>
            <w:r>
              <w:t>&lt;Name&gt;</w:t>
            </w:r>
          </w:p>
        </w:tc>
      </w:tr>
    </w:tbl>
    <w:p w14:paraId="321F0936" w14:textId="77777777" w:rsidR="00C03AC1" w:rsidRDefault="00C03AC1" w:rsidP="00C03AC1">
      <w:pPr>
        <w:spacing w:before="0" w:after="0"/>
      </w:pPr>
    </w:p>
    <w:p w14:paraId="6BB11C3B" w14:textId="3AA69AF1" w:rsidR="00C03AC1" w:rsidRDefault="00B76A39" w:rsidP="00C03AC1">
      <w:pPr>
        <w:pStyle w:val="Instructions"/>
      </w:pPr>
      <w:r w:rsidRPr="00FB68E5">
        <w:rPr>
          <w:b/>
          <w:bCs/>
        </w:rPr>
        <w:t>Note</w:t>
      </w:r>
      <w:r w:rsidRPr="00FB68E5">
        <w:t xml:space="preserve">: Approvals are required for </w:t>
      </w:r>
      <w:proofErr w:type="spellStart"/>
      <w:r w:rsidRPr="00FB68E5">
        <w:t>GxP</w:t>
      </w:r>
      <w:proofErr w:type="spellEnd"/>
      <w:r w:rsidRPr="00FB68E5">
        <w:t xml:space="preserve"> Regulated systems or systems requiring Quality Oversight. Remove if the system is Other Regulated or does not require Quality Oversight</w:t>
      </w:r>
      <w:r w:rsidR="00C03AC1">
        <w:t>.</w:t>
      </w:r>
    </w:p>
    <w:p w14:paraId="0494E572" w14:textId="77777777" w:rsidR="00C03AC1" w:rsidRPr="007E0DF0" w:rsidRDefault="00C03AC1" w:rsidP="00C03AC1">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150"/>
        <w:gridCol w:w="4726"/>
      </w:tblGrid>
      <w:tr w:rsidR="00C03AC1" w:rsidRPr="00F25230" w14:paraId="711FD210" w14:textId="77777777">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5F32EA01" w14:textId="77777777" w:rsidR="00C03AC1" w:rsidRPr="001141F4" w:rsidRDefault="00C03AC1">
            <w:pPr>
              <w:pStyle w:val="TableHeader-QS"/>
              <w:jc w:val="left"/>
            </w:pPr>
            <w:r>
              <w:t>Role</w:t>
            </w:r>
          </w:p>
        </w:tc>
        <w:tc>
          <w:tcPr>
            <w:tcW w:w="3150" w:type="dxa"/>
            <w:tcBorders>
              <w:top w:val="single" w:sz="8" w:space="0" w:color="auto"/>
              <w:left w:val="single" w:sz="8" w:space="0" w:color="auto"/>
              <w:bottom w:val="single" w:sz="4" w:space="0" w:color="auto"/>
            </w:tcBorders>
            <w:shd w:val="clear" w:color="auto" w:fill="D9D9D9"/>
          </w:tcPr>
          <w:p w14:paraId="3F480CEB" w14:textId="77777777" w:rsidR="00C03AC1" w:rsidRPr="001141F4" w:rsidRDefault="00C03AC1">
            <w:pPr>
              <w:pStyle w:val="TableHeader-QS"/>
              <w:jc w:val="left"/>
            </w:pPr>
            <w:r>
              <w:t>Name, Job Title</w:t>
            </w:r>
          </w:p>
        </w:tc>
        <w:tc>
          <w:tcPr>
            <w:tcW w:w="4726" w:type="dxa"/>
            <w:tcBorders>
              <w:top w:val="single" w:sz="8" w:space="0" w:color="auto"/>
              <w:bottom w:val="single" w:sz="4" w:space="0" w:color="auto"/>
            </w:tcBorders>
            <w:shd w:val="clear" w:color="auto" w:fill="D9D9D9"/>
          </w:tcPr>
          <w:p w14:paraId="4A246412" w14:textId="77777777" w:rsidR="00C03AC1" w:rsidRPr="0038089A" w:rsidRDefault="00C03AC1">
            <w:pPr>
              <w:pStyle w:val="TableHeader-QS"/>
              <w:jc w:val="left"/>
            </w:pPr>
            <w:r>
              <w:t>Approval Signifies</w:t>
            </w:r>
          </w:p>
        </w:tc>
      </w:tr>
      <w:tr w:rsidR="00C03AC1" w:rsidRPr="00F25230" w14:paraId="1F8A1F2D" w14:textId="77777777">
        <w:trPr>
          <w:trHeight w:val="469"/>
          <w:jc w:val="center"/>
        </w:trPr>
        <w:tc>
          <w:tcPr>
            <w:tcW w:w="2960" w:type="dxa"/>
            <w:tcBorders>
              <w:top w:val="single" w:sz="4" w:space="0" w:color="auto"/>
              <w:left w:val="single" w:sz="8" w:space="0" w:color="auto"/>
              <w:bottom w:val="single" w:sz="4" w:space="0" w:color="auto"/>
            </w:tcBorders>
          </w:tcPr>
          <w:p w14:paraId="6CCAB39C" w14:textId="77777777" w:rsidR="00C03AC1" w:rsidRPr="001141F4" w:rsidRDefault="00C03AC1">
            <w:pPr>
              <w:pStyle w:val="TableTxt-QS"/>
            </w:pPr>
            <w:r>
              <w:t>Technical System Owner (TSO)</w:t>
            </w:r>
          </w:p>
        </w:tc>
        <w:tc>
          <w:tcPr>
            <w:tcW w:w="3150" w:type="dxa"/>
            <w:tcBorders>
              <w:top w:val="single" w:sz="4" w:space="0" w:color="auto"/>
              <w:left w:val="single" w:sz="8" w:space="0" w:color="auto"/>
              <w:bottom w:val="single" w:sz="4" w:space="0" w:color="auto"/>
            </w:tcBorders>
          </w:tcPr>
          <w:p w14:paraId="375954FE" w14:textId="77777777" w:rsidR="00C03AC1" w:rsidRPr="001141F4" w:rsidRDefault="00C03AC1">
            <w:pPr>
              <w:pStyle w:val="TableTxt-QS"/>
            </w:pPr>
            <w:r>
              <w:t>&lt;Name, Job Title&gt;</w:t>
            </w:r>
          </w:p>
        </w:tc>
        <w:tc>
          <w:tcPr>
            <w:tcW w:w="4726" w:type="dxa"/>
            <w:tcBorders>
              <w:top w:val="single" w:sz="4" w:space="0" w:color="auto"/>
              <w:bottom w:val="single" w:sz="4" w:space="0" w:color="auto"/>
            </w:tcBorders>
          </w:tcPr>
          <w:p w14:paraId="791E6EB5" w14:textId="1F83AB4D" w:rsidR="00C03AC1" w:rsidRPr="002D0788" w:rsidRDefault="00C03AC1" w:rsidP="002D0788">
            <w:pPr>
              <w:pStyle w:val="TableTxt-QS"/>
            </w:pPr>
            <w:r w:rsidRPr="002D0788">
              <w:t>Understanding of responsibilities for extent of validation; agreement to provide necessary resources</w:t>
            </w:r>
            <w:r w:rsidR="00F905A0" w:rsidRPr="002D0788">
              <w:t>; ensuring the appropriate people have reviewed the validation artifact</w:t>
            </w:r>
            <w:r w:rsidRPr="002D0788">
              <w:t>.</w:t>
            </w:r>
          </w:p>
        </w:tc>
      </w:tr>
      <w:tr w:rsidR="00C03AC1" w:rsidRPr="00F25230" w14:paraId="55E5E982" w14:textId="77777777">
        <w:trPr>
          <w:trHeight w:val="469"/>
          <w:jc w:val="center"/>
        </w:trPr>
        <w:tc>
          <w:tcPr>
            <w:tcW w:w="2960" w:type="dxa"/>
            <w:tcBorders>
              <w:top w:val="single" w:sz="4" w:space="0" w:color="auto"/>
              <w:left w:val="single" w:sz="8" w:space="0" w:color="auto"/>
              <w:bottom w:val="single" w:sz="4" w:space="0" w:color="auto"/>
            </w:tcBorders>
          </w:tcPr>
          <w:p w14:paraId="10DAB9EC" w14:textId="77777777" w:rsidR="00C03AC1" w:rsidRDefault="00C03AC1">
            <w:pPr>
              <w:pStyle w:val="TableTxt-QS"/>
            </w:pPr>
            <w:r>
              <w:t>Business Process Owner (BPO)</w:t>
            </w:r>
          </w:p>
        </w:tc>
        <w:tc>
          <w:tcPr>
            <w:tcW w:w="3150" w:type="dxa"/>
            <w:tcBorders>
              <w:top w:val="single" w:sz="4" w:space="0" w:color="auto"/>
              <w:left w:val="single" w:sz="8" w:space="0" w:color="auto"/>
              <w:bottom w:val="single" w:sz="4" w:space="0" w:color="auto"/>
            </w:tcBorders>
          </w:tcPr>
          <w:p w14:paraId="321B4B88" w14:textId="77777777" w:rsidR="00C03AC1" w:rsidRDefault="00C03AC1">
            <w:pPr>
              <w:pStyle w:val="TableTxt-QS"/>
            </w:pPr>
            <w:r>
              <w:t>&lt;Name, Job Title&gt;</w:t>
            </w:r>
          </w:p>
        </w:tc>
        <w:tc>
          <w:tcPr>
            <w:tcW w:w="4726" w:type="dxa"/>
            <w:tcBorders>
              <w:top w:val="single" w:sz="4" w:space="0" w:color="auto"/>
              <w:bottom w:val="single" w:sz="4" w:space="0" w:color="auto"/>
            </w:tcBorders>
          </w:tcPr>
          <w:p w14:paraId="5C2D6E1B" w14:textId="3B7F72BF" w:rsidR="00C03AC1" w:rsidRPr="002D0788" w:rsidRDefault="00C03AC1" w:rsidP="002D0788">
            <w:pPr>
              <w:pStyle w:val="TableTxt-QS"/>
            </w:pPr>
            <w:r w:rsidRPr="002D0788">
              <w:t>Understanding of responsibilities for extent of validation; agreement to provide necessary resources</w:t>
            </w:r>
            <w:r w:rsidR="00F905A0" w:rsidRPr="002D0788">
              <w:t>; ensuring the appropriate people have reviewed the validation artifact</w:t>
            </w:r>
            <w:r w:rsidRPr="002D0788">
              <w:t>.</w:t>
            </w:r>
          </w:p>
        </w:tc>
      </w:tr>
      <w:tr w:rsidR="00C03AC1" w:rsidRPr="00F25230" w14:paraId="07928E3D" w14:textId="77777777">
        <w:trPr>
          <w:trHeight w:val="469"/>
          <w:jc w:val="center"/>
        </w:trPr>
        <w:tc>
          <w:tcPr>
            <w:tcW w:w="2960" w:type="dxa"/>
            <w:tcBorders>
              <w:top w:val="single" w:sz="4" w:space="0" w:color="auto"/>
              <w:left w:val="single" w:sz="8" w:space="0" w:color="auto"/>
              <w:bottom w:val="single" w:sz="8" w:space="0" w:color="auto"/>
            </w:tcBorders>
          </w:tcPr>
          <w:p w14:paraId="4FBD6328" w14:textId="635DEFD6" w:rsidR="00C03AC1" w:rsidRPr="0015618F" w:rsidRDefault="00C03AC1">
            <w:pPr>
              <w:pStyle w:val="TableTxt-QS"/>
              <w:rPr>
                <w:i/>
                <w:iCs/>
                <w:color w:val="C00000"/>
                <w:lang w:eastAsia="ja-JP"/>
              </w:rPr>
            </w:pPr>
            <w:r>
              <w:t>Computer System Quality Assurance (CSQA)</w:t>
            </w:r>
            <w:r w:rsidR="0099512B">
              <w:br/>
            </w:r>
            <w:r w:rsidR="00A91B74" w:rsidRPr="00FB68E5">
              <w:rPr>
                <w:rStyle w:val="InstructionsChar"/>
                <w:rFonts w:eastAsiaTheme="minorHAnsi"/>
              </w:rPr>
              <w:t>(For G</w:t>
            </w:r>
            <w:r w:rsidR="00A91B74">
              <w:rPr>
                <w:rStyle w:val="InstructionsChar"/>
                <w:rFonts w:eastAsiaTheme="minorHAnsi"/>
              </w:rPr>
              <w:t>M</w:t>
            </w:r>
            <w:r w:rsidR="00A91B74" w:rsidRPr="00FB68E5">
              <w:rPr>
                <w:rStyle w:val="InstructionsChar"/>
                <w:rFonts w:eastAsiaTheme="minorHAnsi"/>
              </w:rPr>
              <w:t>P</w:t>
            </w:r>
            <w:r w:rsidR="00A91B74">
              <w:rPr>
                <w:rStyle w:val="InstructionsChar"/>
                <w:rFonts w:eastAsiaTheme="minorHAnsi"/>
              </w:rPr>
              <w:t xml:space="preserve"> Direct</w:t>
            </w:r>
            <w:r w:rsidR="00A91B74" w:rsidRPr="00FB68E5">
              <w:rPr>
                <w:rStyle w:val="InstructionsChar"/>
                <w:rFonts w:eastAsiaTheme="minorHAnsi"/>
              </w:rPr>
              <w:t xml:space="preserve"> Computer Systems only – remove if not applicable)</w:t>
            </w:r>
          </w:p>
        </w:tc>
        <w:tc>
          <w:tcPr>
            <w:tcW w:w="3150" w:type="dxa"/>
            <w:tcBorders>
              <w:top w:val="single" w:sz="4" w:space="0" w:color="auto"/>
              <w:left w:val="single" w:sz="8" w:space="0" w:color="auto"/>
              <w:bottom w:val="single" w:sz="8" w:space="0" w:color="auto"/>
            </w:tcBorders>
          </w:tcPr>
          <w:p w14:paraId="2F91D870" w14:textId="77777777" w:rsidR="00C03AC1" w:rsidRDefault="00C03AC1">
            <w:pPr>
              <w:pStyle w:val="TableTxt-QS"/>
            </w:pPr>
            <w:r w:rsidRPr="006C4F40">
              <w:t>&lt;Name, Job Title&gt;</w:t>
            </w:r>
          </w:p>
        </w:tc>
        <w:tc>
          <w:tcPr>
            <w:tcW w:w="4726" w:type="dxa"/>
            <w:tcBorders>
              <w:top w:val="single" w:sz="4" w:space="0" w:color="auto"/>
              <w:bottom w:val="single" w:sz="8" w:space="0" w:color="auto"/>
            </w:tcBorders>
          </w:tcPr>
          <w:p w14:paraId="0929118A" w14:textId="76F5B290" w:rsidR="00C03AC1" w:rsidRPr="002D0788" w:rsidRDefault="00C03AC1" w:rsidP="002D0788">
            <w:pPr>
              <w:pStyle w:val="TableTxt-QS"/>
            </w:pPr>
            <w:r w:rsidRPr="002D0788">
              <w:t xml:space="preserve">System complies with applicable computer system standards and </w:t>
            </w:r>
            <w:r w:rsidR="003F6CED">
              <w:t>procedures</w:t>
            </w:r>
            <w:r w:rsidRPr="002D0788">
              <w:t xml:space="preserve">. </w:t>
            </w:r>
          </w:p>
        </w:tc>
      </w:tr>
    </w:tbl>
    <w:p w14:paraId="1C6768FE" w14:textId="77777777" w:rsidR="00C03AC1" w:rsidRDefault="00C03AC1" w:rsidP="00C03AC1">
      <w:pPr>
        <w:spacing w:before="0" w:after="0"/>
      </w:pPr>
    </w:p>
    <w:p w14:paraId="19268959" w14:textId="77777777" w:rsidR="00086AD1" w:rsidRPr="00FB68E5" w:rsidRDefault="00086AD1" w:rsidP="00086AD1">
      <w:pPr>
        <w:pStyle w:val="Instructions"/>
      </w:pPr>
      <w:r w:rsidRPr="00FB68E5">
        <w:rPr>
          <w:b/>
          <w:bCs/>
        </w:rPr>
        <w:t>Note</w:t>
      </w:r>
      <w:r w:rsidRPr="00FB68E5">
        <w:t xml:space="preserve">: Agreements are required for Other Regulated systems. Remove section if the system is </w:t>
      </w:r>
      <w:proofErr w:type="spellStart"/>
      <w:r w:rsidRPr="00FB68E5">
        <w:t>GxP</w:t>
      </w:r>
      <w:proofErr w:type="spellEnd"/>
      <w:r w:rsidRPr="00FB68E5">
        <w:t xml:space="preserve"> Regulated or requires Quality Oversight.</w:t>
      </w:r>
    </w:p>
    <w:p w14:paraId="458A53A2" w14:textId="77777777" w:rsidR="00C03AC1" w:rsidRDefault="00C03AC1" w:rsidP="00C03AC1">
      <w:pPr>
        <w:pStyle w:val="H0-QSNotinTOC"/>
      </w:pPr>
      <w:r>
        <w:t>AGREEMENTS</w:t>
      </w:r>
    </w:p>
    <w:p w14:paraId="66B74B36" w14:textId="77777777" w:rsidR="00C03AC1" w:rsidRPr="00BC5768" w:rsidRDefault="00C03AC1" w:rsidP="00C03AC1">
      <w:pPr>
        <w:pStyle w:val="H0-BodyText"/>
      </w:pPr>
      <w:r w:rsidRPr="009378D7">
        <w:t xml:space="preserve">The following individuals have </w:t>
      </w:r>
      <w:r>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150"/>
        <w:gridCol w:w="4726"/>
      </w:tblGrid>
      <w:tr w:rsidR="00C03AC1" w:rsidRPr="00F25230" w14:paraId="57F5979E" w14:textId="77777777">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20CD3CE6" w14:textId="77777777" w:rsidR="00C03AC1" w:rsidRPr="001141F4" w:rsidRDefault="00C03AC1">
            <w:pPr>
              <w:pStyle w:val="TableHeader-QS"/>
              <w:jc w:val="left"/>
            </w:pPr>
            <w:r>
              <w:t>Role</w:t>
            </w:r>
          </w:p>
        </w:tc>
        <w:tc>
          <w:tcPr>
            <w:tcW w:w="3150" w:type="dxa"/>
            <w:tcBorders>
              <w:top w:val="single" w:sz="8" w:space="0" w:color="auto"/>
              <w:left w:val="single" w:sz="8" w:space="0" w:color="auto"/>
              <w:bottom w:val="single" w:sz="4" w:space="0" w:color="auto"/>
            </w:tcBorders>
            <w:shd w:val="clear" w:color="auto" w:fill="D9D9D9"/>
          </w:tcPr>
          <w:p w14:paraId="7CA5F4B4" w14:textId="77777777" w:rsidR="00C03AC1" w:rsidRPr="001141F4" w:rsidRDefault="00C03AC1">
            <w:pPr>
              <w:pStyle w:val="TableHeader-QS"/>
              <w:jc w:val="left"/>
            </w:pPr>
            <w:r>
              <w:t>Name, Job Title</w:t>
            </w:r>
          </w:p>
        </w:tc>
        <w:tc>
          <w:tcPr>
            <w:tcW w:w="4726" w:type="dxa"/>
            <w:tcBorders>
              <w:top w:val="single" w:sz="8" w:space="0" w:color="auto"/>
              <w:bottom w:val="single" w:sz="4" w:space="0" w:color="auto"/>
              <w:right w:val="single" w:sz="8" w:space="0" w:color="auto"/>
            </w:tcBorders>
            <w:shd w:val="clear" w:color="auto" w:fill="D9D9D9"/>
          </w:tcPr>
          <w:p w14:paraId="05A9A397" w14:textId="77777777" w:rsidR="00C03AC1" w:rsidRPr="0038089A" w:rsidRDefault="00C03AC1">
            <w:pPr>
              <w:pStyle w:val="TableHeader-QS"/>
              <w:jc w:val="left"/>
            </w:pPr>
            <w:r>
              <w:t>Agreement Date</w:t>
            </w:r>
          </w:p>
        </w:tc>
      </w:tr>
      <w:tr w:rsidR="00C03AC1" w:rsidRPr="00F25230" w14:paraId="07043A9D" w14:textId="77777777">
        <w:trPr>
          <w:trHeight w:val="469"/>
          <w:jc w:val="center"/>
        </w:trPr>
        <w:tc>
          <w:tcPr>
            <w:tcW w:w="2960" w:type="dxa"/>
            <w:tcBorders>
              <w:top w:val="single" w:sz="4" w:space="0" w:color="auto"/>
              <w:left w:val="single" w:sz="8" w:space="0" w:color="auto"/>
              <w:bottom w:val="single" w:sz="4" w:space="0" w:color="auto"/>
            </w:tcBorders>
          </w:tcPr>
          <w:p w14:paraId="03C67858" w14:textId="77777777" w:rsidR="00C03AC1" w:rsidRPr="001141F4" w:rsidRDefault="00C03AC1">
            <w:pPr>
              <w:pStyle w:val="TableTxt-QS"/>
            </w:pPr>
            <w:r>
              <w:t>Technical System Owner (TSO)</w:t>
            </w:r>
          </w:p>
        </w:tc>
        <w:tc>
          <w:tcPr>
            <w:tcW w:w="3150" w:type="dxa"/>
            <w:tcBorders>
              <w:top w:val="single" w:sz="4" w:space="0" w:color="auto"/>
              <w:left w:val="single" w:sz="8" w:space="0" w:color="auto"/>
              <w:bottom w:val="single" w:sz="4" w:space="0" w:color="auto"/>
            </w:tcBorders>
          </w:tcPr>
          <w:p w14:paraId="700389AE" w14:textId="77777777" w:rsidR="00C03AC1" w:rsidRPr="001141F4" w:rsidRDefault="00C03AC1">
            <w:pPr>
              <w:pStyle w:val="TableTxt-QS"/>
            </w:pPr>
            <w:r>
              <w:t>&lt;Name, Job Title&gt;</w:t>
            </w:r>
          </w:p>
        </w:tc>
        <w:tc>
          <w:tcPr>
            <w:tcW w:w="4726" w:type="dxa"/>
            <w:tcBorders>
              <w:top w:val="single" w:sz="4" w:space="0" w:color="auto"/>
              <w:bottom w:val="single" w:sz="4" w:space="0" w:color="auto"/>
              <w:right w:val="single" w:sz="8" w:space="0" w:color="auto"/>
            </w:tcBorders>
          </w:tcPr>
          <w:p w14:paraId="52C5BD83" w14:textId="77777777" w:rsidR="00C03AC1" w:rsidRPr="00FE7F6B" w:rsidRDefault="00C03AC1">
            <w:pPr>
              <w:pStyle w:val="TableTxt-QS"/>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r w:rsidR="00C03AC1" w:rsidRPr="00F25230" w14:paraId="441753BA" w14:textId="77777777">
        <w:trPr>
          <w:trHeight w:val="469"/>
          <w:jc w:val="center"/>
        </w:trPr>
        <w:tc>
          <w:tcPr>
            <w:tcW w:w="2960" w:type="dxa"/>
            <w:tcBorders>
              <w:top w:val="single" w:sz="4" w:space="0" w:color="auto"/>
              <w:left w:val="single" w:sz="8" w:space="0" w:color="auto"/>
              <w:bottom w:val="single" w:sz="8" w:space="0" w:color="auto"/>
            </w:tcBorders>
          </w:tcPr>
          <w:p w14:paraId="48493B5A" w14:textId="77777777" w:rsidR="00C03AC1" w:rsidRDefault="00C03AC1">
            <w:pPr>
              <w:pStyle w:val="TableTxt-QS"/>
            </w:pPr>
            <w:r>
              <w:lastRenderedPageBreak/>
              <w:t>Business Process Owner (BPO)</w:t>
            </w:r>
          </w:p>
        </w:tc>
        <w:tc>
          <w:tcPr>
            <w:tcW w:w="3150" w:type="dxa"/>
            <w:tcBorders>
              <w:top w:val="single" w:sz="4" w:space="0" w:color="auto"/>
              <w:left w:val="single" w:sz="8" w:space="0" w:color="auto"/>
              <w:bottom w:val="single" w:sz="8" w:space="0" w:color="auto"/>
            </w:tcBorders>
          </w:tcPr>
          <w:p w14:paraId="3C76CCE1" w14:textId="77777777" w:rsidR="00C03AC1" w:rsidRDefault="00C03AC1">
            <w:pPr>
              <w:pStyle w:val="TableTxt-QS"/>
            </w:pPr>
            <w:r w:rsidRPr="0041635D">
              <w:t>&lt;Name, Job Title&gt;</w:t>
            </w:r>
          </w:p>
        </w:tc>
        <w:tc>
          <w:tcPr>
            <w:tcW w:w="4726" w:type="dxa"/>
            <w:tcBorders>
              <w:top w:val="single" w:sz="4" w:space="0" w:color="auto"/>
              <w:bottom w:val="single" w:sz="8" w:space="0" w:color="auto"/>
              <w:right w:val="single" w:sz="8" w:space="0" w:color="auto"/>
            </w:tcBorders>
          </w:tcPr>
          <w:p w14:paraId="349E9DC5" w14:textId="77777777" w:rsidR="00C03AC1" w:rsidRDefault="00C03AC1">
            <w:pPr>
              <w:pStyle w:val="TableTxt-QS"/>
              <w:rPr>
                <w:color w:val="000000"/>
                <w:sz w:val="19"/>
                <w:szCs w:val="19"/>
                <w:shd w:val="clear" w:color="auto" w:fill="FFFFFF"/>
              </w:rPr>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bl>
    <w:p w14:paraId="4DF3D326" w14:textId="77777777" w:rsidR="00C03AC1" w:rsidRDefault="00C03AC1" w:rsidP="00C03AC1">
      <w:pPr>
        <w:spacing w:before="0" w:after="0"/>
        <w:rPr>
          <w:rFonts w:cs="Segoe UI"/>
          <w:b/>
          <w:bCs/>
          <w:caps/>
          <w:color w:val="000000" w:themeColor="text1"/>
          <w:kern w:val="0"/>
          <w:sz w:val="24"/>
          <w:szCs w:val="28"/>
          <w14:ligatures w14:val="none"/>
        </w:rPr>
      </w:pPr>
      <w:r>
        <w:br w:type="page"/>
      </w:r>
    </w:p>
    <w:p w14:paraId="2494ECD4" w14:textId="21F98F38" w:rsidR="00394868" w:rsidRPr="00394868" w:rsidRDefault="00394868" w:rsidP="00241FE7">
      <w:pPr>
        <w:pStyle w:val="H0-QSNotinTOC"/>
      </w:pPr>
      <w:r w:rsidRPr="00394868">
        <w:lastRenderedPageBreak/>
        <w:t>PURPOSE</w:t>
      </w:r>
      <w:bookmarkEnd w:id="0"/>
    </w:p>
    <w:p w14:paraId="004E3D43" w14:textId="44350F70" w:rsidR="00394868" w:rsidRDefault="0089680C" w:rsidP="005F460C">
      <w:pPr>
        <w:pStyle w:val="H0-BodyText"/>
      </w:pPr>
      <w:r w:rsidRPr="0089680C">
        <w:t xml:space="preserve">The </w:t>
      </w:r>
      <w:r w:rsidR="00FD6E53">
        <w:rPr>
          <w:rFonts w:hint="eastAsia"/>
          <w:lang w:eastAsia="ja-JP"/>
        </w:rPr>
        <w:t xml:space="preserve">Disaster Recovery Plan (DRP) </w:t>
      </w:r>
      <w:r w:rsidR="006F4360">
        <w:t>establishes and periodically tests the strategy for recovery from disruptions such as system failures, natural disasters, or cyber incidents</w:t>
      </w:r>
      <w:r w:rsidR="005D65FB">
        <w:rPr>
          <w:rFonts w:hint="eastAsia"/>
          <w:lang w:eastAsia="ja-JP"/>
        </w:rPr>
        <w:t xml:space="preserve">, including a list of all activities necessary from </w:t>
      </w:r>
      <w:proofErr w:type="spellStart"/>
      <w:r w:rsidR="005D65FB">
        <w:rPr>
          <w:rFonts w:hint="eastAsia"/>
          <w:lang w:eastAsia="ja-JP"/>
        </w:rPr>
        <w:t>Tech</w:t>
      </w:r>
      <w:r w:rsidR="00092DEC">
        <w:rPr>
          <w:rFonts w:hint="eastAsia"/>
          <w:lang w:eastAsia="ja-JP"/>
        </w:rPr>
        <w:t>@Lilly</w:t>
      </w:r>
      <w:proofErr w:type="spellEnd"/>
      <w:r w:rsidR="00092DEC">
        <w:rPr>
          <w:rFonts w:hint="eastAsia"/>
          <w:lang w:eastAsia="ja-JP"/>
        </w:rPr>
        <w:t xml:space="preserve">. </w:t>
      </w:r>
      <w:r w:rsidR="006F4360">
        <w:t>This process addresses roles, responsibilities, and communication protocols, and ensures that critical data and system functionality can be restored within defined timeframes. The DRP must enable recovery, minimize impact to the business process and enable restoration from events such as system failures, natural disasters, or cyber incidents</w:t>
      </w:r>
      <w:r w:rsidR="00120E17">
        <w:rPr>
          <w:rFonts w:hint="eastAsia"/>
          <w:lang w:eastAsia="ja-JP"/>
        </w:rPr>
        <w:t xml:space="preserve">. </w:t>
      </w:r>
    </w:p>
    <w:p w14:paraId="5490E850" w14:textId="33D7EB35" w:rsidR="00394868" w:rsidRPr="00983C31" w:rsidRDefault="004272D1" w:rsidP="00241FE7">
      <w:pPr>
        <w:pStyle w:val="H0-QSNotinTOC"/>
      </w:pPr>
      <w:bookmarkStart w:id="1" w:name="_Toc207383564"/>
      <w:r>
        <w:t xml:space="preserve">IN </w:t>
      </w:r>
      <w:r w:rsidR="00394868" w:rsidRPr="00983C31">
        <w:t>Scope</w:t>
      </w:r>
      <w:bookmarkEnd w:id="1"/>
    </w:p>
    <w:p w14:paraId="3AB5C410" w14:textId="77777777" w:rsidR="00A06CD5" w:rsidRDefault="00A06CD5" w:rsidP="00A06CD5">
      <w:pPr>
        <w:pStyle w:val="H0-BodyText"/>
        <w:rPr>
          <w:color w:val="000000" w:themeColor="text1"/>
        </w:rPr>
      </w:pPr>
      <w:r w:rsidRPr="00A06CD5">
        <w:rPr>
          <w:color w:val="000000" w:themeColor="text1"/>
        </w:rPr>
        <w:t>The following are in scope:</w:t>
      </w:r>
    </w:p>
    <w:p w14:paraId="341F98C9" w14:textId="77777777" w:rsidR="0039608A" w:rsidRPr="00A06CD5" w:rsidRDefault="0039608A" w:rsidP="0039608A">
      <w:pPr>
        <w:pStyle w:val="H0-BodyTxt-Bullet-QS"/>
      </w:pPr>
    </w:p>
    <w:p w14:paraId="2449C74F" w14:textId="05F77934" w:rsidR="00E541DF" w:rsidRPr="00983C31" w:rsidRDefault="00E541DF" w:rsidP="00E541DF">
      <w:pPr>
        <w:pStyle w:val="H0-QSNotinTOC"/>
      </w:pPr>
      <w:r>
        <w:t xml:space="preserve">Out </w:t>
      </w:r>
      <w:r w:rsidR="0047131E">
        <w:t xml:space="preserve">OF </w:t>
      </w:r>
      <w:r w:rsidRPr="00983C31">
        <w:t>Scope</w:t>
      </w:r>
    </w:p>
    <w:p w14:paraId="3D6FDC12" w14:textId="202BAC7A" w:rsidR="00E541DF" w:rsidRDefault="00E541DF" w:rsidP="00E541DF">
      <w:pPr>
        <w:pStyle w:val="H0-BodyText"/>
        <w:rPr>
          <w:color w:val="000000" w:themeColor="text1"/>
        </w:rPr>
      </w:pPr>
      <w:r w:rsidRPr="00A06CD5">
        <w:rPr>
          <w:color w:val="000000" w:themeColor="text1"/>
        </w:rPr>
        <w:t xml:space="preserve">The following are </w:t>
      </w:r>
      <w:r w:rsidR="004272D1">
        <w:rPr>
          <w:color w:val="000000" w:themeColor="text1"/>
        </w:rPr>
        <w:t>out</w:t>
      </w:r>
      <w:r w:rsidRPr="00A06CD5">
        <w:rPr>
          <w:color w:val="000000" w:themeColor="text1"/>
        </w:rPr>
        <w:t xml:space="preserve"> scope:</w:t>
      </w:r>
    </w:p>
    <w:p w14:paraId="22EC1D60" w14:textId="77777777" w:rsidR="0039608A" w:rsidRPr="00A06CD5" w:rsidRDefault="0039608A" w:rsidP="0039608A">
      <w:pPr>
        <w:pStyle w:val="H0-BodyTxt-Bullet-QS"/>
      </w:pPr>
    </w:p>
    <w:p w14:paraId="214694AC" w14:textId="77777777" w:rsidR="006B3540" w:rsidRPr="00523A38" w:rsidRDefault="006B3540" w:rsidP="006B3540">
      <w:pPr>
        <w:pStyle w:val="H0-QSNotinTOC"/>
      </w:pPr>
      <w:bookmarkStart w:id="2" w:name="_Toc207383565"/>
      <w:bookmarkStart w:id="3" w:name="_Toc205591647"/>
      <w:r w:rsidRPr="00F424A3">
        <w:t>TABLE OF CONTENTS</w:t>
      </w:r>
      <w:bookmarkEnd w:id="2"/>
    </w:p>
    <w:p w14:paraId="6D819ADB" w14:textId="4FAA43E0" w:rsidR="008469AA" w:rsidRDefault="006B3540">
      <w:pPr>
        <w:pStyle w:val="TOC1"/>
        <w:rPr>
          <w:rFonts w:asciiTheme="minorHAnsi" w:eastAsiaTheme="minorEastAsia" w:hAnsiTheme="minorHAnsi" w:cstheme="minorBidi"/>
          <w:kern w:val="2"/>
          <w:sz w:val="24"/>
          <w14:ligatures w14:val="standardContextual"/>
        </w:rPr>
      </w:pPr>
      <w:r>
        <w:rPr>
          <w:szCs w:val="20"/>
        </w:rPr>
        <w:fldChar w:fldCharType="begin"/>
      </w:r>
      <w:r>
        <w:rPr>
          <w:szCs w:val="20"/>
        </w:rPr>
        <w:instrText xml:space="preserve"> TOC \h \z \t "H1-QS,1,H2-QS,2,Generic Heading,1,H0-QS,1" </w:instrText>
      </w:r>
      <w:r>
        <w:rPr>
          <w:szCs w:val="20"/>
        </w:rPr>
        <w:fldChar w:fldCharType="separate"/>
      </w:r>
      <w:hyperlink w:anchor="_Toc230798055" w:history="1">
        <w:r w:rsidR="008469AA" w:rsidRPr="00132E40">
          <w:rPr>
            <w:rStyle w:val="Hyperlink"/>
          </w:rPr>
          <w:t>1.0</w:t>
        </w:r>
        <w:r w:rsidR="008469AA">
          <w:rPr>
            <w:rFonts w:asciiTheme="minorHAnsi" w:eastAsiaTheme="minorEastAsia" w:hAnsiTheme="minorHAnsi" w:cstheme="minorBidi"/>
            <w:kern w:val="2"/>
            <w:sz w:val="24"/>
            <w14:ligatures w14:val="standardContextual"/>
          </w:rPr>
          <w:tab/>
        </w:r>
        <w:r w:rsidR="008469AA" w:rsidRPr="00132E40">
          <w:rPr>
            <w:rStyle w:val="Hyperlink"/>
          </w:rPr>
          <w:t>Disaster Recovery Plan</w:t>
        </w:r>
        <w:r w:rsidR="008469AA">
          <w:rPr>
            <w:webHidden/>
          </w:rPr>
          <w:tab/>
        </w:r>
        <w:r w:rsidR="008469AA">
          <w:rPr>
            <w:webHidden/>
          </w:rPr>
          <w:fldChar w:fldCharType="begin"/>
        </w:r>
        <w:r w:rsidR="008469AA">
          <w:rPr>
            <w:webHidden/>
          </w:rPr>
          <w:instrText xml:space="preserve"> PAGEREF _Toc230798055 \h </w:instrText>
        </w:r>
        <w:r w:rsidR="008469AA">
          <w:rPr>
            <w:webHidden/>
          </w:rPr>
        </w:r>
        <w:r w:rsidR="008469AA">
          <w:rPr>
            <w:webHidden/>
          </w:rPr>
          <w:fldChar w:fldCharType="separate"/>
        </w:r>
        <w:r w:rsidR="008469AA">
          <w:rPr>
            <w:webHidden/>
          </w:rPr>
          <w:t>4</w:t>
        </w:r>
        <w:r w:rsidR="008469AA">
          <w:rPr>
            <w:webHidden/>
          </w:rPr>
          <w:fldChar w:fldCharType="end"/>
        </w:r>
      </w:hyperlink>
    </w:p>
    <w:p w14:paraId="201EBDD8" w14:textId="1B139400" w:rsidR="008469AA" w:rsidRDefault="008469AA">
      <w:pPr>
        <w:pStyle w:val="TOC2"/>
        <w:rPr>
          <w:rFonts w:asciiTheme="minorHAnsi" w:eastAsiaTheme="minorEastAsia" w:hAnsiTheme="minorHAnsi" w:cstheme="minorBidi"/>
          <w:noProof/>
          <w:sz w:val="24"/>
          <w:szCs w:val="24"/>
        </w:rPr>
      </w:pPr>
      <w:hyperlink w:anchor="_Toc230798056" w:history="1">
        <w:r w:rsidRPr="00132E40">
          <w:rPr>
            <w:rStyle w:val="Hyperlink"/>
            <w:noProof/>
          </w:rPr>
          <w:t>1.1</w:t>
        </w:r>
        <w:r>
          <w:rPr>
            <w:rFonts w:asciiTheme="minorHAnsi" w:eastAsiaTheme="minorEastAsia" w:hAnsiTheme="minorHAnsi" w:cstheme="minorBidi"/>
            <w:noProof/>
            <w:sz w:val="24"/>
            <w:szCs w:val="24"/>
          </w:rPr>
          <w:tab/>
        </w:r>
        <w:r w:rsidRPr="00132E40">
          <w:rPr>
            <w:rStyle w:val="Hyperlink"/>
            <w:noProof/>
          </w:rPr>
          <w:t>System Data Flow</w:t>
        </w:r>
        <w:r>
          <w:rPr>
            <w:noProof/>
            <w:webHidden/>
          </w:rPr>
          <w:tab/>
        </w:r>
        <w:r>
          <w:rPr>
            <w:noProof/>
            <w:webHidden/>
          </w:rPr>
          <w:fldChar w:fldCharType="begin"/>
        </w:r>
        <w:r>
          <w:rPr>
            <w:noProof/>
            <w:webHidden/>
          </w:rPr>
          <w:instrText xml:space="preserve"> PAGEREF _Toc230798056 \h </w:instrText>
        </w:r>
        <w:r>
          <w:rPr>
            <w:noProof/>
            <w:webHidden/>
          </w:rPr>
        </w:r>
        <w:r>
          <w:rPr>
            <w:noProof/>
            <w:webHidden/>
          </w:rPr>
          <w:fldChar w:fldCharType="separate"/>
        </w:r>
        <w:r>
          <w:rPr>
            <w:noProof/>
            <w:webHidden/>
          </w:rPr>
          <w:t>4</w:t>
        </w:r>
        <w:r>
          <w:rPr>
            <w:noProof/>
            <w:webHidden/>
          </w:rPr>
          <w:fldChar w:fldCharType="end"/>
        </w:r>
      </w:hyperlink>
    </w:p>
    <w:p w14:paraId="5665CBBA" w14:textId="7749EE73" w:rsidR="008469AA" w:rsidRDefault="008469AA">
      <w:pPr>
        <w:pStyle w:val="TOC2"/>
        <w:rPr>
          <w:rFonts w:asciiTheme="minorHAnsi" w:eastAsiaTheme="minorEastAsia" w:hAnsiTheme="minorHAnsi" w:cstheme="minorBidi"/>
          <w:noProof/>
          <w:sz w:val="24"/>
          <w:szCs w:val="24"/>
        </w:rPr>
      </w:pPr>
      <w:hyperlink w:anchor="_Toc230798057" w:history="1">
        <w:r w:rsidRPr="00132E40">
          <w:rPr>
            <w:rStyle w:val="Hyperlink"/>
            <w:noProof/>
          </w:rPr>
          <w:t>1.2</w:t>
        </w:r>
        <w:r>
          <w:rPr>
            <w:rFonts w:asciiTheme="minorHAnsi" w:eastAsiaTheme="minorEastAsia" w:hAnsiTheme="minorHAnsi" w:cstheme="minorBidi"/>
            <w:noProof/>
            <w:sz w:val="24"/>
            <w:szCs w:val="24"/>
          </w:rPr>
          <w:tab/>
        </w:r>
        <w:r w:rsidRPr="00132E40">
          <w:rPr>
            <w:rStyle w:val="Hyperlink"/>
            <w:noProof/>
          </w:rPr>
          <w:t>Recovery Time Objective (RTO)</w:t>
        </w:r>
        <w:r>
          <w:rPr>
            <w:noProof/>
            <w:webHidden/>
          </w:rPr>
          <w:tab/>
        </w:r>
        <w:r>
          <w:rPr>
            <w:noProof/>
            <w:webHidden/>
          </w:rPr>
          <w:fldChar w:fldCharType="begin"/>
        </w:r>
        <w:r>
          <w:rPr>
            <w:noProof/>
            <w:webHidden/>
          </w:rPr>
          <w:instrText xml:space="preserve"> PAGEREF _Toc230798057 \h </w:instrText>
        </w:r>
        <w:r>
          <w:rPr>
            <w:noProof/>
            <w:webHidden/>
          </w:rPr>
        </w:r>
        <w:r>
          <w:rPr>
            <w:noProof/>
            <w:webHidden/>
          </w:rPr>
          <w:fldChar w:fldCharType="separate"/>
        </w:r>
        <w:r>
          <w:rPr>
            <w:noProof/>
            <w:webHidden/>
          </w:rPr>
          <w:t>4</w:t>
        </w:r>
        <w:r>
          <w:rPr>
            <w:noProof/>
            <w:webHidden/>
          </w:rPr>
          <w:fldChar w:fldCharType="end"/>
        </w:r>
      </w:hyperlink>
    </w:p>
    <w:p w14:paraId="1A458A9F" w14:textId="418F3D7C" w:rsidR="008469AA" w:rsidRDefault="008469AA">
      <w:pPr>
        <w:pStyle w:val="TOC2"/>
        <w:rPr>
          <w:rFonts w:asciiTheme="minorHAnsi" w:eastAsiaTheme="minorEastAsia" w:hAnsiTheme="minorHAnsi" w:cstheme="minorBidi"/>
          <w:noProof/>
          <w:sz w:val="24"/>
          <w:szCs w:val="24"/>
        </w:rPr>
      </w:pPr>
      <w:hyperlink w:anchor="_Toc230798058" w:history="1">
        <w:r w:rsidRPr="00132E40">
          <w:rPr>
            <w:rStyle w:val="Hyperlink"/>
            <w:noProof/>
          </w:rPr>
          <w:t>1.3</w:t>
        </w:r>
        <w:r>
          <w:rPr>
            <w:rFonts w:asciiTheme="minorHAnsi" w:eastAsiaTheme="minorEastAsia" w:hAnsiTheme="minorHAnsi" w:cstheme="minorBidi"/>
            <w:noProof/>
            <w:sz w:val="24"/>
            <w:szCs w:val="24"/>
          </w:rPr>
          <w:tab/>
        </w:r>
        <w:r w:rsidRPr="00132E40">
          <w:rPr>
            <w:rStyle w:val="Hyperlink"/>
            <w:noProof/>
          </w:rPr>
          <w:t>Recovery Point Objective (RPO)</w:t>
        </w:r>
        <w:r>
          <w:rPr>
            <w:noProof/>
            <w:webHidden/>
          </w:rPr>
          <w:tab/>
        </w:r>
        <w:r>
          <w:rPr>
            <w:noProof/>
            <w:webHidden/>
          </w:rPr>
          <w:fldChar w:fldCharType="begin"/>
        </w:r>
        <w:r>
          <w:rPr>
            <w:noProof/>
            <w:webHidden/>
          </w:rPr>
          <w:instrText xml:space="preserve"> PAGEREF _Toc230798058 \h </w:instrText>
        </w:r>
        <w:r>
          <w:rPr>
            <w:noProof/>
            <w:webHidden/>
          </w:rPr>
        </w:r>
        <w:r>
          <w:rPr>
            <w:noProof/>
            <w:webHidden/>
          </w:rPr>
          <w:fldChar w:fldCharType="separate"/>
        </w:r>
        <w:r>
          <w:rPr>
            <w:noProof/>
            <w:webHidden/>
          </w:rPr>
          <w:t>4</w:t>
        </w:r>
        <w:r>
          <w:rPr>
            <w:noProof/>
            <w:webHidden/>
          </w:rPr>
          <w:fldChar w:fldCharType="end"/>
        </w:r>
      </w:hyperlink>
    </w:p>
    <w:p w14:paraId="78E3A663" w14:textId="595174F5" w:rsidR="008469AA" w:rsidRDefault="008469AA">
      <w:pPr>
        <w:pStyle w:val="TOC2"/>
        <w:rPr>
          <w:rFonts w:asciiTheme="minorHAnsi" w:eastAsiaTheme="minorEastAsia" w:hAnsiTheme="minorHAnsi" w:cstheme="minorBidi"/>
          <w:noProof/>
          <w:sz w:val="24"/>
          <w:szCs w:val="24"/>
        </w:rPr>
      </w:pPr>
      <w:hyperlink w:anchor="_Toc230798059" w:history="1">
        <w:r w:rsidRPr="00132E40">
          <w:rPr>
            <w:rStyle w:val="Hyperlink"/>
            <w:noProof/>
          </w:rPr>
          <w:t>1.4</w:t>
        </w:r>
        <w:r>
          <w:rPr>
            <w:rFonts w:asciiTheme="minorHAnsi" w:eastAsiaTheme="minorEastAsia" w:hAnsiTheme="minorHAnsi" w:cstheme="minorBidi"/>
            <w:noProof/>
            <w:sz w:val="24"/>
            <w:szCs w:val="24"/>
          </w:rPr>
          <w:tab/>
        </w:r>
        <w:r w:rsidRPr="00132E40">
          <w:rPr>
            <w:rStyle w:val="Hyperlink"/>
            <w:noProof/>
          </w:rPr>
          <w:t>Notifications</w:t>
        </w:r>
        <w:r>
          <w:rPr>
            <w:noProof/>
            <w:webHidden/>
          </w:rPr>
          <w:tab/>
        </w:r>
        <w:r>
          <w:rPr>
            <w:noProof/>
            <w:webHidden/>
          </w:rPr>
          <w:fldChar w:fldCharType="begin"/>
        </w:r>
        <w:r>
          <w:rPr>
            <w:noProof/>
            <w:webHidden/>
          </w:rPr>
          <w:instrText xml:space="preserve"> PAGEREF _Toc230798059 \h </w:instrText>
        </w:r>
        <w:r>
          <w:rPr>
            <w:noProof/>
            <w:webHidden/>
          </w:rPr>
        </w:r>
        <w:r>
          <w:rPr>
            <w:noProof/>
            <w:webHidden/>
          </w:rPr>
          <w:fldChar w:fldCharType="separate"/>
        </w:r>
        <w:r>
          <w:rPr>
            <w:noProof/>
            <w:webHidden/>
          </w:rPr>
          <w:t>5</w:t>
        </w:r>
        <w:r>
          <w:rPr>
            <w:noProof/>
            <w:webHidden/>
          </w:rPr>
          <w:fldChar w:fldCharType="end"/>
        </w:r>
      </w:hyperlink>
    </w:p>
    <w:p w14:paraId="50731FBF" w14:textId="2B6DC2DE" w:rsidR="008469AA" w:rsidRDefault="008469AA">
      <w:pPr>
        <w:pStyle w:val="TOC2"/>
        <w:rPr>
          <w:rFonts w:asciiTheme="minorHAnsi" w:eastAsiaTheme="minorEastAsia" w:hAnsiTheme="minorHAnsi" w:cstheme="minorBidi"/>
          <w:noProof/>
          <w:sz w:val="24"/>
          <w:szCs w:val="24"/>
        </w:rPr>
      </w:pPr>
      <w:hyperlink w:anchor="_Toc230798060" w:history="1">
        <w:r w:rsidRPr="00132E40">
          <w:rPr>
            <w:rStyle w:val="Hyperlink"/>
            <w:noProof/>
          </w:rPr>
          <w:t>1.5</w:t>
        </w:r>
        <w:r>
          <w:rPr>
            <w:rFonts w:asciiTheme="minorHAnsi" w:eastAsiaTheme="minorEastAsia" w:hAnsiTheme="minorHAnsi" w:cstheme="minorBidi"/>
            <w:noProof/>
            <w:sz w:val="24"/>
            <w:szCs w:val="24"/>
          </w:rPr>
          <w:tab/>
        </w:r>
        <w:r w:rsidRPr="00132E40">
          <w:rPr>
            <w:rStyle w:val="Hyperlink"/>
            <w:noProof/>
          </w:rPr>
          <w:t>System Components</w:t>
        </w:r>
        <w:r>
          <w:rPr>
            <w:noProof/>
            <w:webHidden/>
          </w:rPr>
          <w:tab/>
        </w:r>
        <w:r>
          <w:rPr>
            <w:noProof/>
            <w:webHidden/>
          </w:rPr>
          <w:fldChar w:fldCharType="begin"/>
        </w:r>
        <w:r>
          <w:rPr>
            <w:noProof/>
            <w:webHidden/>
          </w:rPr>
          <w:instrText xml:space="preserve"> PAGEREF _Toc230798060 \h </w:instrText>
        </w:r>
        <w:r>
          <w:rPr>
            <w:noProof/>
            <w:webHidden/>
          </w:rPr>
        </w:r>
        <w:r>
          <w:rPr>
            <w:noProof/>
            <w:webHidden/>
          </w:rPr>
          <w:fldChar w:fldCharType="separate"/>
        </w:r>
        <w:r>
          <w:rPr>
            <w:noProof/>
            <w:webHidden/>
          </w:rPr>
          <w:t>5</w:t>
        </w:r>
        <w:r>
          <w:rPr>
            <w:noProof/>
            <w:webHidden/>
          </w:rPr>
          <w:fldChar w:fldCharType="end"/>
        </w:r>
      </w:hyperlink>
    </w:p>
    <w:p w14:paraId="6B95BEEC" w14:textId="3314E113" w:rsidR="008469AA" w:rsidRDefault="008469AA">
      <w:pPr>
        <w:pStyle w:val="TOC2"/>
        <w:rPr>
          <w:rFonts w:asciiTheme="minorHAnsi" w:eastAsiaTheme="minorEastAsia" w:hAnsiTheme="minorHAnsi" w:cstheme="minorBidi"/>
          <w:noProof/>
          <w:sz w:val="24"/>
          <w:szCs w:val="24"/>
        </w:rPr>
      </w:pPr>
      <w:hyperlink w:anchor="_Toc230798061" w:history="1">
        <w:r w:rsidRPr="00132E40">
          <w:rPr>
            <w:rStyle w:val="Hyperlink"/>
            <w:noProof/>
          </w:rPr>
          <w:t>1.6</w:t>
        </w:r>
        <w:r>
          <w:rPr>
            <w:rFonts w:asciiTheme="minorHAnsi" w:eastAsiaTheme="minorEastAsia" w:hAnsiTheme="minorHAnsi" w:cstheme="minorBidi"/>
            <w:noProof/>
            <w:sz w:val="24"/>
            <w:szCs w:val="24"/>
          </w:rPr>
          <w:tab/>
        </w:r>
        <w:r w:rsidRPr="00132E40">
          <w:rPr>
            <w:rStyle w:val="Hyperlink"/>
            <w:noProof/>
          </w:rPr>
          <w:t>Recovery Process</w:t>
        </w:r>
        <w:r>
          <w:rPr>
            <w:noProof/>
            <w:webHidden/>
          </w:rPr>
          <w:tab/>
        </w:r>
        <w:r>
          <w:rPr>
            <w:noProof/>
            <w:webHidden/>
          </w:rPr>
          <w:fldChar w:fldCharType="begin"/>
        </w:r>
        <w:r>
          <w:rPr>
            <w:noProof/>
            <w:webHidden/>
          </w:rPr>
          <w:instrText xml:space="preserve"> PAGEREF _Toc230798061 \h </w:instrText>
        </w:r>
        <w:r>
          <w:rPr>
            <w:noProof/>
            <w:webHidden/>
          </w:rPr>
        </w:r>
        <w:r>
          <w:rPr>
            <w:noProof/>
            <w:webHidden/>
          </w:rPr>
          <w:fldChar w:fldCharType="separate"/>
        </w:r>
        <w:r>
          <w:rPr>
            <w:noProof/>
            <w:webHidden/>
          </w:rPr>
          <w:t>5</w:t>
        </w:r>
        <w:r>
          <w:rPr>
            <w:noProof/>
            <w:webHidden/>
          </w:rPr>
          <w:fldChar w:fldCharType="end"/>
        </w:r>
      </w:hyperlink>
    </w:p>
    <w:p w14:paraId="6ACA4A16" w14:textId="26D39454" w:rsidR="008469AA" w:rsidRDefault="008469AA">
      <w:pPr>
        <w:pStyle w:val="TOC2"/>
        <w:rPr>
          <w:rFonts w:asciiTheme="minorHAnsi" w:eastAsiaTheme="minorEastAsia" w:hAnsiTheme="minorHAnsi" w:cstheme="minorBidi"/>
          <w:noProof/>
          <w:sz w:val="24"/>
          <w:szCs w:val="24"/>
        </w:rPr>
      </w:pPr>
      <w:hyperlink w:anchor="_Toc230798062" w:history="1">
        <w:r w:rsidRPr="00132E40">
          <w:rPr>
            <w:rStyle w:val="Hyperlink"/>
            <w:noProof/>
          </w:rPr>
          <w:t>1.7</w:t>
        </w:r>
        <w:r>
          <w:rPr>
            <w:rFonts w:asciiTheme="minorHAnsi" w:eastAsiaTheme="minorEastAsia" w:hAnsiTheme="minorHAnsi" w:cstheme="minorBidi"/>
            <w:noProof/>
            <w:sz w:val="24"/>
            <w:szCs w:val="24"/>
          </w:rPr>
          <w:tab/>
        </w:r>
        <w:r w:rsidRPr="00132E40">
          <w:rPr>
            <w:rStyle w:val="Hyperlink"/>
            <w:noProof/>
          </w:rPr>
          <w:t>DRP Testing</w:t>
        </w:r>
        <w:r>
          <w:rPr>
            <w:noProof/>
            <w:webHidden/>
          </w:rPr>
          <w:tab/>
        </w:r>
        <w:r>
          <w:rPr>
            <w:noProof/>
            <w:webHidden/>
          </w:rPr>
          <w:fldChar w:fldCharType="begin"/>
        </w:r>
        <w:r>
          <w:rPr>
            <w:noProof/>
            <w:webHidden/>
          </w:rPr>
          <w:instrText xml:space="preserve"> PAGEREF _Toc230798062 \h </w:instrText>
        </w:r>
        <w:r>
          <w:rPr>
            <w:noProof/>
            <w:webHidden/>
          </w:rPr>
        </w:r>
        <w:r>
          <w:rPr>
            <w:noProof/>
            <w:webHidden/>
          </w:rPr>
          <w:fldChar w:fldCharType="separate"/>
        </w:r>
        <w:r>
          <w:rPr>
            <w:noProof/>
            <w:webHidden/>
          </w:rPr>
          <w:t>5</w:t>
        </w:r>
        <w:r>
          <w:rPr>
            <w:noProof/>
            <w:webHidden/>
          </w:rPr>
          <w:fldChar w:fldCharType="end"/>
        </w:r>
      </w:hyperlink>
    </w:p>
    <w:p w14:paraId="6D890C79" w14:textId="552206D3" w:rsidR="008469AA" w:rsidRDefault="008469AA">
      <w:pPr>
        <w:pStyle w:val="TOC2"/>
        <w:rPr>
          <w:rFonts w:asciiTheme="minorHAnsi" w:eastAsiaTheme="minorEastAsia" w:hAnsiTheme="minorHAnsi" w:cstheme="minorBidi"/>
          <w:noProof/>
          <w:sz w:val="24"/>
          <w:szCs w:val="24"/>
        </w:rPr>
      </w:pPr>
      <w:hyperlink w:anchor="_Toc230798063" w:history="1">
        <w:r w:rsidRPr="00132E40">
          <w:rPr>
            <w:rStyle w:val="Hyperlink"/>
            <w:noProof/>
          </w:rPr>
          <w:t>1.8</w:t>
        </w:r>
        <w:r>
          <w:rPr>
            <w:rFonts w:asciiTheme="minorHAnsi" w:eastAsiaTheme="minorEastAsia" w:hAnsiTheme="minorHAnsi" w:cstheme="minorBidi"/>
            <w:noProof/>
            <w:sz w:val="24"/>
            <w:szCs w:val="24"/>
          </w:rPr>
          <w:tab/>
        </w:r>
        <w:r w:rsidRPr="00132E40">
          <w:rPr>
            <w:rStyle w:val="Hyperlink"/>
            <w:noProof/>
          </w:rPr>
          <w:t>DRP Execution</w:t>
        </w:r>
        <w:r>
          <w:rPr>
            <w:noProof/>
            <w:webHidden/>
          </w:rPr>
          <w:tab/>
        </w:r>
        <w:r>
          <w:rPr>
            <w:noProof/>
            <w:webHidden/>
          </w:rPr>
          <w:fldChar w:fldCharType="begin"/>
        </w:r>
        <w:r>
          <w:rPr>
            <w:noProof/>
            <w:webHidden/>
          </w:rPr>
          <w:instrText xml:space="preserve"> PAGEREF _Toc230798063 \h </w:instrText>
        </w:r>
        <w:r>
          <w:rPr>
            <w:noProof/>
            <w:webHidden/>
          </w:rPr>
        </w:r>
        <w:r>
          <w:rPr>
            <w:noProof/>
            <w:webHidden/>
          </w:rPr>
          <w:fldChar w:fldCharType="separate"/>
        </w:r>
        <w:r>
          <w:rPr>
            <w:noProof/>
            <w:webHidden/>
          </w:rPr>
          <w:t>6</w:t>
        </w:r>
        <w:r>
          <w:rPr>
            <w:noProof/>
            <w:webHidden/>
          </w:rPr>
          <w:fldChar w:fldCharType="end"/>
        </w:r>
      </w:hyperlink>
    </w:p>
    <w:p w14:paraId="3DB0801C" w14:textId="083E3348" w:rsidR="008469AA" w:rsidRDefault="008469AA">
      <w:pPr>
        <w:pStyle w:val="TOC1"/>
        <w:rPr>
          <w:rFonts w:asciiTheme="minorHAnsi" w:eastAsiaTheme="minorEastAsia" w:hAnsiTheme="minorHAnsi" w:cstheme="minorBidi"/>
          <w:kern w:val="2"/>
          <w:sz w:val="24"/>
          <w14:ligatures w14:val="standardContextual"/>
        </w:rPr>
      </w:pPr>
      <w:hyperlink w:anchor="_Toc230798064" w:history="1">
        <w:r w:rsidRPr="00132E40">
          <w:rPr>
            <w:rStyle w:val="Hyperlink"/>
          </w:rPr>
          <w:t>2.0</w:t>
        </w:r>
        <w:r>
          <w:rPr>
            <w:rFonts w:asciiTheme="minorHAnsi" w:eastAsiaTheme="minorEastAsia" w:hAnsiTheme="minorHAnsi" w:cstheme="minorBidi"/>
            <w:kern w:val="2"/>
            <w:sz w:val="24"/>
            <w14:ligatures w14:val="standardContextual"/>
          </w:rPr>
          <w:tab/>
        </w:r>
        <w:r w:rsidRPr="00132E40">
          <w:rPr>
            <w:rStyle w:val="Hyperlink"/>
          </w:rPr>
          <w:t>Key Contacts List</w:t>
        </w:r>
        <w:r>
          <w:rPr>
            <w:webHidden/>
          </w:rPr>
          <w:tab/>
        </w:r>
        <w:r>
          <w:rPr>
            <w:webHidden/>
          </w:rPr>
          <w:fldChar w:fldCharType="begin"/>
        </w:r>
        <w:r>
          <w:rPr>
            <w:webHidden/>
          </w:rPr>
          <w:instrText xml:space="preserve"> PAGEREF _Toc230798064 \h </w:instrText>
        </w:r>
        <w:r>
          <w:rPr>
            <w:webHidden/>
          </w:rPr>
        </w:r>
        <w:r>
          <w:rPr>
            <w:webHidden/>
          </w:rPr>
          <w:fldChar w:fldCharType="separate"/>
        </w:r>
        <w:r>
          <w:rPr>
            <w:webHidden/>
          </w:rPr>
          <w:t>6</w:t>
        </w:r>
        <w:r>
          <w:rPr>
            <w:webHidden/>
          </w:rPr>
          <w:fldChar w:fldCharType="end"/>
        </w:r>
      </w:hyperlink>
    </w:p>
    <w:p w14:paraId="372F7948" w14:textId="5EA4C472" w:rsidR="008469AA" w:rsidRDefault="008469AA">
      <w:pPr>
        <w:pStyle w:val="TOC2"/>
        <w:rPr>
          <w:rFonts w:asciiTheme="minorHAnsi" w:eastAsiaTheme="minorEastAsia" w:hAnsiTheme="minorHAnsi" w:cstheme="minorBidi"/>
          <w:noProof/>
          <w:sz w:val="24"/>
          <w:szCs w:val="24"/>
        </w:rPr>
      </w:pPr>
      <w:hyperlink w:anchor="_Toc230798065" w:history="1">
        <w:r w:rsidRPr="00132E40">
          <w:rPr>
            <w:rStyle w:val="Hyperlink"/>
            <w:noProof/>
          </w:rPr>
          <w:t>2.1</w:t>
        </w:r>
        <w:r>
          <w:rPr>
            <w:rFonts w:asciiTheme="minorHAnsi" w:eastAsiaTheme="minorEastAsia" w:hAnsiTheme="minorHAnsi" w:cstheme="minorBidi"/>
            <w:noProof/>
            <w:sz w:val="24"/>
            <w:szCs w:val="24"/>
          </w:rPr>
          <w:tab/>
        </w:r>
        <w:r w:rsidRPr="00132E40">
          <w:rPr>
            <w:rStyle w:val="Hyperlink"/>
            <w:noProof/>
          </w:rPr>
          <w:t>Business Contacts</w:t>
        </w:r>
        <w:r>
          <w:rPr>
            <w:noProof/>
            <w:webHidden/>
          </w:rPr>
          <w:tab/>
        </w:r>
        <w:r>
          <w:rPr>
            <w:noProof/>
            <w:webHidden/>
          </w:rPr>
          <w:fldChar w:fldCharType="begin"/>
        </w:r>
        <w:r>
          <w:rPr>
            <w:noProof/>
            <w:webHidden/>
          </w:rPr>
          <w:instrText xml:space="preserve"> PAGEREF _Toc230798065 \h </w:instrText>
        </w:r>
        <w:r>
          <w:rPr>
            <w:noProof/>
            <w:webHidden/>
          </w:rPr>
        </w:r>
        <w:r>
          <w:rPr>
            <w:noProof/>
            <w:webHidden/>
          </w:rPr>
          <w:fldChar w:fldCharType="separate"/>
        </w:r>
        <w:r>
          <w:rPr>
            <w:noProof/>
            <w:webHidden/>
          </w:rPr>
          <w:t>6</w:t>
        </w:r>
        <w:r>
          <w:rPr>
            <w:noProof/>
            <w:webHidden/>
          </w:rPr>
          <w:fldChar w:fldCharType="end"/>
        </w:r>
      </w:hyperlink>
    </w:p>
    <w:p w14:paraId="334C8118" w14:textId="1B75ED41" w:rsidR="008469AA" w:rsidRDefault="008469AA">
      <w:pPr>
        <w:pStyle w:val="TOC2"/>
        <w:rPr>
          <w:rFonts w:asciiTheme="minorHAnsi" w:eastAsiaTheme="minorEastAsia" w:hAnsiTheme="minorHAnsi" w:cstheme="minorBidi"/>
          <w:noProof/>
          <w:sz w:val="24"/>
          <w:szCs w:val="24"/>
        </w:rPr>
      </w:pPr>
      <w:hyperlink w:anchor="_Toc230798066" w:history="1">
        <w:r w:rsidRPr="00132E40">
          <w:rPr>
            <w:rStyle w:val="Hyperlink"/>
            <w:noProof/>
          </w:rPr>
          <w:t>2.2</w:t>
        </w:r>
        <w:r>
          <w:rPr>
            <w:rFonts w:asciiTheme="minorHAnsi" w:eastAsiaTheme="minorEastAsia" w:hAnsiTheme="minorHAnsi" w:cstheme="minorBidi"/>
            <w:noProof/>
            <w:sz w:val="24"/>
            <w:szCs w:val="24"/>
          </w:rPr>
          <w:tab/>
        </w:r>
        <w:r w:rsidRPr="00132E40">
          <w:rPr>
            <w:rStyle w:val="Hyperlink"/>
            <w:noProof/>
          </w:rPr>
          <w:t>Tech@Lilly Contacts</w:t>
        </w:r>
        <w:r>
          <w:rPr>
            <w:noProof/>
            <w:webHidden/>
          </w:rPr>
          <w:tab/>
        </w:r>
        <w:r>
          <w:rPr>
            <w:noProof/>
            <w:webHidden/>
          </w:rPr>
          <w:fldChar w:fldCharType="begin"/>
        </w:r>
        <w:r>
          <w:rPr>
            <w:noProof/>
            <w:webHidden/>
          </w:rPr>
          <w:instrText xml:space="preserve"> PAGEREF _Toc230798066 \h </w:instrText>
        </w:r>
        <w:r>
          <w:rPr>
            <w:noProof/>
            <w:webHidden/>
          </w:rPr>
        </w:r>
        <w:r>
          <w:rPr>
            <w:noProof/>
            <w:webHidden/>
          </w:rPr>
          <w:fldChar w:fldCharType="separate"/>
        </w:r>
        <w:r>
          <w:rPr>
            <w:noProof/>
            <w:webHidden/>
          </w:rPr>
          <w:t>6</w:t>
        </w:r>
        <w:r>
          <w:rPr>
            <w:noProof/>
            <w:webHidden/>
          </w:rPr>
          <w:fldChar w:fldCharType="end"/>
        </w:r>
      </w:hyperlink>
    </w:p>
    <w:p w14:paraId="19014991" w14:textId="3D19BD29" w:rsidR="008469AA" w:rsidRDefault="008469AA">
      <w:pPr>
        <w:pStyle w:val="TOC1"/>
        <w:rPr>
          <w:rFonts w:asciiTheme="minorHAnsi" w:eastAsiaTheme="minorEastAsia" w:hAnsiTheme="minorHAnsi" w:cstheme="minorBidi"/>
          <w:kern w:val="2"/>
          <w:sz w:val="24"/>
          <w14:ligatures w14:val="standardContextual"/>
        </w:rPr>
      </w:pPr>
      <w:hyperlink w:anchor="_Toc230798067" w:history="1">
        <w:r w:rsidRPr="00132E40">
          <w:rPr>
            <w:rStyle w:val="Hyperlink"/>
          </w:rPr>
          <w:t>TERMS AND DEFINITIONS</w:t>
        </w:r>
        <w:r>
          <w:rPr>
            <w:webHidden/>
          </w:rPr>
          <w:tab/>
        </w:r>
        <w:r>
          <w:rPr>
            <w:webHidden/>
          </w:rPr>
          <w:fldChar w:fldCharType="begin"/>
        </w:r>
        <w:r>
          <w:rPr>
            <w:webHidden/>
          </w:rPr>
          <w:instrText xml:space="preserve"> PAGEREF _Toc230798067 \h </w:instrText>
        </w:r>
        <w:r>
          <w:rPr>
            <w:webHidden/>
          </w:rPr>
        </w:r>
        <w:r>
          <w:rPr>
            <w:webHidden/>
          </w:rPr>
          <w:fldChar w:fldCharType="separate"/>
        </w:r>
        <w:r>
          <w:rPr>
            <w:webHidden/>
          </w:rPr>
          <w:t>6</w:t>
        </w:r>
        <w:r>
          <w:rPr>
            <w:webHidden/>
          </w:rPr>
          <w:fldChar w:fldCharType="end"/>
        </w:r>
      </w:hyperlink>
    </w:p>
    <w:p w14:paraId="616FFCF7" w14:textId="3FC0E620" w:rsidR="008469AA" w:rsidRDefault="008469AA">
      <w:pPr>
        <w:pStyle w:val="TOC1"/>
        <w:rPr>
          <w:rFonts w:asciiTheme="minorHAnsi" w:eastAsiaTheme="minorEastAsia" w:hAnsiTheme="minorHAnsi" w:cstheme="minorBidi"/>
          <w:kern w:val="2"/>
          <w:sz w:val="24"/>
          <w14:ligatures w14:val="standardContextual"/>
        </w:rPr>
      </w:pPr>
      <w:hyperlink w:anchor="_Toc230798068" w:history="1">
        <w:r w:rsidRPr="00132E40">
          <w:rPr>
            <w:rStyle w:val="Hyperlink"/>
          </w:rPr>
          <w:t>REFERENCED DOCUMENTS</w:t>
        </w:r>
        <w:r>
          <w:rPr>
            <w:webHidden/>
          </w:rPr>
          <w:tab/>
        </w:r>
        <w:r>
          <w:rPr>
            <w:webHidden/>
          </w:rPr>
          <w:fldChar w:fldCharType="begin"/>
        </w:r>
        <w:r>
          <w:rPr>
            <w:webHidden/>
          </w:rPr>
          <w:instrText xml:space="preserve"> PAGEREF _Toc230798068 \h </w:instrText>
        </w:r>
        <w:r>
          <w:rPr>
            <w:webHidden/>
          </w:rPr>
        </w:r>
        <w:r>
          <w:rPr>
            <w:webHidden/>
          </w:rPr>
          <w:fldChar w:fldCharType="separate"/>
        </w:r>
        <w:r>
          <w:rPr>
            <w:webHidden/>
          </w:rPr>
          <w:t>6</w:t>
        </w:r>
        <w:r>
          <w:rPr>
            <w:webHidden/>
          </w:rPr>
          <w:fldChar w:fldCharType="end"/>
        </w:r>
      </w:hyperlink>
    </w:p>
    <w:p w14:paraId="20487FE6" w14:textId="1F2046BC" w:rsidR="008469AA" w:rsidRDefault="008469AA">
      <w:pPr>
        <w:pStyle w:val="TOC1"/>
        <w:rPr>
          <w:rFonts w:asciiTheme="minorHAnsi" w:eastAsiaTheme="minorEastAsia" w:hAnsiTheme="minorHAnsi" w:cstheme="minorBidi"/>
          <w:kern w:val="2"/>
          <w:sz w:val="24"/>
          <w14:ligatures w14:val="standardContextual"/>
        </w:rPr>
      </w:pPr>
      <w:hyperlink w:anchor="_Toc230798069" w:history="1">
        <w:r w:rsidRPr="00132E40">
          <w:rPr>
            <w:rStyle w:val="Hyperlink"/>
          </w:rPr>
          <w:t>REVISION HISTORY</w:t>
        </w:r>
        <w:r>
          <w:rPr>
            <w:webHidden/>
          </w:rPr>
          <w:tab/>
        </w:r>
        <w:r>
          <w:rPr>
            <w:webHidden/>
          </w:rPr>
          <w:fldChar w:fldCharType="begin"/>
        </w:r>
        <w:r>
          <w:rPr>
            <w:webHidden/>
          </w:rPr>
          <w:instrText xml:space="preserve"> PAGEREF _Toc230798069 \h </w:instrText>
        </w:r>
        <w:r>
          <w:rPr>
            <w:webHidden/>
          </w:rPr>
        </w:r>
        <w:r>
          <w:rPr>
            <w:webHidden/>
          </w:rPr>
          <w:fldChar w:fldCharType="separate"/>
        </w:r>
        <w:r>
          <w:rPr>
            <w:webHidden/>
          </w:rPr>
          <w:t>8</w:t>
        </w:r>
        <w:r>
          <w:rPr>
            <w:webHidden/>
          </w:rPr>
          <w:fldChar w:fldCharType="end"/>
        </w:r>
      </w:hyperlink>
    </w:p>
    <w:p w14:paraId="410AD172" w14:textId="185F712D" w:rsidR="00BE46F9" w:rsidRDefault="006B3540" w:rsidP="006B3540">
      <w:pPr>
        <w:spacing w:before="0" w:after="0"/>
      </w:pPr>
      <w:r>
        <w:rPr>
          <w:rFonts w:eastAsia="Times New Roman" w:cs="Times New Roman"/>
          <w:noProof/>
          <w:szCs w:val="20"/>
        </w:rPr>
        <w:fldChar w:fldCharType="end"/>
      </w:r>
    </w:p>
    <w:p w14:paraId="18E47E9F" w14:textId="3770C6CB" w:rsidR="00223CA5" w:rsidRPr="005A6ABD" w:rsidRDefault="00593CF3" w:rsidP="005A6ABD">
      <w:pPr>
        <w:pStyle w:val="H1-QS"/>
      </w:pPr>
      <w:bookmarkStart w:id="4" w:name="_Toc209440461"/>
      <w:bookmarkStart w:id="5" w:name="_Toc209441257"/>
      <w:bookmarkStart w:id="6" w:name="_Toc220943156"/>
      <w:bookmarkStart w:id="7" w:name="_Toc230798055"/>
      <w:bookmarkStart w:id="8" w:name="_Toc205591654"/>
      <w:bookmarkStart w:id="9" w:name="_Toc207383575"/>
      <w:bookmarkEnd w:id="3"/>
      <w:r w:rsidRPr="006A718A">
        <w:lastRenderedPageBreak/>
        <w:t>Disaster Recovery Plan</w:t>
      </w:r>
      <w:bookmarkStart w:id="10" w:name="_Toc209440462"/>
      <w:bookmarkEnd w:id="4"/>
      <w:bookmarkEnd w:id="5"/>
      <w:bookmarkEnd w:id="6"/>
      <w:bookmarkEnd w:id="7"/>
      <w:bookmarkEnd w:id="10"/>
    </w:p>
    <w:p w14:paraId="10DA4BAB" w14:textId="43381CFA" w:rsidR="00223CA5" w:rsidRPr="00223CA5" w:rsidRDefault="00223CA5" w:rsidP="00223CA5">
      <w:pPr>
        <w:pStyle w:val="BodyTxt-QS"/>
      </w:pPr>
      <w:r w:rsidRPr="00223CA5">
        <w:t xml:space="preserve">A disaster causing a widespread loss of system usage invokes the execution of the DRP. The </w:t>
      </w:r>
      <w:r w:rsidR="005812AF">
        <w:t>Technical System Owner</w:t>
      </w:r>
      <w:r w:rsidRPr="00223CA5">
        <w:t xml:space="preserve"> declares whether a disaster has </w:t>
      </w:r>
      <w:proofErr w:type="gramStart"/>
      <w:r w:rsidRPr="00223CA5">
        <w:t>occurred</w:t>
      </w:r>
      <w:proofErr w:type="gramEnd"/>
      <w:r w:rsidRPr="00223CA5">
        <w:t xml:space="preserve"> and implementation of a recovery plan is appropriate. Once declared, the </w:t>
      </w:r>
      <w:r w:rsidR="005812AF">
        <w:t>Technical System Owner</w:t>
      </w:r>
      <w:r w:rsidRPr="00223CA5">
        <w:t xml:space="preserve"> begins executing the DRP.</w:t>
      </w:r>
    </w:p>
    <w:p w14:paraId="4FA0C4DE" w14:textId="2195918D" w:rsidR="00A8411F" w:rsidRPr="00223CA5" w:rsidRDefault="00223CA5" w:rsidP="00223CA5">
      <w:pPr>
        <w:pStyle w:val="BodyTxt-QS"/>
      </w:pPr>
      <w:r w:rsidRPr="00223CA5">
        <w:t>The focus of this DRP is on the analysis of the Failure Modes associated with the system, the consequences if the failures are realized, and the existing controls to prevent or mitigate those failures from impacting operations.</w:t>
      </w:r>
    </w:p>
    <w:p w14:paraId="538C5C4E" w14:textId="74E94DD4" w:rsidR="00004C5B" w:rsidRPr="00004C5B" w:rsidRDefault="00960109" w:rsidP="00960109">
      <w:pPr>
        <w:pStyle w:val="H2-QS"/>
      </w:pPr>
      <w:bookmarkStart w:id="11" w:name="_Toc220943157"/>
      <w:bookmarkStart w:id="12" w:name="_Toc230798056"/>
      <w:r w:rsidRPr="00960109">
        <w:t>System Data Flow</w:t>
      </w:r>
      <w:bookmarkEnd w:id="11"/>
      <w:bookmarkEnd w:id="12"/>
    </w:p>
    <w:p w14:paraId="2A44C822" w14:textId="276D707D" w:rsidR="00646AC1" w:rsidRPr="005A6ABD" w:rsidRDefault="005A6ABD" w:rsidP="005A6ABD">
      <w:pPr>
        <w:pStyle w:val="BodyTxt-QS"/>
      </w:pPr>
      <w:r w:rsidRPr="005A6ABD">
        <w:t>&lt;</w:t>
      </w:r>
      <w:r w:rsidR="00646AC1" w:rsidRPr="005A6ABD">
        <w:t>Explain any dataflow details that impact pieces of the Disaster Recovery process.</w:t>
      </w:r>
      <w:r w:rsidRPr="005A6ABD">
        <w:t>&gt;</w:t>
      </w:r>
    </w:p>
    <w:p w14:paraId="2BBE8390" w14:textId="6339857B" w:rsidR="00646AC1" w:rsidRDefault="00646AC1" w:rsidP="0070709E">
      <w:pPr>
        <w:pStyle w:val="H2-QS"/>
      </w:pPr>
      <w:bookmarkStart w:id="13" w:name="_Toc220943158"/>
      <w:bookmarkStart w:id="14" w:name="_Toc230798057"/>
      <w:r>
        <w:t>Recovery Time Objective (RTO)</w:t>
      </w:r>
      <w:bookmarkEnd w:id="13"/>
      <w:bookmarkEnd w:id="14"/>
    </w:p>
    <w:p w14:paraId="46CA0287" w14:textId="27CDC6DF" w:rsidR="00646AC1" w:rsidRDefault="00646AC1" w:rsidP="00646AC1">
      <w:pPr>
        <w:pStyle w:val="BodyTxt-QS"/>
      </w:pPr>
      <w:r>
        <w:t xml:space="preserve">The RTO is the duration of time within which a business process/computer system must be restored after a disaster (or disruption) to avoid unacceptable consequences (significant risks or significant losses) associated with a break in business continuity. </w:t>
      </w:r>
    </w:p>
    <w:p w14:paraId="0D0182E0" w14:textId="26274799" w:rsidR="00404F12" w:rsidRPr="007052E9" w:rsidRDefault="00646AC1" w:rsidP="007052E9">
      <w:pPr>
        <w:pStyle w:val="L2-Step-QS"/>
      </w:pPr>
      <w:r>
        <w:t>RTO Assessment</w:t>
      </w:r>
    </w:p>
    <w:p w14:paraId="17B8E953" w14:textId="59076D86" w:rsidR="00646AC1" w:rsidRPr="00593CF3" w:rsidRDefault="00646AC1" w:rsidP="007052E9">
      <w:pPr>
        <w:pStyle w:val="BodyTxtInstructions"/>
        <w:ind w:left="1440"/>
      </w:pPr>
      <w:r w:rsidRPr="00593CF3">
        <w:t>The RTO Assessment in the Appendix can be completed to determine the RTO. Select the Highest Risk ranked obtained on the assessed Failure Modes.</w:t>
      </w:r>
    </w:p>
    <w:p w14:paraId="2BDBD644" w14:textId="0D60218D" w:rsidR="00646AC1" w:rsidRDefault="00646AC1" w:rsidP="009D1C77">
      <w:pPr>
        <w:pStyle w:val="L2-bullet-QS"/>
        <w:numPr>
          <w:ilvl w:val="0"/>
          <w:numId w:val="0"/>
        </w:numPr>
        <w:ind w:left="1440"/>
      </w:pPr>
      <w:r>
        <w:t>The system can be unavailable for</w:t>
      </w:r>
      <w:r w:rsidRPr="009D1C77">
        <w:rPr>
          <w:color w:val="00B050"/>
        </w:rPr>
        <w:t xml:space="preserve"> </w:t>
      </w:r>
      <w:r w:rsidR="004B62AE" w:rsidRPr="002D2EAB">
        <w:rPr>
          <w:rStyle w:val="ExampleChar"/>
        </w:rPr>
        <w:t>&lt;</w:t>
      </w:r>
      <w:r w:rsidRPr="002D2EAB">
        <w:rPr>
          <w:rStyle w:val="ExampleChar"/>
        </w:rPr>
        <w:t>less than 1 day, less than 1 week, less than 1 month, greater than 1 month</w:t>
      </w:r>
      <w:r w:rsidR="004B62AE" w:rsidRPr="002D2EAB">
        <w:rPr>
          <w:rStyle w:val="ExampleChar"/>
        </w:rPr>
        <w:t>&gt;</w:t>
      </w:r>
      <w:r w:rsidRPr="009D1C77">
        <w:rPr>
          <w:color w:val="00B050"/>
        </w:rPr>
        <w:t xml:space="preserve"> </w:t>
      </w:r>
      <w:r>
        <w:t>before there is serious impact to the company.</w:t>
      </w:r>
    </w:p>
    <w:p w14:paraId="2BB7C2A0" w14:textId="30A1005C" w:rsidR="00646AC1" w:rsidRDefault="00646AC1" w:rsidP="00593CF3">
      <w:pPr>
        <w:pStyle w:val="L2-Step-QS"/>
      </w:pPr>
      <w:r>
        <w:t>RTO Disaster Recovery (DR) Tier</w:t>
      </w:r>
    </w:p>
    <w:p w14:paraId="43B23863" w14:textId="29D24735" w:rsidR="00646AC1" w:rsidRPr="00A5401B" w:rsidRDefault="00646AC1" w:rsidP="00A5401B">
      <w:pPr>
        <w:pStyle w:val="BodyTxtInstructions"/>
        <w:ind w:left="1440"/>
      </w:pPr>
      <w:r w:rsidRPr="00A5401B">
        <w:t xml:space="preserve">State the RTO Disaster Recovery Tier. </w:t>
      </w:r>
    </w:p>
    <w:p w14:paraId="2729F3A6" w14:textId="14504B3C" w:rsidR="00646AC1" w:rsidRDefault="00646AC1" w:rsidP="009D1C77">
      <w:pPr>
        <w:pStyle w:val="L2-bullet-QS"/>
        <w:numPr>
          <w:ilvl w:val="0"/>
          <w:numId w:val="0"/>
        </w:numPr>
        <w:ind w:left="1440"/>
      </w:pPr>
      <w:r>
        <w:t xml:space="preserve">Availability: </w:t>
      </w:r>
      <w:r w:rsidR="004B62AE">
        <w:t>&lt;</w:t>
      </w:r>
      <w:r>
        <w:t>State Availability</w:t>
      </w:r>
      <w:r w:rsidR="004B62AE">
        <w:t>&gt;</w:t>
      </w:r>
    </w:p>
    <w:p w14:paraId="5ABF1C15" w14:textId="3B84613C" w:rsidR="00B91495" w:rsidRDefault="00646AC1" w:rsidP="002D2EAB">
      <w:pPr>
        <w:pStyle w:val="Example"/>
        <w:ind w:left="1440"/>
      </w:pPr>
      <w:r w:rsidRPr="009D1C77">
        <w:t>Availability: Hardware Resilience - Relying on the resilience provided by having a Virtual Machine hosted on on-prem cluster</w:t>
      </w:r>
      <w:r w:rsidR="00EF0256">
        <w:t>.</w:t>
      </w:r>
      <w:r w:rsidR="00593CF3" w:rsidRPr="009D1C77">
        <w:t xml:space="preserve"> </w:t>
      </w:r>
    </w:p>
    <w:p w14:paraId="164C7F08" w14:textId="47484B7A" w:rsidR="00646AC1" w:rsidRPr="009D1C77" w:rsidRDefault="00593CF3" w:rsidP="002D2EAB">
      <w:pPr>
        <w:pStyle w:val="Example"/>
        <w:ind w:left="1440"/>
      </w:pPr>
      <w:r w:rsidRPr="009D1C77">
        <w:t>OR</w:t>
      </w:r>
    </w:p>
    <w:p w14:paraId="0FB20C15" w14:textId="77777777" w:rsidR="00646AC1" w:rsidRPr="009D1C77" w:rsidRDefault="00646AC1" w:rsidP="002D2EAB">
      <w:pPr>
        <w:pStyle w:val="Example"/>
        <w:ind w:left="1440"/>
      </w:pPr>
      <w:r w:rsidRPr="009D1C77">
        <w:t xml:space="preserve">Availability: Multi Region - Application designed to withstand the loss of a complete Amazon Web Services (AWS) region by duplication the environment across multiple regions.       </w:t>
      </w:r>
    </w:p>
    <w:p w14:paraId="3C86419E" w14:textId="4462FB19" w:rsidR="00646AC1" w:rsidRDefault="00646AC1" w:rsidP="00127930">
      <w:pPr>
        <w:pStyle w:val="H2-QS"/>
      </w:pPr>
      <w:bookmarkStart w:id="15" w:name="_Toc220943159"/>
      <w:bookmarkStart w:id="16" w:name="_Toc230798058"/>
      <w:r>
        <w:t>Recovery Point Objective (RPO)</w:t>
      </w:r>
      <w:bookmarkEnd w:id="15"/>
      <w:bookmarkEnd w:id="16"/>
    </w:p>
    <w:p w14:paraId="059028E3" w14:textId="77777777" w:rsidR="00646AC1" w:rsidRDefault="00646AC1" w:rsidP="00646AC1">
      <w:pPr>
        <w:pStyle w:val="BodyTxt-QS"/>
      </w:pPr>
      <w:r>
        <w:t>The RPO is a measurement of the maximum tolerable amount of data to lose.</w:t>
      </w:r>
    </w:p>
    <w:p w14:paraId="067D41D1" w14:textId="608DCD20" w:rsidR="00646AC1" w:rsidRDefault="00646AC1" w:rsidP="00593CF3">
      <w:pPr>
        <w:pStyle w:val="L2-Step-QS"/>
      </w:pPr>
      <w:r>
        <w:t>RPO Assessment</w:t>
      </w:r>
    </w:p>
    <w:p w14:paraId="0E52AEFE" w14:textId="5120FAEC" w:rsidR="00646AC1" w:rsidRPr="000A15E5" w:rsidRDefault="00646AC1" w:rsidP="000A15E5">
      <w:pPr>
        <w:pStyle w:val="BodyTxtInstructions"/>
        <w:ind w:left="1440"/>
      </w:pPr>
      <w:r w:rsidRPr="000A15E5">
        <w:t>The RPO Assessment in the Appendix can be completed to determine the RPO. Select the Highest Risk ranked obtained on the assessed Failure Modes.</w:t>
      </w:r>
    </w:p>
    <w:p w14:paraId="1510055E" w14:textId="5D34D63C" w:rsidR="00646AC1" w:rsidRDefault="00646AC1" w:rsidP="009D1C77">
      <w:pPr>
        <w:pStyle w:val="L2-bullet-QS"/>
        <w:numPr>
          <w:ilvl w:val="0"/>
          <w:numId w:val="0"/>
        </w:numPr>
        <w:ind w:left="1440"/>
      </w:pPr>
      <w:r>
        <w:t>In the event of a disaster, the current backup must be</w:t>
      </w:r>
      <w:r w:rsidRPr="009D1C77">
        <w:rPr>
          <w:color w:val="00B050"/>
        </w:rPr>
        <w:t xml:space="preserve"> </w:t>
      </w:r>
      <w:r w:rsidR="004B62AE" w:rsidRPr="002D2EAB">
        <w:rPr>
          <w:rStyle w:val="ExampleChar"/>
        </w:rPr>
        <w:t>&lt;</w:t>
      </w:r>
      <w:r w:rsidRPr="002D2EAB">
        <w:rPr>
          <w:rStyle w:val="ExampleChar"/>
        </w:rPr>
        <w:t>less than 1 hour prior to the incident, less than 4 hours prior to the incident, less than 24 hours (previous day’s backup), less than 1 week, greater than 1 week</w:t>
      </w:r>
      <w:r w:rsidR="004B62AE" w:rsidRPr="002D2EAB">
        <w:rPr>
          <w:rStyle w:val="ExampleChar"/>
        </w:rPr>
        <w:t>&gt;</w:t>
      </w:r>
      <w:r w:rsidRPr="002D2EAB">
        <w:rPr>
          <w:rStyle w:val="ExampleChar"/>
        </w:rPr>
        <w:t>.</w:t>
      </w:r>
    </w:p>
    <w:p w14:paraId="22AA9861" w14:textId="4483BB28" w:rsidR="00646AC1" w:rsidRDefault="00646AC1" w:rsidP="00593CF3">
      <w:pPr>
        <w:pStyle w:val="L2-Step-QS"/>
      </w:pPr>
      <w:r>
        <w:lastRenderedPageBreak/>
        <w:t>RPO Disaster Recovery (DR) Tier</w:t>
      </w:r>
    </w:p>
    <w:p w14:paraId="05A481AE" w14:textId="1E7407B7" w:rsidR="00646AC1" w:rsidRPr="00B91495" w:rsidRDefault="00646AC1" w:rsidP="00B91495">
      <w:pPr>
        <w:pStyle w:val="BodyTxtInstructions"/>
        <w:ind w:left="1440"/>
      </w:pPr>
      <w:r w:rsidRPr="00B91495">
        <w:t>State the RPO Disaster Recovery Tier.</w:t>
      </w:r>
    </w:p>
    <w:p w14:paraId="130FABC8" w14:textId="0AB79D0C" w:rsidR="00646AC1" w:rsidRDefault="00646AC1" w:rsidP="009D1C77">
      <w:pPr>
        <w:pStyle w:val="L2-bullet-QS"/>
        <w:numPr>
          <w:ilvl w:val="0"/>
          <w:numId w:val="0"/>
        </w:numPr>
        <w:ind w:left="1440"/>
      </w:pPr>
      <w:r>
        <w:t xml:space="preserve">Recoverability: </w:t>
      </w:r>
      <w:r w:rsidR="004B62AE">
        <w:t>&lt;</w:t>
      </w:r>
      <w:r>
        <w:t>State Recoverability</w:t>
      </w:r>
      <w:r w:rsidR="004B62AE">
        <w:t>&gt;</w:t>
      </w:r>
    </w:p>
    <w:p w14:paraId="5B3DDAA4" w14:textId="77777777" w:rsidR="00646AC1" w:rsidRPr="009D1C77" w:rsidRDefault="00646AC1" w:rsidP="002D2EAB">
      <w:pPr>
        <w:pStyle w:val="Example"/>
        <w:ind w:left="1440"/>
      </w:pPr>
      <w:r w:rsidRPr="009D1C77">
        <w:t>Recoverability: Backup DR - Application will be recovered from backups.</w:t>
      </w:r>
    </w:p>
    <w:p w14:paraId="6EF9AE40" w14:textId="77777777" w:rsidR="00646AC1" w:rsidRPr="009D1C77" w:rsidRDefault="00646AC1" w:rsidP="002D2EAB">
      <w:pPr>
        <w:pStyle w:val="Example"/>
        <w:ind w:left="1440"/>
      </w:pPr>
      <w:r w:rsidRPr="009D1C77">
        <w:t>OR</w:t>
      </w:r>
    </w:p>
    <w:p w14:paraId="7B9EC3EF" w14:textId="77777777" w:rsidR="00646AC1" w:rsidRPr="009D1C77" w:rsidRDefault="00646AC1" w:rsidP="002D2EAB">
      <w:pPr>
        <w:pStyle w:val="Example"/>
        <w:ind w:left="1440"/>
      </w:pPr>
      <w:r w:rsidRPr="009D1C77">
        <w:t>Recoverability: Replication DR – Data is replicated between all regions supporting the application in real time.</w:t>
      </w:r>
    </w:p>
    <w:p w14:paraId="14CF9D3D" w14:textId="2151A66C" w:rsidR="00646AC1" w:rsidRDefault="00646AC1" w:rsidP="003B57F9">
      <w:pPr>
        <w:pStyle w:val="H2-QS"/>
      </w:pPr>
      <w:bookmarkStart w:id="17" w:name="_Toc220943160"/>
      <w:bookmarkStart w:id="18" w:name="_Toc230798059"/>
      <w:r>
        <w:t>Notifications</w:t>
      </w:r>
      <w:bookmarkEnd w:id="17"/>
      <w:bookmarkEnd w:id="18"/>
    </w:p>
    <w:p w14:paraId="6B12EDBC" w14:textId="41107A73" w:rsidR="00A40A36" w:rsidRDefault="00646AC1" w:rsidP="00EF0256">
      <w:pPr>
        <w:pStyle w:val="BodyTxtInstructions"/>
      </w:pPr>
      <w:r w:rsidRPr="00BC23AA">
        <w:t xml:space="preserve">Describe the process for notifying the </w:t>
      </w:r>
      <w:r w:rsidR="00152891">
        <w:t>Business Process Owner</w:t>
      </w:r>
      <w:r w:rsidRPr="00BC23AA">
        <w:t xml:space="preserve"> and Users when a disaster is declared and when the disaster has ended.</w:t>
      </w:r>
    </w:p>
    <w:p w14:paraId="6B494D38" w14:textId="3AAD48A1" w:rsidR="007C2060" w:rsidRPr="007C2060" w:rsidRDefault="007C2060" w:rsidP="007C2060">
      <w:pPr>
        <w:pStyle w:val="H2-QS"/>
      </w:pPr>
      <w:bookmarkStart w:id="19" w:name="_Toc220943161"/>
      <w:bookmarkStart w:id="20" w:name="_Toc230798060"/>
      <w:r w:rsidRPr="007C2060">
        <w:t>System Components</w:t>
      </w:r>
      <w:bookmarkEnd w:id="19"/>
      <w:bookmarkEnd w:id="20"/>
    </w:p>
    <w:p w14:paraId="7CC0DA19" w14:textId="5D8CF0D9" w:rsidR="00BC23AA" w:rsidRDefault="007C2060" w:rsidP="00E843C4">
      <w:pPr>
        <w:pStyle w:val="BodyTxtInstructions"/>
      </w:pPr>
      <w:r w:rsidRPr="007C2060">
        <w:t>List the system components. Refer to the system’s Configuration Specifications for a complete hardware and software inventory for this system Include references to related DRPs, if applicable.</w:t>
      </w:r>
    </w:p>
    <w:p w14:paraId="3DD0CBDC" w14:textId="361BD023" w:rsidR="00A45800" w:rsidRPr="00A45800" w:rsidRDefault="00A45800" w:rsidP="00A45800">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469AA">
        <w:rPr>
          <w:sz w:val="21"/>
        </w:rPr>
        <w:t>1</w:t>
      </w:r>
      <w:r w:rsidRPr="00A04941">
        <w:rPr>
          <w:sz w:val="21"/>
        </w:rPr>
        <w:fldChar w:fldCharType="end"/>
      </w:r>
      <w:r w:rsidRPr="009D56BD">
        <w:rPr>
          <w:rFonts w:eastAsia="Times New Roman" w:cs="Segoe UI"/>
          <w:color w:val="000000"/>
          <w:szCs w:val="20"/>
        </w:rPr>
        <w:t xml:space="preserve">: </w:t>
      </w:r>
      <w:r>
        <w:t>System Components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598"/>
        <w:gridCol w:w="3600"/>
        <w:gridCol w:w="3599"/>
      </w:tblGrid>
      <w:tr w:rsidR="003E1E86" w:rsidRPr="00F25230" w14:paraId="4A83007A" w14:textId="77777777">
        <w:trPr>
          <w:trHeight w:val="288"/>
          <w:tblHeader/>
          <w:jc w:val="center"/>
        </w:trPr>
        <w:tc>
          <w:tcPr>
            <w:tcW w:w="3598" w:type="dxa"/>
            <w:tcBorders>
              <w:top w:val="single" w:sz="8" w:space="0" w:color="auto"/>
              <w:left w:val="single" w:sz="8" w:space="0" w:color="auto"/>
              <w:bottom w:val="single" w:sz="4" w:space="0" w:color="auto"/>
            </w:tcBorders>
            <w:shd w:val="clear" w:color="auto" w:fill="D9D9D9"/>
          </w:tcPr>
          <w:p w14:paraId="68CC9397" w14:textId="49D1B820" w:rsidR="003E1E86" w:rsidRPr="001141F4" w:rsidRDefault="003E1E86" w:rsidP="003E1E86">
            <w:pPr>
              <w:pStyle w:val="TableHeader-QS"/>
            </w:pPr>
            <w:r>
              <w:t>Component</w:t>
            </w:r>
          </w:p>
        </w:tc>
        <w:tc>
          <w:tcPr>
            <w:tcW w:w="3600" w:type="dxa"/>
            <w:tcBorders>
              <w:top w:val="single" w:sz="8" w:space="0" w:color="auto"/>
              <w:bottom w:val="single" w:sz="4" w:space="0" w:color="auto"/>
            </w:tcBorders>
            <w:shd w:val="clear" w:color="auto" w:fill="D9D9D9"/>
          </w:tcPr>
          <w:p w14:paraId="0B4700A5" w14:textId="20B2597A" w:rsidR="003E1E86" w:rsidRPr="0038089A" w:rsidRDefault="003E1E86" w:rsidP="003E1E86">
            <w:pPr>
              <w:pStyle w:val="TableHeader-QS"/>
            </w:pPr>
            <w:r>
              <w:t>Support Group</w:t>
            </w:r>
          </w:p>
        </w:tc>
        <w:tc>
          <w:tcPr>
            <w:tcW w:w="3599" w:type="dxa"/>
            <w:tcBorders>
              <w:top w:val="single" w:sz="8" w:space="0" w:color="auto"/>
              <w:bottom w:val="single" w:sz="4" w:space="0" w:color="auto"/>
              <w:right w:val="single" w:sz="8" w:space="0" w:color="auto"/>
            </w:tcBorders>
            <w:shd w:val="clear" w:color="auto" w:fill="D9D9D9"/>
          </w:tcPr>
          <w:p w14:paraId="3DF065ED" w14:textId="4D0F77EB" w:rsidR="003E1E86" w:rsidRPr="0038089A" w:rsidRDefault="003E1E86" w:rsidP="003E1E86">
            <w:pPr>
              <w:pStyle w:val="TableHeader-QS"/>
            </w:pPr>
            <w:r>
              <w:t>Related DRP (if applicable)</w:t>
            </w:r>
          </w:p>
        </w:tc>
      </w:tr>
      <w:tr w:rsidR="00BD6D4E" w:rsidRPr="00F25230" w14:paraId="0713B26C" w14:textId="77777777">
        <w:trPr>
          <w:trHeight w:val="484"/>
          <w:jc w:val="center"/>
        </w:trPr>
        <w:tc>
          <w:tcPr>
            <w:tcW w:w="3598" w:type="dxa"/>
            <w:tcBorders>
              <w:top w:val="single" w:sz="4" w:space="0" w:color="auto"/>
              <w:left w:val="single" w:sz="8" w:space="0" w:color="auto"/>
              <w:bottom w:val="single" w:sz="4" w:space="0" w:color="auto"/>
            </w:tcBorders>
          </w:tcPr>
          <w:p w14:paraId="1EB617D2" w14:textId="48E99D16" w:rsidR="00BD6D4E" w:rsidRPr="00BD6D4E" w:rsidRDefault="00BD6D4E" w:rsidP="00BD6D4E">
            <w:pPr>
              <w:pStyle w:val="TableTxt-QS"/>
            </w:pPr>
            <w:r w:rsidRPr="00BD6D4E">
              <w:t xml:space="preserve"> </w:t>
            </w:r>
            <w:r w:rsidR="004B62AE">
              <w:t>&lt;</w:t>
            </w:r>
            <w:r w:rsidRPr="00BD6D4E">
              <w:t>Component</w:t>
            </w:r>
            <w:r w:rsidR="004B62AE">
              <w:t>&gt;</w:t>
            </w:r>
          </w:p>
        </w:tc>
        <w:tc>
          <w:tcPr>
            <w:tcW w:w="3600" w:type="dxa"/>
            <w:tcBorders>
              <w:top w:val="single" w:sz="4" w:space="0" w:color="auto"/>
              <w:bottom w:val="single" w:sz="4" w:space="0" w:color="auto"/>
            </w:tcBorders>
          </w:tcPr>
          <w:p w14:paraId="4ABCA26A" w14:textId="2FC3D6BB" w:rsidR="00BD6D4E" w:rsidRPr="00BD6D4E" w:rsidRDefault="004B62AE" w:rsidP="00BD6D4E">
            <w:pPr>
              <w:pStyle w:val="TableTxt-QS"/>
            </w:pPr>
            <w:r>
              <w:t>&lt;</w:t>
            </w:r>
            <w:r w:rsidR="00BD6D4E" w:rsidRPr="00BD6D4E">
              <w:t>Support Group</w:t>
            </w:r>
            <w:r>
              <w:t>&gt;</w:t>
            </w:r>
          </w:p>
        </w:tc>
        <w:tc>
          <w:tcPr>
            <w:tcW w:w="3599" w:type="dxa"/>
            <w:tcBorders>
              <w:top w:val="single" w:sz="4" w:space="0" w:color="auto"/>
              <w:bottom w:val="single" w:sz="4" w:space="0" w:color="auto"/>
              <w:right w:val="single" w:sz="8" w:space="0" w:color="auto"/>
            </w:tcBorders>
          </w:tcPr>
          <w:p w14:paraId="41AF8F27" w14:textId="45B9D653" w:rsidR="00BD6D4E" w:rsidRPr="00BD6D4E" w:rsidRDefault="004B62AE" w:rsidP="00BD6D4E">
            <w:pPr>
              <w:pStyle w:val="TableTxt-QS"/>
            </w:pPr>
            <w:r>
              <w:t>&lt;</w:t>
            </w:r>
            <w:r w:rsidR="00BD6D4E" w:rsidRPr="00BD6D4E">
              <w:t>DRP Name</w:t>
            </w:r>
            <w:r>
              <w:t>&gt;</w:t>
            </w:r>
          </w:p>
        </w:tc>
      </w:tr>
      <w:tr w:rsidR="00BD6D4E" w:rsidRPr="00F25230" w14:paraId="3839A3F5" w14:textId="77777777">
        <w:trPr>
          <w:trHeight w:val="484"/>
          <w:jc w:val="center"/>
        </w:trPr>
        <w:tc>
          <w:tcPr>
            <w:tcW w:w="3598" w:type="dxa"/>
            <w:tcBorders>
              <w:top w:val="single" w:sz="4" w:space="0" w:color="auto"/>
              <w:left w:val="single" w:sz="8" w:space="0" w:color="auto"/>
              <w:bottom w:val="single" w:sz="4" w:space="0" w:color="auto"/>
            </w:tcBorders>
          </w:tcPr>
          <w:p w14:paraId="03E6855D" w14:textId="6E515072" w:rsidR="00BD6D4E" w:rsidRPr="004B645C" w:rsidRDefault="00BD6D4E" w:rsidP="004B645C">
            <w:pPr>
              <w:pStyle w:val="Example"/>
            </w:pPr>
            <w:r w:rsidRPr="004B645C">
              <w:t>Operating System</w:t>
            </w:r>
          </w:p>
        </w:tc>
        <w:tc>
          <w:tcPr>
            <w:tcW w:w="3600" w:type="dxa"/>
            <w:tcBorders>
              <w:top w:val="single" w:sz="4" w:space="0" w:color="auto"/>
              <w:bottom w:val="single" w:sz="4" w:space="0" w:color="auto"/>
            </w:tcBorders>
          </w:tcPr>
          <w:p w14:paraId="3D96F77C" w14:textId="408808B2" w:rsidR="00BD6D4E" w:rsidRPr="00BD6D4E" w:rsidRDefault="00BD6D4E" w:rsidP="004B645C">
            <w:pPr>
              <w:pStyle w:val="Example"/>
            </w:pPr>
            <w:r w:rsidRPr="00BD6D4E">
              <w:t>PLATFORM-LINUX-GLB</w:t>
            </w:r>
          </w:p>
        </w:tc>
        <w:tc>
          <w:tcPr>
            <w:tcW w:w="3599" w:type="dxa"/>
            <w:tcBorders>
              <w:top w:val="single" w:sz="4" w:space="0" w:color="auto"/>
              <w:bottom w:val="single" w:sz="4" w:space="0" w:color="auto"/>
              <w:right w:val="single" w:sz="8" w:space="0" w:color="auto"/>
            </w:tcBorders>
          </w:tcPr>
          <w:p w14:paraId="63A125F2" w14:textId="3DC26211" w:rsidR="00BD6D4E" w:rsidRPr="00BD6D4E" w:rsidRDefault="00BD6D4E" w:rsidP="004B645C">
            <w:pPr>
              <w:pStyle w:val="Example"/>
            </w:pPr>
            <w:r w:rsidRPr="00BD6D4E">
              <w:t>LINUX Example DRP</w:t>
            </w:r>
          </w:p>
        </w:tc>
      </w:tr>
    </w:tbl>
    <w:p w14:paraId="26544FD5" w14:textId="7ACCB9D6" w:rsidR="000B73BE" w:rsidRDefault="000B73BE" w:rsidP="000B73BE">
      <w:pPr>
        <w:pStyle w:val="H2-QS"/>
      </w:pPr>
      <w:bookmarkStart w:id="21" w:name="_Toc220943162"/>
      <w:bookmarkStart w:id="22" w:name="_Toc230798061"/>
      <w:r>
        <w:t>Recovery Process</w:t>
      </w:r>
      <w:bookmarkEnd w:id="21"/>
      <w:bookmarkEnd w:id="22"/>
    </w:p>
    <w:p w14:paraId="0B876424" w14:textId="21884602" w:rsidR="000B73BE" w:rsidRPr="001C356E" w:rsidRDefault="000B73BE" w:rsidP="00FE2723">
      <w:pPr>
        <w:pStyle w:val="BodyTxtInstructions"/>
      </w:pPr>
      <w:r w:rsidRPr="001C356E">
        <w:t>Describe the activities necessary to recover the application to a known point prior to the disaster. Include coordination activities with the platform teams and the process to ensure all system components are back in place, the data have been restored, and the system is ready for production use. Include the mechanism to analyze the data to ensure nothing has been lost or corrupted. If the system is in SUPERNAP, verification steps may be needed to bring the application back online.</w:t>
      </w:r>
    </w:p>
    <w:p w14:paraId="19B09840" w14:textId="16C5F12D" w:rsidR="003F2E1D" w:rsidRDefault="00313605" w:rsidP="00FE2723">
      <w:pPr>
        <w:pStyle w:val="BodyTxtInstructions"/>
      </w:pPr>
      <w:r>
        <w:t>W</w:t>
      </w:r>
      <w:r w:rsidR="000B73BE" w:rsidRPr="001C356E">
        <w:t>hen restoring data, review any Data Subject Access Request (DSAR) that have been applied to the computer system environments but not captured in the backup (this is dependent on the backup frequency). These DSARs would need to be re-applied after the restoration process has been completed.</w:t>
      </w:r>
    </w:p>
    <w:p w14:paraId="5AA44BFA" w14:textId="7FEEC280" w:rsidR="00A45800" w:rsidRPr="00A45800" w:rsidRDefault="00A45800" w:rsidP="00A45800">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469AA">
        <w:rPr>
          <w:sz w:val="21"/>
        </w:rPr>
        <w:t>2</w:t>
      </w:r>
      <w:r w:rsidRPr="00A04941">
        <w:rPr>
          <w:sz w:val="21"/>
        </w:rPr>
        <w:fldChar w:fldCharType="end"/>
      </w:r>
      <w:r w:rsidRPr="009D56BD">
        <w:rPr>
          <w:rFonts w:eastAsia="Times New Roman" w:cs="Segoe UI"/>
          <w:color w:val="000000"/>
          <w:szCs w:val="20"/>
        </w:rPr>
        <w:t xml:space="preserve">: </w:t>
      </w:r>
      <w:r>
        <w:t>Recovery Process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749"/>
        <w:gridCol w:w="6980"/>
        <w:gridCol w:w="3051"/>
      </w:tblGrid>
      <w:tr w:rsidR="006C12F7" w:rsidRPr="00F25230" w14:paraId="1A9CC7D6" w14:textId="77777777">
        <w:trPr>
          <w:trHeight w:val="288"/>
          <w:tblHeader/>
          <w:jc w:val="center"/>
        </w:trPr>
        <w:tc>
          <w:tcPr>
            <w:tcW w:w="749" w:type="dxa"/>
            <w:tcBorders>
              <w:top w:val="single" w:sz="8" w:space="0" w:color="auto"/>
              <w:left w:val="single" w:sz="8" w:space="0" w:color="auto"/>
              <w:bottom w:val="single" w:sz="4" w:space="0" w:color="auto"/>
            </w:tcBorders>
            <w:shd w:val="clear" w:color="auto" w:fill="D9D9D9"/>
            <w:vAlign w:val="center"/>
          </w:tcPr>
          <w:p w14:paraId="11807EB8" w14:textId="77777777" w:rsidR="006C12F7" w:rsidRPr="001141F4" w:rsidRDefault="006C12F7">
            <w:pPr>
              <w:pStyle w:val="TableHeader-QS"/>
            </w:pPr>
            <w:r>
              <w:t>Step</w:t>
            </w:r>
          </w:p>
        </w:tc>
        <w:tc>
          <w:tcPr>
            <w:tcW w:w="6984" w:type="dxa"/>
            <w:tcBorders>
              <w:top w:val="single" w:sz="8" w:space="0" w:color="auto"/>
              <w:bottom w:val="single" w:sz="4" w:space="0" w:color="auto"/>
            </w:tcBorders>
            <w:shd w:val="clear" w:color="auto" w:fill="D9D9D9"/>
            <w:vAlign w:val="center"/>
          </w:tcPr>
          <w:p w14:paraId="098A249A" w14:textId="77777777" w:rsidR="006C12F7" w:rsidRPr="0038089A" w:rsidRDefault="006C12F7">
            <w:pPr>
              <w:pStyle w:val="TableHeader-QS"/>
            </w:pPr>
            <w:r>
              <w:t>Action</w:t>
            </w:r>
          </w:p>
        </w:tc>
        <w:tc>
          <w:tcPr>
            <w:tcW w:w="3053" w:type="dxa"/>
            <w:tcBorders>
              <w:top w:val="single" w:sz="8" w:space="0" w:color="auto"/>
              <w:bottom w:val="single" w:sz="4" w:space="0" w:color="auto"/>
              <w:right w:val="single" w:sz="8" w:space="0" w:color="auto"/>
            </w:tcBorders>
            <w:shd w:val="clear" w:color="auto" w:fill="D9D9D9"/>
            <w:vAlign w:val="center"/>
          </w:tcPr>
          <w:p w14:paraId="13AACD90" w14:textId="777465E1" w:rsidR="006C12F7" w:rsidRPr="0038089A" w:rsidRDefault="006C12F7">
            <w:pPr>
              <w:pStyle w:val="TableHeader-QS"/>
            </w:pPr>
            <w:r>
              <w:t>Owner</w:t>
            </w:r>
          </w:p>
        </w:tc>
      </w:tr>
      <w:tr w:rsidR="006C12F7" w:rsidRPr="00F25230" w14:paraId="492E0E4C" w14:textId="77777777">
        <w:trPr>
          <w:trHeight w:val="484"/>
          <w:jc w:val="center"/>
        </w:trPr>
        <w:tc>
          <w:tcPr>
            <w:tcW w:w="749" w:type="dxa"/>
            <w:tcBorders>
              <w:top w:val="single" w:sz="4" w:space="0" w:color="auto"/>
              <w:left w:val="single" w:sz="8" w:space="0" w:color="auto"/>
              <w:bottom w:val="single" w:sz="4" w:space="0" w:color="auto"/>
            </w:tcBorders>
            <w:vAlign w:val="center"/>
          </w:tcPr>
          <w:p w14:paraId="0BAB0AE7" w14:textId="77777777" w:rsidR="006C12F7" w:rsidRPr="001141F4" w:rsidRDefault="006C12F7" w:rsidP="00593CF3">
            <w:pPr>
              <w:pStyle w:val="H2-SA-QS"/>
            </w:pPr>
            <w:r>
              <w:t>1</w:t>
            </w:r>
          </w:p>
        </w:tc>
        <w:tc>
          <w:tcPr>
            <w:tcW w:w="6984" w:type="dxa"/>
            <w:tcBorders>
              <w:top w:val="single" w:sz="4" w:space="0" w:color="auto"/>
              <w:bottom w:val="single" w:sz="4" w:space="0" w:color="auto"/>
            </w:tcBorders>
          </w:tcPr>
          <w:p w14:paraId="3BCDEF33" w14:textId="4DFA65A5" w:rsidR="006C12F7" w:rsidRPr="00FE7F6B" w:rsidRDefault="006C12F7">
            <w:pPr>
              <w:pStyle w:val="TableTxt-QS"/>
            </w:pPr>
            <w:r w:rsidRPr="00DD1E5F">
              <w:t xml:space="preserve"> </w:t>
            </w:r>
            <w:r w:rsidR="004B62AE">
              <w:t>&lt;</w:t>
            </w:r>
            <w:r w:rsidRPr="00DD1E5F">
              <w:t>Action</w:t>
            </w:r>
            <w:r w:rsidR="004B62AE">
              <w:t>&gt;</w:t>
            </w:r>
          </w:p>
        </w:tc>
        <w:tc>
          <w:tcPr>
            <w:tcW w:w="3053" w:type="dxa"/>
            <w:tcBorders>
              <w:top w:val="single" w:sz="4" w:space="0" w:color="auto"/>
              <w:bottom w:val="single" w:sz="4" w:space="0" w:color="auto"/>
              <w:right w:val="single" w:sz="8" w:space="0" w:color="auto"/>
            </w:tcBorders>
          </w:tcPr>
          <w:p w14:paraId="665E429A" w14:textId="7FB5FCD4" w:rsidR="006C12F7" w:rsidRPr="00FE7F6B" w:rsidRDefault="004B62AE">
            <w:pPr>
              <w:pStyle w:val="TableTxt-QS"/>
              <w:keepNext/>
            </w:pPr>
            <w:r>
              <w:t>&lt;</w:t>
            </w:r>
            <w:r w:rsidR="006C12F7">
              <w:t>Owner Name</w:t>
            </w:r>
            <w:r>
              <w:t>&gt;</w:t>
            </w:r>
          </w:p>
        </w:tc>
      </w:tr>
    </w:tbl>
    <w:p w14:paraId="47B1DAED" w14:textId="3D7102D1" w:rsidR="00085FC4" w:rsidRPr="00085FC4" w:rsidRDefault="00085FC4" w:rsidP="00085FC4">
      <w:pPr>
        <w:pStyle w:val="H2-QS"/>
      </w:pPr>
      <w:bookmarkStart w:id="23" w:name="_Toc220943163"/>
      <w:bookmarkStart w:id="24" w:name="_Toc230798062"/>
      <w:r w:rsidRPr="00085FC4">
        <w:t>DRP Testing</w:t>
      </w:r>
      <w:bookmarkEnd w:id="23"/>
      <w:bookmarkEnd w:id="24"/>
    </w:p>
    <w:p w14:paraId="0D288693" w14:textId="3385D8A7" w:rsidR="00085FC4" w:rsidRPr="00085FC4" w:rsidRDefault="00085FC4" w:rsidP="00FE2723">
      <w:pPr>
        <w:pStyle w:val="BodyTxtInstructions"/>
      </w:pPr>
      <w:r w:rsidRPr="00085FC4">
        <w:t xml:space="preserve">Describe the process to test the extent and effectiveness of the recovery process. Include the frequency of the test. </w:t>
      </w:r>
    </w:p>
    <w:p w14:paraId="66BF6C06" w14:textId="4D2EC269" w:rsidR="00085FC4" w:rsidRPr="00085FC4" w:rsidRDefault="00085FC4" w:rsidP="00085FC4">
      <w:pPr>
        <w:pStyle w:val="H2-QS"/>
      </w:pPr>
      <w:bookmarkStart w:id="25" w:name="_Toc220943164"/>
      <w:bookmarkStart w:id="26" w:name="_Toc230798063"/>
      <w:r w:rsidRPr="00085FC4">
        <w:lastRenderedPageBreak/>
        <w:t>DRP Execution</w:t>
      </w:r>
      <w:bookmarkEnd w:id="25"/>
      <w:bookmarkEnd w:id="26"/>
    </w:p>
    <w:p w14:paraId="58A00BFA" w14:textId="0F0AAF14" w:rsidR="00085FC4" w:rsidRPr="00085FC4" w:rsidRDefault="00085FC4" w:rsidP="005A44C2">
      <w:pPr>
        <w:pStyle w:val="BodyTxtInstructions"/>
      </w:pPr>
      <w:r w:rsidRPr="00085FC4">
        <w:t>Any time the DRP is executed, documentation must be retained of the steps completed, issues that arose, how the issues were addressed. Describe the process and where the execution information will be captured and stored.</w:t>
      </w:r>
    </w:p>
    <w:p w14:paraId="65AD6345" w14:textId="18812AA6" w:rsidR="00683029" w:rsidRDefault="006B3540" w:rsidP="005920E1">
      <w:pPr>
        <w:pStyle w:val="H1-QS"/>
      </w:pPr>
      <w:bookmarkStart w:id="27" w:name="_Toc209440463"/>
      <w:bookmarkStart w:id="28" w:name="_Toc209441259"/>
      <w:bookmarkStart w:id="29" w:name="_Toc220943166"/>
      <w:bookmarkStart w:id="30" w:name="_Toc230798064"/>
      <w:r w:rsidRPr="005920E1">
        <w:t>Key Contacts List</w:t>
      </w:r>
      <w:bookmarkEnd w:id="27"/>
      <w:bookmarkEnd w:id="28"/>
      <w:bookmarkEnd w:id="29"/>
      <w:bookmarkEnd w:id="30"/>
    </w:p>
    <w:p w14:paraId="220FBE9F" w14:textId="77777777" w:rsidR="005F059F" w:rsidRPr="005F059F" w:rsidRDefault="005F059F" w:rsidP="005A44C2">
      <w:pPr>
        <w:pStyle w:val="BodyTxtInstructions"/>
      </w:pPr>
      <w:bookmarkStart w:id="31" w:name="_Toc209440464"/>
      <w:bookmarkEnd w:id="31"/>
      <w:r w:rsidRPr="005F059F">
        <w:t>List all individuals who must be contacted during the disaster or reference a separate Key Contact List, if applicable.</w:t>
      </w:r>
    </w:p>
    <w:p w14:paraId="542DBF2F" w14:textId="077C7379" w:rsidR="005D5170" w:rsidRPr="005D5170" w:rsidRDefault="005F059F" w:rsidP="005F059F">
      <w:pPr>
        <w:pStyle w:val="BodyTxt-QS"/>
        <w:rPr>
          <w:color w:val="FF0000"/>
        </w:rPr>
      </w:pPr>
      <w:r w:rsidRPr="00394419">
        <w:t xml:space="preserve">The </w:t>
      </w:r>
      <w:r w:rsidR="00152891">
        <w:t>Business Process Owner</w:t>
      </w:r>
      <w:r w:rsidR="005A44C2">
        <w:t xml:space="preserve"> (BPO)</w:t>
      </w:r>
      <w:r w:rsidRPr="00394419">
        <w:t xml:space="preserve"> and/or </w:t>
      </w:r>
      <w:r w:rsidR="005812AF">
        <w:t>Technical System Owner</w:t>
      </w:r>
      <w:r w:rsidR="005A44C2">
        <w:t xml:space="preserve"> (TSO)</w:t>
      </w:r>
      <w:r w:rsidRPr="00394419">
        <w:t xml:space="preserve"> will notify key contacts during and after a disaster</w:t>
      </w:r>
      <w:r w:rsidR="005D5170" w:rsidRPr="005A44C2">
        <w:t>.</w:t>
      </w:r>
    </w:p>
    <w:p w14:paraId="7A0C3DF2" w14:textId="7BD2C81D" w:rsidR="005D5170" w:rsidRDefault="00281D1D" w:rsidP="00281D1D">
      <w:pPr>
        <w:pStyle w:val="H2-QS"/>
      </w:pPr>
      <w:bookmarkStart w:id="32" w:name="_Toc220943167"/>
      <w:bookmarkStart w:id="33" w:name="_Toc230798065"/>
      <w:r w:rsidRPr="00281D1D">
        <w:t>Business Contacts</w:t>
      </w:r>
      <w:bookmarkEnd w:id="32"/>
      <w:bookmarkEnd w:id="33"/>
    </w:p>
    <w:p w14:paraId="125C7C72" w14:textId="2E440A7B" w:rsidR="005A44C2" w:rsidRPr="005A44C2" w:rsidRDefault="005A44C2" w:rsidP="005A44C2">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469AA">
        <w:rPr>
          <w:sz w:val="21"/>
        </w:rPr>
        <w:t>3</w:t>
      </w:r>
      <w:r w:rsidRPr="00A04941">
        <w:rPr>
          <w:sz w:val="21"/>
        </w:rPr>
        <w:fldChar w:fldCharType="end"/>
      </w:r>
      <w:r w:rsidRPr="009D56BD">
        <w:rPr>
          <w:rFonts w:eastAsia="Times New Roman" w:cs="Segoe UI"/>
          <w:color w:val="000000"/>
          <w:szCs w:val="20"/>
        </w:rPr>
        <w:t xml:space="preserve">: </w:t>
      </w:r>
      <w:r>
        <w:t>Business Contacts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156"/>
        <w:gridCol w:w="5031"/>
        <w:gridCol w:w="3593"/>
      </w:tblGrid>
      <w:tr w:rsidR="00423648" w:rsidRPr="00F25230" w14:paraId="3705B7F5" w14:textId="77777777" w:rsidTr="00423648">
        <w:trPr>
          <w:trHeight w:val="288"/>
          <w:tblHeader/>
          <w:jc w:val="center"/>
        </w:trPr>
        <w:tc>
          <w:tcPr>
            <w:tcW w:w="2160" w:type="dxa"/>
            <w:tcBorders>
              <w:top w:val="single" w:sz="8" w:space="0" w:color="auto"/>
              <w:left w:val="single" w:sz="8" w:space="0" w:color="auto"/>
              <w:bottom w:val="single" w:sz="4" w:space="0" w:color="auto"/>
            </w:tcBorders>
            <w:shd w:val="clear" w:color="auto" w:fill="D9D9D9"/>
          </w:tcPr>
          <w:p w14:paraId="26246E96" w14:textId="062F698F" w:rsidR="00423648" w:rsidRPr="00423648" w:rsidRDefault="00423648" w:rsidP="00423648">
            <w:pPr>
              <w:pStyle w:val="TableHeader-QS"/>
            </w:pPr>
            <w:r w:rsidRPr="00423648">
              <w:t>Name and Role</w:t>
            </w:r>
          </w:p>
        </w:tc>
        <w:tc>
          <w:tcPr>
            <w:tcW w:w="5040" w:type="dxa"/>
            <w:tcBorders>
              <w:top w:val="single" w:sz="8" w:space="0" w:color="auto"/>
              <w:bottom w:val="single" w:sz="4" w:space="0" w:color="auto"/>
            </w:tcBorders>
            <w:shd w:val="clear" w:color="auto" w:fill="D9D9D9"/>
          </w:tcPr>
          <w:p w14:paraId="5EB32B76" w14:textId="37A3B23D" w:rsidR="00423648" w:rsidRPr="00423648" w:rsidRDefault="00423648" w:rsidP="00423648">
            <w:pPr>
              <w:pStyle w:val="TableHeader-QS"/>
            </w:pPr>
            <w:r w:rsidRPr="00423648">
              <w:t>Responsibility in the Continuity Process</w:t>
            </w:r>
          </w:p>
        </w:tc>
        <w:tc>
          <w:tcPr>
            <w:tcW w:w="3599" w:type="dxa"/>
            <w:tcBorders>
              <w:top w:val="single" w:sz="8" w:space="0" w:color="auto"/>
              <w:bottom w:val="single" w:sz="4" w:space="0" w:color="auto"/>
              <w:right w:val="single" w:sz="8" w:space="0" w:color="auto"/>
            </w:tcBorders>
            <w:shd w:val="clear" w:color="auto" w:fill="D9D9D9"/>
          </w:tcPr>
          <w:p w14:paraId="1A973CD7" w14:textId="0DF99650" w:rsidR="00423648" w:rsidRPr="00423648" w:rsidRDefault="00423648" w:rsidP="00423648">
            <w:pPr>
              <w:pStyle w:val="TableHeader-QS"/>
            </w:pPr>
            <w:r w:rsidRPr="00423648">
              <w:t>Contact Information</w:t>
            </w:r>
          </w:p>
        </w:tc>
      </w:tr>
      <w:tr w:rsidR="00423648" w:rsidRPr="00F25230" w14:paraId="2F2616EE" w14:textId="77777777" w:rsidTr="00423648">
        <w:trPr>
          <w:trHeight w:val="484"/>
          <w:jc w:val="center"/>
        </w:trPr>
        <w:tc>
          <w:tcPr>
            <w:tcW w:w="2160" w:type="dxa"/>
            <w:tcBorders>
              <w:top w:val="single" w:sz="4" w:space="0" w:color="auto"/>
              <w:left w:val="single" w:sz="8" w:space="0" w:color="auto"/>
              <w:bottom w:val="single" w:sz="4" w:space="0" w:color="auto"/>
            </w:tcBorders>
          </w:tcPr>
          <w:p w14:paraId="716F0027" w14:textId="6166621E" w:rsidR="00423648" w:rsidRPr="00BD6D4E" w:rsidRDefault="00423648" w:rsidP="00423648">
            <w:pPr>
              <w:pStyle w:val="TableTxt-QS"/>
            </w:pPr>
            <w:r w:rsidRPr="0071176A">
              <w:t xml:space="preserve"> </w:t>
            </w:r>
            <w:r w:rsidR="004B62AE">
              <w:t>&lt;</w:t>
            </w:r>
            <w:r w:rsidRPr="0071176A">
              <w:t>Name, Role</w:t>
            </w:r>
            <w:r w:rsidR="004B62AE">
              <w:t>&gt;</w:t>
            </w:r>
          </w:p>
        </w:tc>
        <w:tc>
          <w:tcPr>
            <w:tcW w:w="5040" w:type="dxa"/>
            <w:tcBorders>
              <w:top w:val="single" w:sz="4" w:space="0" w:color="auto"/>
              <w:bottom w:val="single" w:sz="4" w:space="0" w:color="auto"/>
            </w:tcBorders>
          </w:tcPr>
          <w:p w14:paraId="4A65C351" w14:textId="352B6154" w:rsidR="00423648" w:rsidRPr="00BD6D4E" w:rsidRDefault="004B62AE" w:rsidP="00423648">
            <w:pPr>
              <w:pStyle w:val="TableTxt-QS"/>
            </w:pPr>
            <w:r>
              <w:t>&lt;</w:t>
            </w:r>
            <w:r w:rsidR="00423648">
              <w:t>Responsibility</w:t>
            </w:r>
            <w:r>
              <w:t>&gt;</w:t>
            </w:r>
          </w:p>
        </w:tc>
        <w:tc>
          <w:tcPr>
            <w:tcW w:w="3599" w:type="dxa"/>
            <w:tcBorders>
              <w:top w:val="single" w:sz="4" w:space="0" w:color="auto"/>
              <w:bottom w:val="single" w:sz="4" w:space="0" w:color="auto"/>
              <w:right w:val="single" w:sz="8" w:space="0" w:color="auto"/>
            </w:tcBorders>
          </w:tcPr>
          <w:p w14:paraId="575E8B13" w14:textId="77777777" w:rsidR="00423648" w:rsidRPr="00423648" w:rsidRDefault="00423648" w:rsidP="00423648">
            <w:pPr>
              <w:pStyle w:val="TableTxt-QS"/>
              <w:rPr>
                <w:bCs/>
              </w:rPr>
            </w:pPr>
            <w:r w:rsidRPr="00423648">
              <w:rPr>
                <w:bCs/>
              </w:rPr>
              <w:t xml:space="preserve">Work Phone: </w:t>
            </w:r>
          </w:p>
          <w:p w14:paraId="3D02CAAD" w14:textId="610A4CF0" w:rsidR="00423648" w:rsidRPr="00BD6D4E" w:rsidRDefault="00423648" w:rsidP="00423648">
            <w:pPr>
              <w:pStyle w:val="TableTxt-QS"/>
            </w:pPr>
            <w:r w:rsidRPr="00423648">
              <w:rPr>
                <w:rStyle w:val="ExampleChar"/>
                <w:rFonts w:eastAsiaTheme="minorHAnsi"/>
                <w:bCs/>
              </w:rPr>
              <w:t>Lilly</w:t>
            </w:r>
            <w:r w:rsidRPr="00423648">
              <w:rPr>
                <w:bCs/>
              </w:rPr>
              <w:t xml:space="preserve"> Mobile Phone:</w:t>
            </w:r>
            <w:r>
              <w:t xml:space="preserve"> </w:t>
            </w:r>
          </w:p>
        </w:tc>
      </w:tr>
    </w:tbl>
    <w:p w14:paraId="2E8E1D07" w14:textId="340C2795" w:rsidR="006E3722" w:rsidRDefault="00691AA3" w:rsidP="00691AA3">
      <w:pPr>
        <w:pStyle w:val="H2-QS"/>
      </w:pPr>
      <w:bookmarkStart w:id="34" w:name="_Toc220943168"/>
      <w:bookmarkStart w:id="35" w:name="_Toc230798066"/>
      <w:proofErr w:type="spellStart"/>
      <w:r w:rsidRPr="00691AA3">
        <w:t>Tech@Lilly</w:t>
      </w:r>
      <w:proofErr w:type="spellEnd"/>
      <w:r w:rsidRPr="00691AA3">
        <w:t xml:space="preserve"> Contacts</w:t>
      </w:r>
      <w:bookmarkEnd w:id="34"/>
      <w:bookmarkEnd w:id="35"/>
    </w:p>
    <w:p w14:paraId="187B8135" w14:textId="50480FF0" w:rsidR="005A44C2" w:rsidRPr="005A44C2" w:rsidRDefault="005A44C2" w:rsidP="005A44C2">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469AA">
        <w:rPr>
          <w:sz w:val="21"/>
        </w:rPr>
        <w:t>4</w:t>
      </w:r>
      <w:r w:rsidRPr="00A04941">
        <w:rPr>
          <w:sz w:val="21"/>
        </w:rPr>
        <w:fldChar w:fldCharType="end"/>
      </w:r>
      <w:r w:rsidRPr="009D56BD">
        <w:rPr>
          <w:rFonts w:eastAsia="Times New Roman" w:cs="Segoe UI"/>
          <w:color w:val="000000"/>
          <w:szCs w:val="20"/>
        </w:rPr>
        <w:t xml:space="preserve">: </w:t>
      </w:r>
      <w:r>
        <w:t>Tech@Lilly Contacts</w:t>
      </w:r>
    </w:p>
    <w:tbl>
      <w:tblPr>
        <w:tblStyle w:val="TableGrid"/>
        <w:tblW w:w="500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156"/>
        <w:gridCol w:w="5031"/>
        <w:gridCol w:w="3593"/>
      </w:tblGrid>
      <w:tr w:rsidR="00423648" w:rsidRPr="00F25230" w14:paraId="179B8C85" w14:textId="77777777" w:rsidTr="00F53594">
        <w:trPr>
          <w:trHeight w:val="288"/>
          <w:tblHeader/>
          <w:jc w:val="center"/>
        </w:trPr>
        <w:tc>
          <w:tcPr>
            <w:tcW w:w="2156" w:type="dxa"/>
            <w:tcBorders>
              <w:top w:val="single" w:sz="8" w:space="0" w:color="auto"/>
              <w:left w:val="single" w:sz="8" w:space="0" w:color="auto"/>
              <w:bottom w:val="single" w:sz="4" w:space="0" w:color="auto"/>
            </w:tcBorders>
            <w:shd w:val="clear" w:color="auto" w:fill="D9D9D9"/>
          </w:tcPr>
          <w:p w14:paraId="30267D18" w14:textId="77777777" w:rsidR="00423648" w:rsidRPr="00423648" w:rsidRDefault="00423648">
            <w:pPr>
              <w:pStyle w:val="TableHeader-QS"/>
            </w:pPr>
            <w:r w:rsidRPr="00423648">
              <w:t>Name and Role</w:t>
            </w:r>
          </w:p>
        </w:tc>
        <w:tc>
          <w:tcPr>
            <w:tcW w:w="5031" w:type="dxa"/>
            <w:tcBorders>
              <w:top w:val="single" w:sz="8" w:space="0" w:color="auto"/>
              <w:bottom w:val="single" w:sz="4" w:space="0" w:color="auto"/>
            </w:tcBorders>
            <w:shd w:val="clear" w:color="auto" w:fill="D9D9D9"/>
          </w:tcPr>
          <w:p w14:paraId="4F99CA2C" w14:textId="77777777" w:rsidR="00423648" w:rsidRPr="00423648" w:rsidRDefault="00423648">
            <w:pPr>
              <w:pStyle w:val="TableHeader-QS"/>
            </w:pPr>
            <w:r w:rsidRPr="00423648">
              <w:t>Responsibility in the Continuity Process</w:t>
            </w:r>
          </w:p>
        </w:tc>
        <w:tc>
          <w:tcPr>
            <w:tcW w:w="3593" w:type="dxa"/>
            <w:tcBorders>
              <w:top w:val="single" w:sz="8" w:space="0" w:color="auto"/>
              <w:bottom w:val="single" w:sz="4" w:space="0" w:color="auto"/>
              <w:right w:val="single" w:sz="8" w:space="0" w:color="auto"/>
            </w:tcBorders>
            <w:shd w:val="clear" w:color="auto" w:fill="D9D9D9"/>
          </w:tcPr>
          <w:p w14:paraId="59EDECA0" w14:textId="77777777" w:rsidR="00423648" w:rsidRPr="00423648" w:rsidRDefault="00423648">
            <w:pPr>
              <w:pStyle w:val="TableHeader-QS"/>
            </w:pPr>
            <w:r w:rsidRPr="00423648">
              <w:t>Contact Information</w:t>
            </w:r>
          </w:p>
        </w:tc>
      </w:tr>
      <w:tr w:rsidR="00423648" w:rsidRPr="00F25230" w14:paraId="049B9B0E" w14:textId="77777777" w:rsidTr="00F53594">
        <w:trPr>
          <w:trHeight w:val="484"/>
          <w:jc w:val="center"/>
        </w:trPr>
        <w:tc>
          <w:tcPr>
            <w:tcW w:w="2156" w:type="dxa"/>
            <w:tcBorders>
              <w:top w:val="single" w:sz="4" w:space="0" w:color="auto"/>
              <w:left w:val="single" w:sz="8" w:space="0" w:color="auto"/>
              <w:bottom w:val="single" w:sz="4" w:space="0" w:color="auto"/>
            </w:tcBorders>
          </w:tcPr>
          <w:p w14:paraId="456A8E5A" w14:textId="5C5FA7DA" w:rsidR="00423648" w:rsidRPr="00BD6D4E" w:rsidRDefault="00423648">
            <w:pPr>
              <w:pStyle w:val="TableTxt-QS"/>
            </w:pPr>
            <w:r w:rsidRPr="0071176A">
              <w:t xml:space="preserve"> </w:t>
            </w:r>
            <w:r w:rsidR="004B62AE">
              <w:t>&lt;</w:t>
            </w:r>
            <w:r w:rsidRPr="0071176A">
              <w:t>Name, Role</w:t>
            </w:r>
            <w:r w:rsidR="004B62AE">
              <w:t>&gt;</w:t>
            </w:r>
          </w:p>
        </w:tc>
        <w:tc>
          <w:tcPr>
            <w:tcW w:w="5031" w:type="dxa"/>
            <w:tcBorders>
              <w:top w:val="single" w:sz="4" w:space="0" w:color="auto"/>
              <w:bottom w:val="single" w:sz="4" w:space="0" w:color="auto"/>
            </w:tcBorders>
          </w:tcPr>
          <w:p w14:paraId="23E3E9D7" w14:textId="7EAE6D6A" w:rsidR="00423648" w:rsidRPr="00BD6D4E" w:rsidRDefault="004B62AE">
            <w:pPr>
              <w:pStyle w:val="TableTxt-QS"/>
            </w:pPr>
            <w:r>
              <w:t>&lt;</w:t>
            </w:r>
            <w:r w:rsidR="00423648">
              <w:t>Responsibility</w:t>
            </w:r>
            <w:r>
              <w:t>&gt;</w:t>
            </w:r>
          </w:p>
        </w:tc>
        <w:tc>
          <w:tcPr>
            <w:tcW w:w="3593" w:type="dxa"/>
            <w:tcBorders>
              <w:top w:val="single" w:sz="4" w:space="0" w:color="auto"/>
              <w:bottom w:val="single" w:sz="4" w:space="0" w:color="auto"/>
              <w:right w:val="single" w:sz="8" w:space="0" w:color="auto"/>
            </w:tcBorders>
          </w:tcPr>
          <w:p w14:paraId="798E9A18" w14:textId="77777777" w:rsidR="00423648" w:rsidRPr="00423648" w:rsidRDefault="00423648">
            <w:pPr>
              <w:pStyle w:val="TableTxt-QS"/>
              <w:rPr>
                <w:bCs/>
              </w:rPr>
            </w:pPr>
            <w:r w:rsidRPr="00423648">
              <w:rPr>
                <w:bCs/>
              </w:rPr>
              <w:t xml:space="preserve">Work Phone: </w:t>
            </w:r>
          </w:p>
          <w:p w14:paraId="6EBA8560" w14:textId="77777777" w:rsidR="00423648" w:rsidRPr="00BD6D4E" w:rsidRDefault="00423648">
            <w:pPr>
              <w:pStyle w:val="TableTxt-QS"/>
            </w:pPr>
            <w:r w:rsidRPr="00423648">
              <w:rPr>
                <w:rStyle w:val="ExampleChar"/>
                <w:rFonts w:eastAsiaTheme="minorHAnsi"/>
                <w:bCs/>
              </w:rPr>
              <w:t>Lilly</w:t>
            </w:r>
            <w:r w:rsidRPr="00423648">
              <w:rPr>
                <w:bCs/>
              </w:rPr>
              <w:t xml:space="preserve"> Mobile Phone:</w:t>
            </w:r>
            <w:r>
              <w:t xml:space="preserve"> </w:t>
            </w:r>
          </w:p>
        </w:tc>
      </w:tr>
    </w:tbl>
    <w:p w14:paraId="28488952" w14:textId="77777777" w:rsidR="005E56B9" w:rsidRDefault="005E56B9" w:rsidP="005E56B9">
      <w:pPr>
        <w:pStyle w:val="H0-QS"/>
        <w:ind w:left="0" w:firstLine="0"/>
        <w:rPr>
          <w:caps w:val="0"/>
        </w:rPr>
      </w:pPr>
      <w:bookmarkStart w:id="36" w:name="_Toc230798067"/>
      <w:bookmarkStart w:id="37" w:name="_Toc220943169"/>
      <w:r>
        <w:rPr>
          <w:caps w:val="0"/>
        </w:rPr>
        <w:t>TERMS AND DEFINITIONS</w:t>
      </w:r>
      <w:bookmarkEnd w:id="36"/>
    </w:p>
    <w:p w14:paraId="2F8B350D" w14:textId="172A55A7" w:rsidR="00B51D88" w:rsidRPr="00FB68E5" w:rsidRDefault="005E56B9" w:rsidP="00B51D88">
      <w:pPr>
        <w:pStyle w:val="Instructions"/>
      </w:pPr>
      <w:r w:rsidRPr="009D56BD">
        <w:t>Acronyms are spelled out on first mention with the abbreviation in parentheses immediately following. The abbreviation is used alone thereafter.</w:t>
      </w:r>
      <w:r w:rsidR="00B51D88" w:rsidRPr="00B51D88">
        <w:t xml:space="preserve"> </w:t>
      </w:r>
      <w:r w:rsidR="00B51D88" w:rsidRPr="00FB68E5">
        <w:t>Remove the table below if it is not needed.</w:t>
      </w:r>
    </w:p>
    <w:p w14:paraId="01C8E988" w14:textId="02BAA51A" w:rsidR="005E56B9" w:rsidRPr="009D56BD" w:rsidRDefault="00B51D88" w:rsidP="00B51D88">
      <w:pPr>
        <w:pStyle w:val="Example"/>
      </w:pPr>
      <w:r w:rsidRPr="00FB68E5">
        <w:t>The terms and acronyms in this document are defined at their first occurrence.</w:t>
      </w:r>
    </w:p>
    <w:p w14:paraId="13B3B89C" w14:textId="7DA1165F" w:rsidR="005E56B9" w:rsidRPr="00A04941" w:rsidRDefault="005E56B9" w:rsidP="005E56B9">
      <w:pPr>
        <w:pStyle w:val="CaptionTable-QS"/>
        <w:rPr>
          <w:rFonts w:eastAsia="Times New Roman" w:cs="Segoe UI"/>
          <w:color w:val="000000"/>
          <w:szCs w:val="20"/>
        </w:rPr>
      </w:pPr>
      <w:r w:rsidRPr="009D56BD">
        <w:rPr>
          <w:rFonts w:eastAsia="Times New Roman" w:cs="Segoe UI"/>
          <w:color w:val="000000"/>
          <w:szCs w:val="20"/>
        </w:rPr>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469AA">
        <w:rPr>
          <w:sz w:val="21"/>
        </w:rPr>
        <w:t>5</w:t>
      </w:r>
      <w:r w:rsidRPr="00A04941">
        <w:rPr>
          <w:sz w:val="21"/>
        </w:rPr>
        <w:fldChar w:fldCharType="end"/>
      </w:r>
      <w:r w:rsidRPr="009D56BD">
        <w:rPr>
          <w:rFonts w:eastAsia="Times New Roman" w:cs="Segoe UI"/>
          <w:color w:val="000000"/>
          <w:szCs w:val="20"/>
        </w:rPr>
        <w:t xml:space="preserve">: </w:t>
      </w:r>
      <w:r w:rsidRPr="009D56BD">
        <w:t>Terms and Definitions</w:t>
      </w:r>
    </w:p>
    <w:tbl>
      <w:tblPr>
        <w:tblStyle w:val="TableGrid"/>
        <w:tblW w:w="0" w:type="auto"/>
        <w:tblLayout w:type="fixed"/>
        <w:tblLook w:val="04A0" w:firstRow="1" w:lastRow="0" w:firstColumn="1" w:lastColumn="0" w:noHBand="0" w:noVBand="1"/>
      </w:tblPr>
      <w:tblGrid>
        <w:gridCol w:w="3235"/>
        <w:gridCol w:w="7555"/>
      </w:tblGrid>
      <w:tr w:rsidR="005E56B9" w14:paraId="3A8F91F1" w14:textId="77777777" w:rsidTr="00B9650A">
        <w:trPr>
          <w:tblHeader/>
        </w:trPr>
        <w:tc>
          <w:tcPr>
            <w:tcW w:w="3235" w:type="dxa"/>
            <w:shd w:val="clear" w:color="auto" w:fill="D9D9D9" w:themeFill="background1" w:themeFillShade="D9"/>
          </w:tcPr>
          <w:p w14:paraId="70BE06F9" w14:textId="77777777" w:rsidR="005E56B9" w:rsidRPr="005439FF" w:rsidRDefault="005E56B9" w:rsidP="00B9650A">
            <w:pPr>
              <w:pStyle w:val="TableHeader-QS"/>
            </w:pPr>
            <w:r w:rsidRPr="005439FF">
              <w:t>Term</w:t>
            </w:r>
          </w:p>
        </w:tc>
        <w:tc>
          <w:tcPr>
            <w:tcW w:w="7555" w:type="dxa"/>
            <w:shd w:val="clear" w:color="auto" w:fill="D9D9D9" w:themeFill="background1" w:themeFillShade="D9"/>
          </w:tcPr>
          <w:p w14:paraId="451E682E" w14:textId="77777777" w:rsidR="005E56B9" w:rsidRPr="005439FF" w:rsidRDefault="005E56B9" w:rsidP="00B9650A">
            <w:pPr>
              <w:pStyle w:val="TableHeader-QS"/>
            </w:pPr>
            <w:r w:rsidRPr="005439FF">
              <w:t>Definition</w:t>
            </w:r>
          </w:p>
        </w:tc>
      </w:tr>
      <w:tr w:rsidR="005E56B9" w14:paraId="139FA32D" w14:textId="77777777" w:rsidTr="00B9650A">
        <w:trPr>
          <w:trHeight w:val="490"/>
        </w:trPr>
        <w:tc>
          <w:tcPr>
            <w:tcW w:w="3235" w:type="dxa"/>
          </w:tcPr>
          <w:p w14:paraId="30DE8D3D" w14:textId="77777777" w:rsidR="005E56B9" w:rsidRPr="00471F22" w:rsidRDefault="005E56B9" w:rsidP="00B9650A">
            <w:pPr>
              <w:pStyle w:val="TableTxt-QS"/>
            </w:pPr>
            <w:r>
              <w:t>&lt;Term or Acronym&gt;</w:t>
            </w:r>
          </w:p>
        </w:tc>
        <w:tc>
          <w:tcPr>
            <w:tcW w:w="7555" w:type="dxa"/>
          </w:tcPr>
          <w:p w14:paraId="64DD29F6" w14:textId="77777777" w:rsidR="005E56B9" w:rsidRPr="00471F22" w:rsidRDefault="005E56B9" w:rsidP="00B9650A">
            <w:pPr>
              <w:pStyle w:val="TableTxt-QS"/>
            </w:pPr>
            <w:r>
              <w:t xml:space="preserve">&lt;Definition - </w:t>
            </w:r>
            <w:r w:rsidRPr="009D56BD">
              <w:rPr>
                <w:rFonts w:eastAsia="Times New Roman"/>
                <w:color w:val="000000"/>
                <w:sz w:val="19"/>
                <w:szCs w:val="19"/>
              </w:rPr>
              <w:t>Explain what the</w:t>
            </w:r>
            <w:r>
              <w:rPr>
                <w:rFonts w:eastAsia="Times New Roman"/>
                <w:color w:val="000000"/>
                <w:sz w:val="19"/>
                <w:szCs w:val="19"/>
              </w:rPr>
              <w:t xml:space="preserve"> term or</w:t>
            </w:r>
            <w:r w:rsidRPr="009D56BD">
              <w:rPr>
                <w:rFonts w:eastAsia="Times New Roman"/>
                <w:color w:val="000000"/>
                <w:sz w:val="19"/>
                <w:szCs w:val="19"/>
              </w:rPr>
              <w:t xml:space="preserve"> letters mean</w:t>
            </w:r>
            <w:r>
              <w:t>&gt;</w:t>
            </w:r>
          </w:p>
        </w:tc>
      </w:tr>
    </w:tbl>
    <w:p w14:paraId="6E43C2E5" w14:textId="77777777" w:rsidR="005E56B9" w:rsidRPr="004D29C5" w:rsidRDefault="005E56B9" w:rsidP="005E56B9">
      <w:pPr>
        <w:pStyle w:val="H0-QS"/>
        <w:ind w:left="0" w:firstLine="0"/>
      </w:pPr>
      <w:bookmarkStart w:id="38" w:name="_Toc226539278"/>
      <w:bookmarkStart w:id="39" w:name="_Toc230798068"/>
      <w:r w:rsidRPr="002F7E5C">
        <w:rPr>
          <w:caps w:val="0"/>
        </w:rPr>
        <w:t>REFERENCE</w:t>
      </w:r>
      <w:r>
        <w:rPr>
          <w:caps w:val="0"/>
        </w:rPr>
        <w:t>D DOCUMENTS</w:t>
      </w:r>
      <w:bookmarkEnd w:id="38"/>
      <w:bookmarkEnd w:id="39"/>
    </w:p>
    <w:p w14:paraId="1728016F" w14:textId="199D7291" w:rsidR="008D3A8F" w:rsidRDefault="008D3A8F" w:rsidP="008D3A8F">
      <w:pPr>
        <w:pStyle w:val="Instructions"/>
      </w:pPr>
      <w:r w:rsidRPr="00FB68E5">
        <w:rPr>
          <w:rStyle w:val="BodyTxt-QSChar"/>
        </w:rPr>
        <w:t>Only list documents that are cited within the body text of the document.</w:t>
      </w:r>
    </w:p>
    <w:p w14:paraId="3898CB52" w14:textId="5BAD01B9" w:rsidR="005E56B9" w:rsidRDefault="005E56B9" w:rsidP="005E56B9">
      <w:pPr>
        <w:pStyle w:val="H0-BodyText"/>
      </w:pPr>
      <w:r>
        <w:t xml:space="preserve">System documents </w:t>
      </w:r>
      <w:r w:rsidRPr="0070480C">
        <w:t>are stored in the Document Management System</w:t>
      </w:r>
      <w:r>
        <w:t>, &lt;</w:t>
      </w:r>
      <w:proofErr w:type="spellStart"/>
      <w:r>
        <w:t>QualityDocs</w:t>
      </w:r>
      <w:proofErr w:type="spellEnd"/>
      <w:r>
        <w:t>&gt;</w:t>
      </w:r>
      <w:r w:rsidRPr="0070480C">
        <w:t>.</w:t>
      </w:r>
      <w:r w:rsidRPr="003D6081">
        <w:t xml:space="preserve"> </w:t>
      </w:r>
      <w:r w:rsidRPr="0070480C">
        <w:t>Additional artif</w:t>
      </w:r>
      <w:r>
        <w:t>a</w:t>
      </w:r>
      <w:r w:rsidRPr="0070480C">
        <w:t xml:space="preserve">cts (including </w:t>
      </w:r>
      <w:r>
        <w:t>&lt;</w:t>
      </w:r>
      <w:r w:rsidRPr="0070480C">
        <w:t>artifact type</w:t>
      </w:r>
      <w:r>
        <w:t>&gt;</w:t>
      </w:r>
      <w:r w:rsidRPr="0070480C">
        <w:t xml:space="preserve">) are stored in </w:t>
      </w:r>
      <w:r>
        <w:t xml:space="preserve">&lt;Tool - </w:t>
      </w:r>
      <w:r w:rsidRPr="0070480C">
        <w:t>Artifact Location</w:t>
      </w:r>
      <w:r>
        <w:t>&gt;</w:t>
      </w:r>
      <w:r w:rsidRPr="0070480C">
        <w:t>.</w:t>
      </w:r>
    </w:p>
    <w:p w14:paraId="13B739B2" w14:textId="2747B130" w:rsidR="005A44C2" w:rsidRPr="005A44C2" w:rsidRDefault="005A44C2" w:rsidP="005A44C2">
      <w:pPr>
        <w:pStyle w:val="CaptionTable-QS"/>
        <w:rPr>
          <w:rFonts w:eastAsia="Times New Roman" w:cs="Segoe UI"/>
          <w:color w:val="000000"/>
          <w:szCs w:val="20"/>
        </w:rPr>
      </w:pPr>
      <w:r w:rsidRPr="009D56BD">
        <w:rPr>
          <w:rFonts w:eastAsia="Times New Roman" w:cs="Segoe UI"/>
          <w:color w:val="000000"/>
          <w:szCs w:val="20"/>
        </w:rPr>
        <w:lastRenderedPageBreak/>
        <w:t xml:space="preserve">Table </w:t>
      </w:r>
      <w:r w:rsidRPr="00A04941">
        <w:rPr>
          <w:sz w:val="21"/>
        </w:rPr>
        <w:fldChar w:fldCharType="begin"/>
      </w:r>
      <w:r w:rsidRPr="00A04941">
        <w:rPr>
          <w:sz w:val="21"/>
        </w:rPr>
        <w:instrText xml:space="preserve"> SEQ Table \* ARABIC </w:instrText>
      </w:r>
      <w:r w:rsidRPr="00A04941">
        <w:rPr>
          <w:sz w:val="21"/>
        </w:rPr>
        <w:fldChar w:fldCharType="separate"/>
      </w:r>
      <w:r w:rsidR="008469AA">
        <w:rPr>
          <w:sz w:val="21"/>
        </w:rPr>
        <w:t>6</w:t>
      </w:r>
      <w:r w:rsidRPr="00A04941">
        <w:rPr>
          <w:sz w:val="21"/>
        </w:rPr>
        <w:fldChar w:fldCharType="end"/>
      </w:r>
      <w:r w:rsidRPr="009D56BD">
        <w:rPr>
          <w:rFonts w:eastAsia="Times New Roman" w:cs="Segoe UI"/>
          <w:color w:val="000000"/>
          <w:szCs w:val="20"/>
        </w:rPr>
        <w:t xml:space="preserve">: </w:t>
      </w:r>
      <w:r>
        <w:t>Referenced Documents</w:t>
      </w:r>
    </w:p>
    <w:tbl>
      <w:tblPr>
        <w:tblStyle w:val="TableGrid"/>
        <w:tblW w:w="0" w:type="auto"/>
        <w:tblLayout w:type="fixed"/>
        <w:tblLook w:val="04A0" w:firstRow="1" w:lastRow="0" w:firstColumn="1" w:lastColumn="0" w:noHBand="0" w:noVBand="1"/>
      </w:tblPr>
      <w:tblGrid>
        <w:gridCol w:w="2425"/>
        <w:gridCol w:w="8365"/>
      </w:tblGrid>
      <w:tr w:rsidR="005E56B9" w14:paraId="098FA028" w14:textId="77777777" w:rsidTr="00B9650A">
        <w:trPr>
          <w:tblHeader/>
        </w:trPr>
        <w:tc>
          <w:tcPr>
            <w:tcW w:w="2425" w:type="dxa"/>
            <w:shd w:val="clear" w:color="auto" w:fill="D9D9D9" w:themeFill="background1" w:themeFillShade="D9"/>
          </w:tcPr>
          <w:p w14:paraId="58BCD3A4" w14:textId="77777777" w:rsidR="005E56B9" w:rsidRPr="005439FF" w:rsidRDefault="005E56B9" w:rsidP="00B9650A">
            <w:pPr>
              <w:pStyle w:val="TableHeader-QS"/>
            </w:pPr>
            <w:r>
              <w:t>Document Number</w:t>
            </w:r>
          </w:p>
        </w:tc>
        <w:tc>
          <w:tcPr>
            <w:tcW w:w="8365" w:type="dxa"/>
            <w:shd w:val="clear" w:color="auto" w:fill="D9D9D9" w:themeFill="background1" w:themeFillShade="D9"/>
          </w:tcPr>
          <w:p w14:paraId="5F102606" w14:textId="77777777" w:rsidR="005E56B9" w:rsidRPr="005439FF" w:rsidRDefault="005E56B9" w:rsidP="00B9650A">
            <w:pPr>
              <w:pStyle w:val="TableHeader-QS"/>
            </w:pPr>
            <w:r>
              <w:t>Document Name</w:t>
            </w:r>
          </w:p>
        </w:tc>
      </w:tr>
      <w:tr w:rsidR="005E56B9" w14:paraId="1531BAC5" w14:textId="77777777" w:rsidTr="00B9650A">
        <w:trPr>
          <w:trHeight w:val="490"/>
        </w:trPr>
        <w:tc>
          <w:tcPr>
            <w:tcW w:w="2425" w:type="dxa"/>
          </w:tcPr>
          <w:p w14:paraId="65FFC830" w14:textId="77777777" w:rsidR="005E56B9" w:rsidRPr="00471F22" w:rsidRDefault="005E56B9" w:rsidP="00B9650A">
            <w:pPr>
              <w:pStyle w:val="TableTxt-QS"/>
            </w:pPr>
            <w:r>
              <w:t>&lt;Document Number&gt;</w:t>
            </w:r>
          </w:p>
        </w:tc>
        <w:tc>
          <w:tcPr>
            <w:tcW w:w="8365" w:type="dxa"/>
          </w:tcPr>
          <w:p w14:paraId="20AFD958" w14:textId="77777777" w:rsidR="005E56B9" w:rsidRPr="00471F22" w:rsidRDefault="005E56B9" w:rsidP="00B9650A">
            <w:pPr>
              <w:pStyle w:val="TableTxt-QS"/>
            </w:pPr>
            <w:r>
              <w:t>&lt;Document Name&gt;</w:t>
            </w:r>
          </w:p>
        </w:tc>
      </w:tr>
    </w:tbl>
    <w:p w14:paraId="2FD6DB14" w14:textId="77777777" w:rsidR="005E56B9" w:rsidRPr="0070480C" w:rsidRDefault="005E56B9" w:rsidP="005E56B9">
      <w:pPr>
        <w:pStyle w:val="H0-BodyText"/>
      </w:pPr>
    </w:p>
    <w:p w14:paraId="609F5AFE" w14:textId="77777777" w:rsidR="005E56B9" w:rsidRDefault="005E56B9" w:rsidP="005E56B9">
      <w:pPr>
        <w:pStyle w:val="H0-BodyText"/>
      </w:pPr>
      <w:r>
        <w:t>The following attachments are associated with this document:</w:t>
      </w:r>
      <w:bookmarkStart w:id="40" w:name="_Toc216350784"/>
      <w:bookmarkStart w:id="41" w:name="_Toc221022527"/>
    </w:p>
    <w:p w14:paraId="5C729C1C" w14:textId="77777777" w:rsidR="005E56B9" w:rsidRDefault="005E56B9" w:rsidP="005E56B9">
      <w:pPr>
        <w:spacing w:before="0" w:after="0"/>
      </w:pPr>
    </w:p>
    <w:tbl>
      <w:tblPr>
        <w:tblStyle w:val="TableGrid"/>
        <w:tblW w:w="10768" w:type="dxa"/>
        <w:tblLayout w:type="fixed"/>
        <w:tblLook w:val="04A0" w:firstRow="1" w:lastRow="0" w:firstColumn="1" w:lastColumn="0" w:noHBand="0" w:noVBand="1"/>
      </w:tblPr>
      <w:tblGrid>
        <w:gridCol w:w="2425"/>
        <w:gridCol w:w="4941"/>
        <w:gridCol w:w="3402"/>
      </w:tblGrid>
      <w:tr w:rsidR="005E56B9" w14:paraId="00D56D61" w14:textId="77777777" w:rsidTr="00B9650A">
        <w:trPr>
          <w:tblHeader/>
        </w:trPr>
        <w:tc>
          <w:tcPr>
            <w:tcW w:w="2425" w:type="dxa"/>
            <w:shd w:val="clear" w:color="auto" w:fill="D9D9D9" w:themeFill="background1" w:themeFillShade="D9"/>
          </w:tcPr>
          <w:p w14:paraId="33DBD635" w14:textId="77777777" w:rsidR="005E56B9" w:rsidRPr="005439FF" w:rsidRDefault="005E56B9" w:rsidP="00B9650A">
            <w:pPr>
              <w:pStyle w:val="TableHeader-QS"/>
            </w:pPr>
            <w:r>
              <w:t>Document Number</w:t>
            </w:r>
          </w:p>
        </w:tc>
        <w:tc>
          <w:tcPr>
            <w:tcW w:w="4941" w:type="dxa"/>
            <w:shd w:val="clear" w:color="auto" w:fill="D9D9D9" w:themeFill="background1" w:themeFillShade="D9"/>
          </w:tcPr>
          <w:p w14:paraId="13B588A5" w14:textId="77777777" w:rsidR="005E56B9" w:rsidRDefault="005E56B9" w:rsidP="00B9650A">
            <w:pPr>
              <w:pStyle w:val="TableHeader-QS"/>
            </w:pPr>
            <w:r>
              <w:t>Document Name</w:t>
            </w:r>
          </w:p>
        </w:tc>
        <w:tc>
          <w:tcPr>
            <w:tcW w:w="3402" w:type="dxa"/>
            <w:shd w:val="clear" w:color="auto" w:fill="D9D9D9" w:themeFill="background1" w:themeFillShade="D9"/>
          </w:tcPr>
          <w:p w14:paraId="3647F02B" w14:textId="77777777" w:rsidR="005E56B9" w:rsidRPr="005439FF" w:rsidRDefault="005E56B9" w:rsidP="00B9650A">
            <w:pPr>
              <w:pStyle w:val="TableHeader-QS"/>
            </w:pPr>
            <w:r>
              <w:t>Document Approvers</w:t>
            </w:r>
          </w:p>
        </w:tc>
      </w:tr>
      <w:tr w:rsidR="005E56B9" w14:paraId="10A5A6D0" w14:textId="77777777" w:rsidTr="00B9650A">
        <w:trPr>
          <w:trHeight w:val="490"/>
        </w:trPr>
        <w:tc>
          <w:tcPr>
            <w:tcW w:w="2425" w:type="dxa"/>
          </w:tcPr>
          <w:p w14:paraId="16D1C7DB" w14:textId="77777777" w:rsidR="005E56B9" w:rsidRPr="00471F22" w:rsidRDefault="005E56B9" w:rsidP="00B9650A">
            <w:r>
              <w:t>&lt;Document Number&gt;</w:t>
            </w:r>
          </w:p>
        </w:tc>
        <w:tc>
          <w:tcPr>
            <w:tcW w:w="4941" w:type="dxa"/>
          </w:tcPr>
          <w:p w14:paraId="08ECD715" w14:textId="77777777" w:rsidR="005E56B9" w:rsidRDefault="005E56B9" w:rsidP="00B9650A">
            <w:r>
              <w:t>&lt;Document Name&gt;</w:t>
            </w:r>
          </w:p>
        </w:tc>
        <w:tc>
          <w:tcPr>
            <w:tcW w:w="3402" w:type="dxa"/>
          </w:tcPr>
          <w:p w14:paraId="0103FA4A" w14:textId="77777777" w:rsidR="005E56B9" w:rsidRPr="00471F22" w:rsidRDefault="005E56B9" w:rsidP="00B9650A">
            <w:r>
              <w:t>&lt;Approver Role&gt;</w:t>
            </w:r>
          </w:p>
        </w:tc>
      </w:tr>
    </w:tbl>
    <w:p w14:paraId="3DFD450E" w14:textId="77777777" w:rsidR="005E56B9" w:rsidRDefault="005E56B9" w:rsidP="005E56B9">
      <w:pPr>
        <w:spacing w:before="0" w:after="0"/>
        <w:rPr>
          <w:rFonts w:cs="Segoe UI"/>
          <w:b/>
          <w:caps/>
          <w:color w:val="000000" w:themeColor="text1"/>
          <w:kern w:val="0"/>
          <w:sz w:val="24"/>
          <w14:ligatures w14:val="none"/>
        </w:rPr>
      </w:pPr>
      <w:r>
        <w:br w:type="page"/>
      </w:r>
    </w:p>
    <w:p w14:paraId="384EFC5C" w14:textId="77777777" w:rsidR="005E56B9" w:rsidRPr="00C40DA2" w:rsidRDefault="005E56B9" w:rsidP="005E56B9">
      <w:pPr>
        <w:pStyle w:val="H0-QS"/>
      </w:pPr>
      <w:bookmarkStart w:id="42" w:name="_Toc226539279"/>
      <w:bookmarkStart w:id="43" w:name="_Toc230798069"/>
      <w:r w:rsidRPr="003053BF">
        <w:lastRenderedPageBreak/>
        <w:t>REVISION HISTORY</w:t>
      </w:r>
      <w:bookmarkEnd w:id="40"/>
      <w:bookmarkEnd w:id="41"/>
      <w:bookmarkEnd w:id="42"/>
      <w:bookmarkEnd w:id="43"/>
    </w:p>
    <w:tbl>
      <w:tblPr>
        <w:tblStyle w:val="TableGrid"/>
        <w:tblW w:w="10800" w:type="dxa"/>
        <w:tblInd w:w="-5" w:type="dxa"/>
        <w:tblLook w:val="01E0" w:firstRow="1" w:lastRow="1" w:firstColumn="1" w:lastColumn="1" w:noHBand="0" w:noVBand="0"/>
      </w:tblPr>
      <w:tblGrid>
        <w:gridCol w:w="1080"/>
        <w:gridCol w:w="1564"/>
        <w:gridCol w:w="3748"/>
        <w:gridCol w:w="2398"/>
        <w:gridCol w:w="2010"/>
      </w:tblGrid>
      <w:tr w:rsidR="005E56B9" w:rsidRPr="0024428A" w14:paraId="23F294D5" w14:textId="77777777" w:rsidTr="009D1C77">
        <w:trPr>
          <w:trHeight w:val="552"/>
          <w:tblHeader/>
        </w:trPr>
        <w:tc>
          <w:tcPr>
            <w:tcW w:w="1080" w:type="dxa"/>
            <w:shd w:val="pct12" w:color="auto" w:fill="auto"/>
          </w:tcPr>
          <w:p w14:paraId="493419D5" w14:textId="77777777" w:rsidR="005E56B9" w:rsidRPr="00046C76" w:rsidRDefault="005E56B9" w:rsidP="00B9650A">
            <w:pPr>
              <w:pStyle w:val="TableHeader-QS"/>
            </w:pPr>
            <w:r w:rsidRPr="00046C76">
              <w:rPr>
                <w:kern w:val="2"/>
                <w14:ligatures w14:val="standardContextual"/>
              </w:rPr>
              <w:t>Version</w:t>
            </w:r>
          </w:p>
        </w:tc>
        <w:tc>
          <w:tcPr>
            <w:tcW w:w="1564" w:type="dxa"/>
            <w:shd w:val="pct12" w:color="auto" w:fill="auto"/>
          </w:tcPr>
          <w:p w14:paraId="6ECFD3FF" w14:textId="77777777" w:rsidR="005E56B9" w:rsidRPr="00046C76" w:rsidRDefault="005E56B9" w:rsidP="00B9650A">
            <w:pPr>
              <w:pStyle w:val="TableHeader-QS"/>
            </w:pPr>
            <w:r w:rsidRPr="00046C76">
              <w:rPr>
                <w:kern w:val="2"/>
                <w14:ligatures w14:val="standardContextual"/>
              </w:rPr>
              <w:t>Revision Date</w:t>
            </w:r>
          </w:p>
        </w:tc>
        <w:tc>
          <w:tcPr>
            <w:tcW w:w="3748" w:type="dxa"/>
            <w:shd w:val="pct12" w:color="auto" w:fill="auto"/>
          </w:tcPr>
          <w:p w14:paraId="3604D2C0" w14:textId="77777777" w:rsidR="005E56B9" w:rsidRPr="00046C76" w:rsidRDefault="005E56B9" w:rsidP="00B9650A">
            <w:pPr>
              <w:pStyle w:val="TableHeader-QS"/>
            </w:pPr>
            <w:r w:rsidRPr="00046C76">
              <w:rPr>
                <w:kern w:val="2"/>
                <w14:ligatures w14:val="standardContextual"/>
              </w:rPr>
              <w:t>Summary of Changes</w:t>
            </w:r>
          </w:p>
        </w:tc>
        <w:tc>
          <w:tcPr>
            <w:tcW w:w="2398" w:type="dxa"/>
            <w:shd w:val="pct12" w:color="auto" w:fill="auto"/>
          </w:tcPr>
          <w:p w14:paraId="7215E5FD" w14:textId="77777777" w:rsidR="005E56B9" w:rsidRPr="00046C76" w:rsidRDefault="005E56B9" w:rsidP="00B9650A">
            <w:pPr>
              <w:pStyle w:val="TableHeader-QS"/>
            </w:pPr>
            <w:r w:rsidRPr="00046C76">
              <w:rPr>
                <w:kern w:val="2"/>
                <w14:ligatures w14:val="standardContextual"/>
              </w:rPr>
              <w:t>Revised By, Role</w:t>
            </w:r>
          </w:p>
        </w:tc>
        <w:tc>
          <w:tcPr>
            <w:tcW w:w="2010" w:type="dxa"/>
            <w:shd w:val="pct12" w:color="auto" w:fill="auto"/>
          </w:tcPr>
          <w:p w14:paraId="4D251DBC" w14:textId="77777777" w:rsidR="005E56B9" w:rsidRPr="00046C76" w:rsidRDefault="005E56B9" w:rsidP="00B9650A">
            <w:pPr>
              <w:pStyle w:val="TableHeader-QS"/>
            </w:pPr>
            <w:r>
              <w:rPr>
                <w:kern w:val="2"/>
                <w14:ligatures w14:val="standardContextual"/>
              </w:rPr>
              <w:t>Reference Number</w:t>
            </w:r>
          </w:p>
        </w:tc>
      </w:tr>
      <w:tr w:rsidR="005E56B9" w:rsidRPr="00A74D62" w14:paraId="1C290E83" w14:textId="77777777" w:rsidTr="009D1C77">
        <w:trPr>
          <w:trHeight w:val="1433"/>
        </w:trPr>
        <w:tc>
          <w:tcPr>
            <w:tcW w:w="1080" w:type="dxa"/>
          </w:tcPr>
          <w:p w14:paraId="2C44798F" w14:textId="77777777" w:rsidR="005E56B9" w:rsidRPr="00351EA6" w:rsidRDefault="005E56B9" w:rsidP="00B9650A">
            <w:pPr>
              <w:pStyle w:val="TableTxt-QS"/>
            </w:pPr>
            <w:r>
              <w:t>&lt;</w:t>
            </w:r>
            <w:r w:rsidRPr="00351EA6">
              <w:t>Version Number</w:t>
            </w:r>
            <w:r>
              <w:t>&gt;</w:t>
            </w:r>
          </w:p>
        </w:tc>
        <w:tc>
          <w:tcPr>
            <w:tcW w:w="1564" w:type="dxa"/>
          </w:tcPr>
          <w:p w14:paraId="59F8360B" w14:textId="77777777" w:rsidR="005E56B9" w:rsidRPr="00351EA6" w:rsidRDefault="005E56B9" w:rsidP="00B9650A">
            <w:pPr>
              <w:pStyle w:val="TableTxt-QS"/>
            </w:pPr>
            <w:r>
              <w:t>&lt;</w:t>
            </w:r>
            <w:r w:rsidRPr="00351EA6">
              <w:t>dd-</w:t>
            </w:r>
            <w:proofErr w:type="spellStart"/>
            <w:r w:rsidRPr="00351EA6">
              <w:t>Mmm</w:t>
            </w:r>
            <w:proofErr w:type="spellEnd"/>
            <w:r w:rsidRPr="00351EA6">
              <w:t>-</w:t>
            </w:r>
            <w:proofErr w:type="spellStart"/>
            <w:r w:rsidRPr="00351EA6">
              <w:t>yyyy</w:t>
            </w:r>
            <w:proofErr w:type="spellEnd"/>
            <w:r>
              <w:t>&gt;</w:t>
            </w:r>
          </w:p>
        </w:tc>
        <w:tc>
          <w:tcPr>
            <w:tcW w:w="3748" w:type="dxa"/>
          </w:tcPr>
          <w:p w14:paraId="223E2EB2" w14:textId="77777777" w:rsidR="005E56B9" w:rsidRPr="00351EA6" w:rsidRDefault="005E56B9" w:rsidP="00B9650A">
            <w:pPr>
              <w:pStyle w:val="TableTxt-QS"/>
            </w:pPr>
            <w:r>
              <w:t>&lt;</w:t>
            </w:r>
            <w:r w:rsidRPr="00351EA6">
              <w:t>S</w:t>
            </w:r>
            <w:r>
              <w:t>uccinct description of the current revision being made to the document&gt;</w:t>
            </w:r>
          </w:p>
        </w:tc>
        <w:tc>
          <w:tcPr>
            <w:tcW w:w="2398" w:type="dxa"/>
          </w:tcPr>
          <w:p w14:paraId="46922F51" w14:textId="77777777" w:rsidR="005E56B9" w:rsidRPr="00351EA6" w:rsidRDefault="005E56B9" w:rsidP="00B9650A">
            <w:pPr>
              <w:pStyle w:val="TableTxt-QS"/>
            </w:pPr>
            <w:r>
              <w:t>&lt;</w:t>
            </w:r>
            <w:r w:rsidRPr="00351EA6">
              <w:t>Name, Role</w:t>
            </w:r>
            <w:r>
              <w:t>&gt;</w:t>
            </w:r>
          </w:p>
        </w:tc>
        <w:tc>
          <w:tcPr>
            <w:tcW w:w="2010" w:type="dxa"/>
          </w:tcPr>
          <w:p w14:paraId="712E094B" w14:textId="77777777" w:rsidR="005E56B9" w:rsidRPr="00351EA6" w:rsidRDefault="005E56B9" w:rsidP="00B9650A">
            <w:pPr>
              <w:pStyle w:val="TableTxt-QS"/>
            </w:pPr>
            <w:r>
              <w:t>&lt;</w:t>
            </w:r>
            <w:r w:rsidRPr="00351EA6">
              <w:t>CHG#</w:t>
            </w:r>
            <w:r>
              <w:t xml:space="preserve">, </w:t>
            </w:r>
            <w:r w:rsidRPr="00351EA6">
              <w:t>RITM#</w:t>
            </w:r>
            <w:r>
              <w:t xml:space="preserve">, </w:t>
            </w:r>
            <w:r w:rsidRPr="00351EA6">
              <w:t>PRB#</w:t>
            </w:r>
            <w:r>
              <w:t>,</w:t>
            </w:r>
            <w:r w:rsidRPr="00351EA6">
              <w:t xml:space="preserve"> INC#</w:t>
            </w:r>
            <w:r>
              <w:t xml:space="preserve">, </w:t>
            </w:r>
            <w:r w:rsidRPr="00351EA6">
              <w:t>CAPA#</w:t>
            </w:r>
            <w:r>
              <w:t>&gt;</w:t>
            </w:r>
            <w:r w:rsidRPr="00351EA6">
              <w:t xml:space="preserve"> or</w:t>
            </w:r>
          </w:p>
          <w:p w14:paraId="0E277E68" w14:textId="77777777" w:rsidR="005E56B9" w:rsidRPr="00351EA6" w:rsidRDefault="005E56B9" w:rsidP="00B9650A">
            <w:pPr>
              <w:pStyle w:val="TableTxt-QS"/>
            </w:pPr>
            <w:r w:rsidRPr="00351EA6">
              <w:t>N/A</w:t>
            </w:r>
          </w:p>
        </w:tc>
      </w:tr>
    </w:tbl>
    <w:p w14:paraId="6E1E69F0" w14:textId="77777777" w:rsidR="005E56B9" w:rsidRPr="00C40DA2" w:rsidRDefault="005E56B9" w:rsidP="005E56B9">
      <w:pPr>
        <w:pStyle w:val="H0-BodyText"/>
      </w:pPr>
    </w:p>
    <w:p w14:paraId="2F633F41" w14:textId="124C0C7E" w:rsidR="00BC7286" w:rsidRPr="003A44C5" w:rsidRDefault="00BC7286" w:rsidP="003A44C5">
      <w:pPr>
        <w:pStyle w:val="Appendix-QS"/>
      </w:pPr>
      <w:bookmarkStart w:id="44" w:name="_Toc182907400"/>
      <w:bookmarkStart w:id="45" w:name="_Toc205591658"/>
      <w:bookmarkEnd w:id="8"/>
      <w:bookmarkEnd w:id="9"/>
      <w:bookmarkEnd w:id="37"/>
      <w:r w:rsidRPr="009461DF">
        <w:lastRenderedPageBreak/>
        <w:t>APPENDIX</w:t>
      </w:r>
      <w:r w:rsidRPr="003A44C5">
        <w:t xml:space="preserve"> </w:t>
      </w:r>
      <w:r w:rsidR="005F151A">
        <w:fldChar w:fldCharType="begin"/>
      </w:r>
      <w:r w:rsidR="005F151A">
        <w:instrText xml:space="preserve"> SEQ AttachmentLetter \* ALPHABETIC </w:instrText>
      </w:r>
      <w:r w:rsidR="005F151A">
        <w:fldChar w:fldCharType="separate"/>
      </w:r>
      <w:r w:rsidR="008469AA">
        <w:rPr>
          <w:noProof/>
        </w:rPr>
        <w:t>A</w:t>
      </w:r>
      <w:r w:rsidR="005F151A">
        <w:rPr>
          <w:noProof/>
        </w:rPr>
        <w:fldChar w:fldCharType="end"/>
      </w:r>
      <w:r w:rsidRPr="003A44C5">
        <w:t xml:space="preserve">: </w:t>
      </w:r>
      <w:bookmarkEnd w:id="44"/>
      <w:r w:rsidR="009461DF" w:rsidRPr="009461DF">
        <w:t>RTO AND RPO ASSESSMENTS</w:t>
      </w:r>
    </w:p>
    <w:bookmarkEnd w:id="45"/>
    <w:p w14:paraId="6151E817" w14:textId="4C516300" w:rsidR="003A1F28" w:rsidRPr="006A312F" w:rsidRDefault="003A1F28" w:rsidP="003A1F28">
      <w:pPr>
        <w:pStyle w:val="H0-BodyText"/>
        <w:ind w:left="0"/>
        <w:rPr>
          <w:color w:val="FF0000"/>
        </w:rPr>
      </w:pPr>
      <w:r w:rsidRPr="006A312F">
        <w:rPr>
          <w:color w:val="FF0000"/>
        </w:rPr>
        <w:t>To determine the RTO and the RPO complete the following Availability and Data Loss Risk Assessments. The results of each assessment should be included in the appropriate sections above. This section can be removed if not used.</w:t>
      </w:r>
    </w:p>
    <w:p w14:paraId="1E41AB80" w14:textId="77777777" w:rsidR="003A1F28" w:rsidRDefault="003A1F28" w:rsidP="003A1F28">
      <w:pPr>
        <w:pStyle w:val="H0-BodyText"/>
      </w:pPr>
      <w:r>
        <w:t>The following definitions are used in the assessment process:</w:t>
      </w:r>
    </w:p>
    <w:p w14:paraId="585D0B9D" w14:textId="36FA2F0B" w:rsidR="003A1F28" w:rsidRDefault="003A1F28" w:rsidP="00F43708">
      <w:pPr>
        <w:pStyle w:val="H0-BodyTxt-Bullet-QS"/>
      </w:pPr>
      <w:r>
        <w:t>Harm – Impact, including the damage that can occur (data integrity, data loss, human life, up time, patient safety, and product quality)</w:t>
      </w:r>
    </w:p>
    <w:p w14:paraId="04937622" w14:textId="06D748A2" w:rsidR="003A1F28" w:rsidRDefault="003A1F28" w:rsidP="00F43708">
      <w:pPr>
        <w:pStyle w:val="H0-BodyTxt-Bullet-QS"/>
      </w:pPr>
      <w:r>
        <w:t>Hazard – The potential source of harm</w:t>
      </w:r>
    </w:p>
    <w:p w14:paraId="28279FA4" w14:textId="7BE7E147" w:rsidR="003A1F28" w:rsidRDefault="003A1F28" w:rsidP="00F43708">
      <w:pPr>
        <w:pStyle w:val="H0-BodyTxt-Bullet-QS"/>
      </w:pPr>
      <w:r>
        <w:t>Risk – The combination of the probability of occurrence of harm and the severity of that harm.</w:t>
      </w:r>
    </w:p>
    <w:p w14:paraId="13240D47" w14:textId="08C3A1F9" w:rsidR="003A1F28" w:rsidRDefault="003A1F28" w:rsidP="003A1F28">
      <w:pPr>
        <w:pStyle w:val="H0-BodyText"/>
      </w:pPr>
      <w:r>
        <w:t>RTO Assessment</w:t>
      </w:r>
    </w:p>
    <w:p w14:paraId="691E2732" w14:textId="2CCEEE97" w:rsidR="003A1F28" w:rsidRDefault="003A1F28" w:rsidP="00ED7BA3">
      <w:pPr>
        <w:pStyle w:val="H0-BodyTxt-Bullet-QS"/>
      </w:pPr>
      <w:r>
        <w:t>Availability Risk Assessment</w:t>
      </w:r>
    </w:p>
    <w:p w14:paraId="44D2912A" w14:textId="12EA81C5" w:rsidR="003A1F28" w:rsidRPr="006A312F" w:rsidRDefault="003A1F28" w:rsidP="00DA2E76">
      <w:pPr>
        <w:pStyle w:val="BodyTxt-QS"/>
        <w:rPr>
          <w:color w:val="FF0000"/>
        </w:rPr>
      </w:pPr>
      <w:r w:rsidRPr="006A312F">
        <w:rPr>
          <w:color w:val="FF0000"/>
        </w:rPr>
        <w:t>In the table below, set the hours for the risk ratings based on the Service Level Agreement (SLAs) of the infrastructure support teams. Consider the options for getting the system or portion of the system restored, as well as the time required for requalifying the instance after restoration is complete. Also consider the Business needs around downtime.</w:t>
      </w:r>
    </w:p>
    <w:p w14:paraId="0D7E71EA" w14:textId="769052FE" w:rsidR="00826F16" w:rsidRDefault="003A1F28" w:rsidP="00DA2E76">
      <w:pPr>
        <w:pStyle w:val="BodyTxt-QS"/>
        <w:rPr>
          <w:color w:val="FF0000"/>
        </w:rPr>
      </w:pPr>
      <w:r w:rsidRPr="006A312F">
        <w:rPr>
          <w:color w:val="FF0000"/>
        </w:rPr>
        <w:t>For this exercise, the probability of occurrence will be assumed as High for all failure modes presented. Based on this, the Risk is determined on the harm rank assigned. Therefore, the highest harm found will determine the RTO value for the system.</w:t>
      </w:r>
    </w:p>
    <w:tbl>
      <w:tblPr>
        <w:tblStyle w:val="TableGrid"/>
        <w:tblW w:w="501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250"/>
        <w:gridCol w:w="1910"/>
        <w:gridCol w:w="1910"/>
        <w:gridCol w:w="1911"/>
        <w:gridCol w:w="1910"/>
        <w:gridCol w:w="1911"/>
      </w:tblGrid>
      <w:tr w:rsidR="004C58BA" w:rsidRPr="00F25230" w14:paraId="7C294455" w14:textId="3F92FBDA" w:rsidTr="0014722E">
        <w:trPr>
          <w:trHeight w:val="288"/>
          <w:tblHeader/>
          <w:jc w:val="center"/>
        </w:trPr>
        <w:tc>
          <w:tcPr>
            <w:tcW w:w="1250" w:type="dxa"/>
            <w:tcBorders>
              <w:top w:val="single" w:sz="8" w:space="0" w:color="auto"/>
              <w:left w:val="single" w:sz="8" w:space="0" w:color="auto"/>
              <w:bottom w:val="single" w:sz="4" w:space="0" w:color="auto"/>
            </w:tcBorders>
            <w:shd w:val="clear" w:color="auto" w:fill="000000" w:themeFill="text1"/>
            <w:vAlign w:val="center"/>
          </w:tcPr>
          <w:p w14:paraId="6D5E105C" w14:textId="4D667BF4" w:rsidR="004C58BA" w:rsidRPr="004C58BA" w:rsidRDefault="004C58BA" w:rsidP="004C58BA">
            <w:pPr>
              <w:pStyle w:val="TableHeader-QS"/>
            </w:pPr>
            <w:r w:rsidRPr="004C58BA">
              <w:t>Harm</w:t>
            </w:r>
          </w:p>
        </w:tc>
        <w:tc>
          <w:tcPr>
            <w:tcW w:w="1910" w:type="dxa"/>
            <w:tcBorders>
              <w:top w:val="single" w:sz="8" w:space="0" w:color="auto"/>
              <w:bottom w:val="single" w:sz="4" w:space="0" w:color="auto"/>
            </w:tcBorders>
            <w:shd w:val="clear" w:color="auto" w:fill="D9D9D9"/>
            <w:vAlign w:val="center"/>
          </w:tcPr>
          <w:p w14:paraId="4CA68192" w14:textId="04455EAC" w:rsidR="004C58BA" w:rsidRPr="004C58BA" w:rsidRDefault="004C58BA" w:rsidP="004C58BA">
            <w:pPr>
              <w:pStyle w:val="TableHeader-QS"/>
            </w:pPr>
            <w:r w:rsidRPr="004C58BA">
              <w:t>Definition</w:t>
            </w:r>
          </w:p>
        </w:tc>
        <w:tc>
          <w:tcPr>
            <w:tcW w:w="1910" w:type="dxa"/>
            <w:tcBorders>
              <w:top w:val="single" w:sz="8" w:space="0" w:color="auto"/>
              <w:bottom w:val="single" w:sz="4" w:space="0" w:color="auto"/>
              <w:right w:val="single" w:sz="8" w:space="0" w:color="auto"/>
            </w:tcBorders>
            <w:shd w:val="clear" w:color="auto" w:fill="FF0000"/>
          </w:tcPr>
          <w:p w14:paraId="2AC5AA76" w14:textId="5F6C0425" w:rsidR="004C58BA" w:rsidRPr="004C58BA" w:rsidRDefault="004C58BA" w:rsidP="004C58BA">
            <w:pPr>
              <w:pStyle w:val="TableHeader-QS"/>
            </w:pPr>
            <w:r w:rsidRPr="004C58BA">
              <w:t>High</w:t>
            </w:r>
          </w:p>
        </w:tc>
        <w:tc>
          <w:tcPr>
            <w:tcW w:w="1911" w:type="dxa"/>
            <w:shd w:val="clear" w:color="auto" w:fill="FFFF00"/>
          </w:tcPr>
          <w:p w14:paraId="04D4B23D" w14:textId="4DE7DA7B" w:rsidR="004C58BA" w:rsidRPr="004C58BA" w:rsidRDefault="004C58BA" w:rsidP="004C58BA">
            <w:pPr>
              <w:pStyle w:val="TableHeader-QS"/>
            </w:pPr>
            <w:r w:rsidRPr="004C58BA">
              <w:t>Medium</w:t>
            </w:r>
          </w:p>
        </w:tc>
        <w:tc>
          <w:tcPr>
            <w:tcW w:w="1910" w:type="dxa"/>
            <w:shd w:val="clear" w:color="auto" w:fill="00B050"/>
          </w:tcPr>
          <w:p w14:paraId="6EC6920B" w14:textId="52B56EC2" w:rsidR="004C58BA" w:rsidRPr="004C58BA" w:rsidRDefault="004C58BA" w:rsidP="004C58BA">
            <w:pPr>
              <w:pStyle w:val="TableHeader-QS"/>
            </w:pPr>
            <w:r w:rsidRPr="004C58BA">
              <w:t>Low</w:t>
            </w:r>
          </w:p>
        </w:tc>
        <w:tc>
          <w:tcPr>
            <w:tcW w:w="1911" w:type="dxa"/>
            <w:shd w:val="clear" w:color="auto" w:fill="D9D9D9"/>
          </w:tcPr>
          <w:p w14:paraId="52DD9F90" w14:textId="1566ECA9" w:rsidR="004C58BA" w:rsidRPr="004C58BA" w:rsidRDefault="004C58BA" w:rsidP="004C58BA">
            <w:pPr>
              <w:pStyle w:val="TableHeader-QS"/>
            </w:pPr>
            <w:r w:rsidRPr="004C58BA">
              <w:t>N/A</w:t>
            </w:r>
          </w:p>
        </w:tc>
      </w:tr>
      <w:tr w:rsidR="00AC18D3" w:rsidRPr="00F25230" w14:paraId="7F1806FD" w14:textId="564B6179" w:rsidTr="0014722E">
        <w:trPr>
          <w:trHeight w:val="484"/>
          <w:jc w:val="center"/>
        </w:trPr>
        <w:tc>
          <w:tcPr>
            <w:tcW w:w="1250" w:type="dxa"/>
            <w:tcBorders>
              <w:top w:val="single" w:sz="4" w:space="0" w:color="auto"/>
              <w:left w:val="single" w:sz="8" w:space="0" w:color="auto"/>
              <w:bottom w:val="single" w:sz="4" w:space="0" w:color="auto"/>
            </w:tcBorders>
            <w:vAlign w:val="center"/>
          </w:tcPr>
          <w:p w14:paraId="2ADC75F6" w14:textId="77777777" w:rsidR="00AC18D3" w:rsidRPr="00D821A8" w:rsidRDefault="00AC18D3" w:rsidP="00AC18D3">
            <w:pPr>
              <w:pStyle w:val="TableTxt-QS"/>
            </w:pPr>
            <w:r w:rsidRPr="00D821A8">
              <w:t>Availability</w:t>
            </w:r>
          </w:p>
          <w:p w14:paraId="562F7E6B" w14:textId="77777777" w:rsidR="00AC18D3" w:rsidRPr="001141F4" w:rsidRDefault="00AC18D3" w:rsidP="00AC18D3">
            <w:pPr>
              <w:pStyle w:val="TableTxt-QS"/>
            </w:pPr>
          </w:p>
        </w:tc>
        <w:tc>
          <w:tcPr>
            <w:tcW w:w="1910" w:type="dxa"/>
            <w:tcBorders>
              <w:top w:val="single" w:sz="4" w:space="0" w:color="auto"/>
              <w:bottom w:val="single" w:sz="4" w:space="0" w:color="auto"/>
            </w:tcBorders>
            <w:vAlign w:val="center"/>
          </w:tcPr>
          <w:p w14:paraId="66A63535" w14:textId="77777777" w:rsidR="00AC18D3" w:rsidRPr="008B6130" w:rsidRDefault="00AC18D3" w:rsidP="00AC18D3">
            <w:pPr>
              <w:pStyle w:val="TableTxt-QS"/>
              <w:rPr>
                <w:color w:val="000000"/>
              </w:rPr>
            </w:pPr>
            <w:r w:rsidRPr="006F273D">
              <w:rPr>
                <w:color w:val="000000"/>
              </w:rPr>
              <w:t>Availability involves ensuring timely and reliable access to and use of information, process or asset and guards against improper destruction or restriction</w:t>
            </w:r>
            <w:r>
              <w:rPr>
                <w:color w:val="000000"/>
              </w:rPr>
              <w:t>.</w:t>
            </w:r>
          </w:p>
          <w:p w14:paraId="7711AD5A" w14:textId="251561D9" w:rsidR="00AC18D3" w:rsidRPr="00FE7F6B" w:rsidRDefault="00AC18D3" w:rsidP="00AC18D3">
            <w:pPr>
              <w:pStyle w:val="TableTxt-QS"/>
            </w:pPr>
            <w:r w:rsidRPr="006F273D">
              <w:rPr>
                <w:color w:val="000000"/>
              </w:rPr>
              <w:t>What business or human health (employee or environment) impacts are there if the system and/</w:t>
            </w:r>
            <w:r w:rsidR="00725C05">
              <w:rPr>
                <w:color w:val="000000"/>
              </w:rPr>
              <w:t xml:space="preserve"> </w:t>
            </w:r>
            <w:r w:rsidRPr="006F273D">
              <w:rPr>
                <w:color w:val="000000"/>
              </w:rPr>
              <w:t>or its data are unavailable?</w:t>
            </w:r>
          </w:p>
        </w:tc>
        <w:tc>
          <w:tcPr>
            <w:tcW w:w="1910" w:type="dxa"/>
            <w:tcBorders>
              <w:top w:val="single" w:sz="4" w:space="0" w:color="auto"/>
              <w:bottom w:val="single" w:sz="4" w:space="0" w:color="auto"/>
              <w:right w:val="single" w:sz="8" w:space="0" w:color="auto"/>
            </w:tcBorders>
          </w:tcPr>
          <w:p w14:paraId="7C3457C4" w14:textId="636043DC" w:rsidR="00AC18D3" w:rsidRPr="00FE7F6B" w:rsidRDefault="00AC18D3" w:rsidP="00AC18D3">
            <w:pPr>
              <w:pStyle w:val="TableTxt-QS"/>
            </w:pPr>
            <w:r w:rsidRPr="00D821A8">
              <w:rPr>
                <w:color w:val="000000"/>
              </w:rPr>
              <w:t xml:space="preserve">Critical data assets (systems, processes, data) support critical services and processes Unexpected or extended downtime exceeding </w:t>
            </w:r>
            <w:r w:rsidRPr="00D821A8">
              <w:rPr>
                <w:color w:val="FF0000"/>
              </w:rPr>
              <w:t>X</w:t>
            </w:r>
            <w:r w:rsidRPr="00D821A8">
              <w:rPr>
                <w:color w:val="000000"/>
              </w:rPr>
              <w:t xml:space="preserve"> hours. would have a significant impact on individual organization's operations. Assumes manual business continuity procedures </w:t>
            </w:r>
            <w:r w:rsidRPr="00D821A8">
              <w:rPr>
                <w:color w:val="000000"/>
                <w:u w:val="single"/>
              </w:rPr>
              <w:t xml:space="preserve">could not </w:t>
            </w:r>
            <w:r w:rsidRPr="00D821A8">
              <w:rPr>
                <w:color w:val="000000"/>
              </w:rPr>
              <w:t>sustain beyond this time period.</w:t>
            </w:r>
          </w:p>
        </w:tc>
        <w:tc>
          <w:tcPr>
            <w:tcW w:w="1911" w:type="dxa"/>
          </w:tcPr>
          <w:p w14:paraId="24E7399F" w14:textId="7F183485" w:rsidR="00AC18D3" w:rsidRPr="00FE7F6B" w:rsidRDefault="00AC18D3" w:rsidP="00AC18D3">
            <w:pPr>
              <w:pStyle w:val="TableTxt-QS"/>
            </w:pPr>
            <w:r w:rsidRPr="00D821A8">
              <w:rPr>
                <w:color w:val="000000"/>
              </w:rPr>
              <w:t xml:space="preserve">Critical asset supports essential services and processes with. Unexpected or extended downtime exceeding </w:t>
            </w:r>
            <w:r w:rsidRPr="00D821A8">
              <w:rPr>
                <w:color w:val="FF0000"/>
              </w:rPr>
              <w:t>X</w:t>
            </w:r>
            <w:r w:rsidRPr="00D821A8">
              <w:rPr>
                <w:color w:val="000000"/>
              </w:rPr>
              <w:t xml:space="preserve"> hours would have a moderate impact on individual organization's operations. Assumes manual business continuity procedures </w:t>
            </w:r>
            <w:r w:rsidRPr="00D821A8">
              <w:rPr>
                <w:color w:val="000000"/>
                <w:u w:val="single"/>
              </w:rPr>
              <w:t xml:space="preserve">could not </w:t>
            </w:r>
            <w:r w:rsidRPr="00D821A8">
              <w:rPr>
                <w:color w:val="000000"/>
              </w:rPr>
              <w:t>sustain beyond this time period.</w:t>
            </w:r>
          </w:p>
        </w:tc>
        <w:tc>
          <w:tcPr>
            <w:tcW w:w="1910" w:type="dxa"/>
          </w:tcPr>
          <w:p w14:paraId="559A5A5C" w14:textId="5EA3DE35" w:rsidR="00AC18D3" w:rsidRPr="00FE7F6B" w:rsidRDefault="00AC18D3" w:rsidP="00AC18D3">
            <w:pPr>
              <w:pStyle w:val="TableTxt-QS"/>
            </w:pPr>
            <w:r w:rsidRPr="00D821A8">
              <w:rPr>
                <w:color w:val="000000"/>
              </w:rPr>
              <w:t xml:space="preserve">Critical asset supports essential services and processes Unexpected or extended downtime, exceeding </w:t>
            </w:r>
            <w:r w:rsidRPr="00D821A8">
              <w:rPr>
                <w:color w:val="FF0000"/>
              </w:rPr>
              <w:t>X</w:t>
            </w:r>
            <w:r w:rsidRPr="00D821A8">
              <w:rPr>
                <w:color w:val="000000"/>
              </w:rPr>
              <w:t xml:space="preserve"> </w:t>
            </w:r>
            <w:proofErr w:type="spellStart"/>
            <w:r w:rsidRPr="00D821A8">
              <w:rPr>
                <w:color w:val="000000"/>
              </w:rPr>
              <w:t>hrs</w:t>
            </w:r>
            <w:proofErr w:type="spellEnd"/>
            <w:r w:rsidRPr="00D821A8">
              <w:rPr>
                <w:color w:val="000000"/>
              </w:rPr>
              <w:t xml:space="preserve"> (maximum outage is defined by the system) would have a limited impact on individual organization's operations. Assumes manual business continuity procedures </w:t>
            </w:r>
            <w:r w:rsidRPr="00D821A8">
              <w:rPr>
                <w:color w:val="000000"/>
                <w:u w:val="single"/>
              </w:rPr>
              <w:t xml:space="preserve">could </w:t>
            </w:r>
            <w:r w:rsidRPr="00D821A8">
              <w:rPr>
                <w:color w:val="000000"/>
              </w:rPr>
              <w:t>sustain beyond through this time period.</w:t>
            </w:r>
          </w:p>
        </w:tc>
        <w:tc>
          <w:tcPr>
            <w:tcW w:w="1911" w:type="dxa"/>
          </w:tcPr>
          <w:p w14:paraId="1D894DD8" w14:textId="4F9075E3" w:rsidR="00AC18D3" w:rsidRPr="00FE7F6B" w:rsidRDefault="00AC18D3" w:rsidP="00AC18D3">
            <w:pPr>
              <w:pStyle w:val="TableTxt-QS"/>
            </w:pPr>
            <w:r w:rsidRPr="00D821A8">
              <w:rPr>
                <w:color w:val="000000"/>
              </w:rPr>
              <w:t>Critical asset does not support critical or essential services or processes. Unexpected or extended downtime would have no material impact on individual organization's operations.</w:t>
            </w:r>
          </w:p>
        </w:tc>
      </w:tr>
    </w:tbl>
    <w:p w14:paraId="57D123CD" w14:textId="1360A48B" w:rsidR="00D4155C" w:rsidRDefault="007C2F4F" w:rsidP="009B483B">
      <w:pPr>
        <w:pStyle w:val="H0-BodyTxt-Bullet-QS"/>
      </w:pPr>
      <w:r w:rsidRPr="007C2F4F">
        <w:lastRenderedPageBreak/>
        <w:t>Assessment of Possible Failure Modes (Hazard)</w:t>
      </w:r>
    </w:p>
    <w:p w14:paraId="5079B384" w14:textId="7F544032" w:rsidR="009B483B" w:rsidRDefault="00CF7B74" w:rsidP="00CF7B74">
      <w:pPr>
        <w:pStyle w:val="BodyTxt-QS"/>
        <w:rPr>
          <w:color w:val="FF0000"/>
        </w:rPr>
      </w:pPr>
      <w:r w:rsidRPr="00CF7B74">
        <w:rPr>
          <w:color w:val="FF0000"/>
        </w:rPr>
        <w:t>The failure modes in the table below are common failure modes. Add or remove as necessary for the system being assessed. This assessment should be determined based on the possible failure modes, the usage of the system including a sufficient BCP as this is a business-driven assessment.</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159"/>
        <w:gridCol w:w="2241"/>
        <w:gridCol w:w="2798"/>
        <w:gridCol w:w="3599"/>
      </w:tblGrid>
      <w:tr w:rsidR="007F4906" w:rsidRPr="00F25230" w14:paraId="61CE5A61" w14:textId="0F5833D3" w:rsidTr="0014722E">
        <w:trPr>
          <w:trHeight w:val="288"/>
          <w:tblHeader/>
          <w:jc w:val="center"/>
        </w:trPr>
        <w:tc>
          <w:tcPr>
            <w:tcW w:w="2159" w:type="dxa"/>
            <w:tcBorders>
              <w:top w:val="single" w:sz="8" w:space="0" w:color="auto"/>
              <w:left w:val="single" w:sz="8" w:space="0" w:color="auto"/>
              <w:bottom w:val="single" w:sz="4" w:space="0" w:color="auto"/>
            </w:tcBorders>
            <w:shd w:val="clear" w:color="auto" w:fill="D9D9D9"/>
          </w:tcPr>
          <w:p w14:paraId="702121DE" w14:textId="4CFB2489" w:rsidR="007F4906" w:rsidRPr="007F4906" w:rsidRDefault="007F4906" w:rsidP="007F4906">
            <w:pPr>
              <w:pStyle w:val="TableHeader-QS"/>
            </w:pPr>
            <w:bookmarkStart w:id="46" w:name="_Hlk205591135"/>
            <w:r w:rsidRPr="007F4906">
              <w:t>Failure Mode (Hazard)</w:t>
            </w:r>
          </w:p>
        </w:tc>
        <w:tc>
          <w:tcPr>
            <w:tcW w:w="2241" w:type="dxa"/>
            <w:tcBorders>
              <w:top w:val="single" w:sz="8" w:space="0" w:color="auto"/>
              <w:bottom w:val="single" w:sz="4" w:space="0" w:color="auto"/>
            </w:tcBorders>
            <w:shd w:val="clear" w:color="auto" w:fill="D9D9D9"/>
          </w:tcPr>
          <w:p w14:paraId="22EC0225" w14:textId="77777777" w:rsidR="007F4906" w:rsidRPr="007F4906" w:rsidRDefault="007F4906" w:rsidP="007F4906">
            <w:pPr>
              <w:pStyle w:val="TableHeader-QS"/>
            </w:pPr>
            <w:r w:rsidRPr="007F4906">
              <w:t>Risk</w:t>
            </w:r>
          </w:p>
          <w:p w14:paraId="421D35CA" w14:textId="531B13D1" w:rsidR="007F4906" w:rsidRPr="007F4906" w:rsidRDefault="007F4906" w:rsidP="007F4906">
            <w:pPr>
              <w:pStyle w:val="TableHeader-QS"/>
            </w:pPr>
            <w:r w:rsidRPr="007F4906">
              <w:t>(High, Medium, Low)</w:t>
            </w:r>
          </w:p>
        </w:tc>
        <w:tc>
          <w:tcPr>
            <w:tcW w:w="2798" w:type="dxa"/>
            <w:tcBorders>
              <w:top w:val="single" w:sz="8" w:space="0" w:color="auto"/>
              <w:bottom w:val="single" w:sz="4" w:space="0" w:color="auto"/>
              <w:right w:val="single" w:sz="8" w:space="0" w:color="auto"/>
            </w:tcBorders>
            <w:shd w:val="clear" w:color="auto" w:fill="D9D9D9"/>
          </w:tcPr>
          <w:p w14:paraId="75A54ED6" w14:textId="72DAFB21" w:rsidR="007F4906" w:rsidRPr="007F4906" w:rsidRDefault="007F4906" w:rsidP="007F4906">
            <w:pPr>
              <w:pStyle w:val="TableHeader-QS"/>
            </w:pPr>
            <w:r w:rsidRPr="007F4906">
              <w:t>Assessment</w:t>
            </w:r>
          </w:p>
        </w:tc>
        <w:tc>
          <w:tcPr>
            <w:tcW w:w="3599" w:type="dxa"/>
            <w:shd w:val="clear" w:color="auto" w:fill="D9D9D9"/>
          </w:tcPr>
          <w:p w14:paraId="45C8DA41" w14:textId="55E128FB" w:rsidR="007F4906" w:rsidRPr="007F4906" w:rsidRDefault="007F4906" w:rsidP="007F4906">
            <w:pPr>
              <w:pStyle w:val="TableHeader-QS"/>
            </w:pPr>
            <w:r w:rsidRPr="007F4906">
              <w:t>Mitigation Control(s) In Place</w:t>
            </w:r>
          </w:p>
        </w:tc>
      </w:tr>
      <w:tr w:rsidR="009F1539" w:rsidRPr="00F25230" w14:paraId="03C9E3E4" w14:textId="5066F449" w:rsidTr="0014722E">
        <w:trPr>
          <w:trHeight w:val="484"/>
          <w:jc w:val="center"/>
        </w:trPr>
        <w:tc>
          <w:tcPr>
            <w:tcW w:w="2159" w:type="dxa"/>
            <w:tcBorders>
              <w:top w:val="single" w:sz="4" w:space="0" w:color="auto"/>
              <w:left w:val="single" w:sz="8" w:space="0" w:color="auto"/>
              <w:bottom w:val="single" w:sz="4" w:space="0" w:color="auto"/>
            </w:tcBorders>
          </w:tcPr>
          <w:p w14:paraId="446E3825" w14:textId="2314AEA8" w:rsidR="009F1539" w:rsidRPr="009F1539" w:rsidRDefault="009F1539" w:rsidP="009F1539">
            <w:pPr>
              <w:pStyle w:val="TableTxt-QS"/>
            </w:pPr>
            <w:r w:rsidRPr="009F1539">
              <w:t>Network Failure</w:t>
            </w:r>
          </w:p>
        </w:tc>
        <w:tc>
          <w:tcPr>
            <w:tcW w:w="2241" w:type="dxa"/>
            <w:tcBorders>
              <w:top w:val="single" w:sz="4" w:space="0" w:color="auto"/>
              <w:bottom w:val="single" w:sz="4" w:space="0" w:color="auto"/>
            </w:tcBorders>
          </w:tcPr>
          <w:p w14:paraId="536CB569" w14:textId="77777777" w:rsidR="009F1539" w:rsidRPr="009F1539" w:rsidRDefault="009F1539" w:rsidP="009F1539">
            <w:pPr>
              <w:pStyle w:val="TableTxt-QS"/>
            </w:pPr>
          </w:p>
        </w:tc>
        <w:tc>
          <w:tcPr>
            <w:tcW w:w="2798" w:type="dxa"/>
            <w:tcBorders>
              <w:top w:val="single" w:sz="4" w:space="0" w:color="auto"/>
              <w:bottom w:val="single" w:sz="4" w:space="0" w:color="auto"/>
              <w:right w:val="single" w:sz="8" w:space="0" w:color="auto"/>
            </w:tcBorders>
          </w:tcPr>
          <w:p w14:paraId="0C787269" w14:textId="77777777" w:rsidR="009F1539" w:rsidRPr="009F1539" w:rsidRDefault="009F1539" w:rsidP="009F1539">
            <w:pPr>
              <w:pStyle w:val="TableTxt-QS"/>
            </w:pPr>
          </w:p>
        </w:tc>
        <w:tc>
          <w:tcPr>
            <w:tcW w:w="3599" w:type="dxa"/>
          </w:tcPr>
          <w:p w14:paraId="18B6782D" w14:textId="77777777" w:rsidR="009F1539" w:rsidRPr="009F1539" w:rsidRDefault="009F1539" w:rsidP="009F1539">
            <w:pPr>
              <w:pStyle w:val="TableTxt-QS"/>
            </w:pPr>
          </w:p>
        </w:tc>
      </w:tr>
      <w:tr w:rsidR="009F1539" w:rsidRPr="00F25230" w14:paraId="2E448C51" w14:textId="77777777" w:rsidTr="0014722E">
        <w:trPr>
          <w:trHeight w:val="484"/>
          <w:jc w:val="center"/>
        </w:trPr>
        <w:tc>
          <w:tcPr>
            <w:tcW w:w="2159" w:type="dxa"/>
            <w:tcBorders>
              <w:top w:val="single" w:sz="4" w:space="0" w:color="auto"/>
              <w:left w:val="single" w:sz="8" w:space="0" w:color="auto"/>
              <w:bottom w:val="single" w:sz="4" w:space="0" w:color="auto"/>
            </w:tcBorders>
          </w:tcPr>
          <w:p w14:paraId="2DF1A7C8" w14:textId="16C7CFAD" w:rsidR="009F1539" w:rsidRPr="009F1539" w:rsidRDefault="009F1539" w:rsidP="009F1539">
            <w:pPr>
              <w:pStyle w:val="TableTxt-QS"/>
            </w:pPr>
            <w:r w:rsidRPr="009F1539">
              <w:t>Power Loss</w:t>
            </w:r>
          </w:p>
        </w:tc>
        <w:tc>
          <w:tcPr>
            <w:tcW w:w="2241" w:type="dxa"/>
            <w:tcBorders>
              <w:top w:val="single" w:sz="4" w:space="0" w:color="auto"/>
              <w:bottom w:val="single" w:sz="4" w:space="0" w:color="auto"/>
            </w:tcBorders>
          </w:tcPr>
          <w:p w14:paraId="2ABE739B" w14:textId="77777777" w:rsidR="009F1539" w:rsidRPr="009F1539" w:rsidRDefault="009F1539" w:rsidP="009F1539">
            <w:pPr>
              <w:pStyle w:val="TableTxt-QS"/>
            </w:pPr>
          </w:p>
        </w:tc>
        <w:tc>
          <w:tcPr>
            <w:tcW w:w="2798" w:type="dxa"/>
            <w:tcBorders>
              <w:top w:val="single" w:sz="4" w:space="0" w:color="auto"/>
              <w:bottom w:val="single" w:sz="4" w:space="0" w:color="auto"/>
              <w:right w:val="single" w:sz="8" w:space="0" w:color="auto"/>
            </w:tcBorders>
          </w:tcPr>
          <w:p w14:paraId="6765D3E1" w14:textId="77777777" w:rsidR="009F1539" w:rsidRPr="009F1539" w:rsidRDefault="009F1539" w:rsidP="009F1539">
            <w:pPr>
              <w:pStyle w:val="TableTxt-QS"/>
            </w:pPr>
          </w:p>
        </w:tc>
        <w:tc>
          <w:tcPr>
            <w:tcW w:w="3599" w:type="dxa"/>
          </w:tcPr>
          <w:p w14:paraId="487E3F05" w14:textId="77777777" w:rsidR="009F1539" w:rsidRPr="009F1539" w:rsidRDefault="009F1539" w:rsidP="009F1539">
            <w:pPr>
              <w:pStyle w:val="TableTxt-QS"/>
            </w:pPr>
          </w:p>
        </w:tc>
      </w:tr>
      <w:tr w:rsidR="009F1539" w:rsidRPr="00F25230" w14:paraId="6A989852" w14:textId="77777777" w:rsidTr="0014722E">
        <w:trPr>
          <w:trHeight w:val="484"/>
          <w:jc w:val="center"/>
        </w:trPr>
        <w:tc>
          <w:tcPr>
            <w:tcW w:w="2159" w:type="dxa"/>
            <w:tcBorders>
              <w:top w:val="single" w:sz="4" w:space="0" w:color="auto"/>
              <w:left w:val="single" w:sz="8" w:space="0" w:color="auto"/>
              <w:bottom w:val="single" w:sz="4" w:space="0" w:color="auto"/>
            </w:tcBorders>
          </w:tcPr>
          <w:p w14:paraId="750494EE" w14:textId="67D8C111" w:rsidR="009F1539" w:rsidRPr="009F1539" w:rsidRDefault="009F1539" w:rsidP="009F1539">
            <w:pPr>
              <w:pStyle w:val="TableTxt-QS"/>
            </w:pPr>
            <w:r w:rsidRPr="009F1539">
              <w:t>Server/</w:t>
            </w:r>
            <w:r w:rsidR="0014722E">
              <w:t xml:space="preserve"> </w:t>
            </w:r>
            <w:r w:rsidRPr="009F1539">
              <w:t>Hardware Loss</w:t>
            </w:r>
          </w:p>
        </w:tc>
        <w:tc>
          <w:tcPr>
            <w:tcW w:w="2241" w:type="dxa"/>
            <w:tcBorders>
              <w:top w:val="single" w:sz="4" w:space="0" w:color="auto"/>
              <w:bottom w:val="single" w:sz="4" w:space="0" w:color="auto"/>
            </w:tcBorders>
          </w:tcPr>
          <w:p w14:paraId="4BD26C44" w14:textId="77777777" w:rsidR="009F1539" w:rsidRPr="009F1539" w:rsidRDefault="009F1539" w:rsidP="009F1539">
            <w:pPr>
              <w:pStyle w:val="TableTxt-QS"/>
            </w:pPr>
          </w:p>
        </w:tc>
        <w:tc>
          <w:tcPr>
            <w:tcW w:w="2798" w:type="dxa"/>
            <w:tcBorders>
              <w:top w:val="single" w:sz="4" w:space="0" w:color="auto"/>
              <w:bottom w:val="single" w:sz="4" w:space="0" w:color="auto"/>
              <w:right w:val="single" w:sz="8" w:space="0" w:color="auto"/>
            </w:tcBorders>
          </w:tcPr>
          <w:p w14:paraId="629045A4" w14:textId="77777777" w:rsidR="009F1539" w:rsidRPr="009F1539" w:rsidRDefault="009F1539" w:rsidP="009F1539">
            <w:pPr>
              <w:pStyle w:val="TableTxt-QS"/>
            </w:pPr>
          </w:p>
        </w:tc>
        <w:tc>
          <w:tcPr>
            <w:tcW w:w="3599" w:type="dxa"/>
          </w:tcPr>
          <w:p w14:paraId="53CC95B8" w14:textId="77777777" w:rsidR="009F1539" w:rsidRPr="009F1539" w:rsidRDefault="009F1539" w:rsidP="009F1539">
            <w:pPr>
              <w:pStyle w:val="TableTxt-QS"/>
            </w:pPr>
          </w:p>
        </w:tc>
      </w:tr>
      <w:tr w:rsidR="009F1539" w:rsidRPr="00F25230" w14:paraId="213A50B7" w14:textId="77777777" w:rsidTr="0014722E">
        <w:trPr>
          <w:trHeight w:val="484"/>
          <w:jc w:val="center"/>
        </w:trPr>
        <w:tc>
          <w:tcPr>
            <w:tcW w:w="2159" w:type="dxa"/>
            <w:tcBorders>
              <w:top w:val="single" w:sz="4" w:space="0" w:color="auto"/>
              <w:left w:val="single" w:sz="8" w:space="0" w:color="auto"/>
              <w:bottom w:val="single" w:sz="4" w:space="0" w:color="auto"/>
            </w:tcBorders>
          </w:tcPr>
          <w:p w14:paraId="4ED75E5C" w14:textId="55374828" w:rsidR="009F1539" w:rsidRPr="009F1539" w:rsidRDefault="009F1539" w:rsidP="009F1539">
            <w:pPr>
              <w:pStyle w:val="TableTxt-QS"/>
            </w:pPr>
            <w:r w:rsidRPr="009F1539">
              <w:t>Database Loss or Corruption</w:t>
            </w:r>
          </w:p>
        </w:tc>
        <w:tc>
          <w:tcPr>
            <w:tcW w:w="2241" w:type="dxa"/>
            <w:tcBorders>
              <w:top w:val="single" w:sz="4" w:space="0" w:color="auto"/>
              <w:bottom w:val="single" w:sz="4" w:space="0" w:color="auto"/>
            </w:tcBorders>
          </w:tcPr>
          <w:p w14:paraId="374BE06A" w14:textId="77777777" w:rsidR="009F1539" w:rsidRPr="009F1539" w:rsidRDefault="009F1539" w:rsidP="009F1539">
            <w:pPr>
              <w:pStyle w:val="TableTxt-QS"/>
            </w:pPr>
          </w:p>
        </w:tc>
        <w:tc>
          <w:tcPr>
            <w:tcW w:w="2798" w:type="dxa"/>
            <w:tcBorders>
              <w:top w:val="single" w:sz="4" w:space="0" w:color="auto"/>
              <w:bottom w:val="single" w:sz="4" w:space="0" w:color="auto"/>
              <w:right w:val="single" w:sz="8" w:space="0" w:color="auto"/>
            </w:tcBorders>
          </w:tcPr>
          <w:p w14:paraId="74ED190C" w14:textId="77777777" w:rsidR="009F1539" w:rsidRPr="009F1539" w:rsidRDefault="009F1539" w:rsidP="009F1539">
            <w:pPr>
              <w:pStyle w:val="TableTxt-QS"/>
            </w:pPr>
          </w:p>
        </w:tc>
        <w:tc>
          <w:tcPr>
            <w:tcW w:w="3599" w:type="dxa"/>
          </w:tcPr>
          <w:p w14:paraId="46E6D9B2" w14:textId="77777777" w:rsidR="009F1539" w:rsidRPr="009F1539" w:rsidRDefault="009F1539" w:rsidP="009F1539">
            <w:pPr>
              <w:pStyle w:val="TableTxt-QS"/>
            </w:pPr>
          </w:p>
        </w:tc>
      </w:tr>
      <w:tr w:rsidR="009F1539" w:rsidRPr="00F25230" w14:paraId="612434DC" w14:textId="77777777" w:rsidTr="0014722E">
        <w:trPr>
          <w:trHeight w:val="484"/>
          <w:jc w:val="center"/>
        </w:trPr>
        <w:tc>
          <w:tcPr>
            <w:tcW w:w="2159" w:type="dxa"/>
            <w:tcBorders>
              <w:top w:val="single" w:sz="4" w:space="0" w:color="auto"/>
              <w:left w:val="single" w:sz="8" w:space="0" w:color="auto"/>
              <w:bottom w:val="single" w:sz="4" w:space="0" w:color="auto"/>
            </w:tcBorders>
          </w:tcPr>
          <w:p w14:paraId="6F37B199" w14:textId="0AA7F117" w:rsidR="009F1539" w:rsidRPr="009F1539" w:rsidRDefault="009F1539" w:rsidP="009F1539">
            <w:pPr>
              <w:pStyle w:val="TableTxt-QS"/>
            </w:pPr>
            <w:r w:rsidRPr="009F1539">
              <w:t>Computer Virus/</w:t>
            </w:r>
            <w:r w:rsidR="0014722E">
              <w:t xml:space="preserve"> </w:t>
            </w:r>
            <w:r w:rsidRPr="009F1539">
              <w:t>Security Risk/</w:t>
            </w:r>
            <w:r w:rsidR="0014722E">
              <w:t xml:space="preserve"> </w:t>
            </w:r>
            <w:r w:rsidRPr="009F1539">
              <w:t>Cyber Attack</w:t>
            </w:r>
          </w:p>
        </w:tc>
        <w:tc>
          <w:tcPr>
            <w:tcW w:w="2241" w:type="dxa"/>
            <w:tcBorders>
              <w:top w:val="single" w:sz="4" w:space="0" w:color="auto"/>
              <w:bottom w:val="single" w:sz="4" w:space="0" w:color="auto"/>
            </w:tcBorders>
          </w:tcPr>
          <w:p w14:paraId="46A53910" w14:textId="77777777" w:rsidR="009F1539" w:rsidRPr="009F1539" w:rsidRDefault="009F1539" w:rsidP="009F1539">
            <w:pPr>
              <w:pStyle w:val="TableTxt-QS"/>
            </w:pPr>
          </w:p>
        </w:tc>
        <w:tc>
          <w:tcPr>
            <w:tcW w:w="2798" w:type="dxa"/>
            <w:tcBorders>
              <w:top w:val="single" w:sz="4" w:space="0" w:color="auto"/>
              <w:bottom w:val="single" w:sz="4" w:space="0" w:color="auto"/>
              <w:right w:val="single" w:sz="8" w:space="0" w:color="auto"/>
            </w:tcBorders>
          </w:tcPr>
          <w:p w14:paraId="4B8AE5AA" w14:textId="77777777" w:rsidR="009F1539" w:rsidRPr="009F1539" w:rsidRDefault="009F1539" w:rsidP="009F1539">
            <w:pPr>
              <w:pStyle w:val="TableTxt-QS"/>
            </w:pPr>
          </w:p>
        </w:tc>
        <w:tc>
          <w:tcPr>
            <w:tcW w:w="3599" w:type="dxa"/>
          </w:tcPr>
          <w:p w14:paraId="2A999635" w14:textId="77777777" w:rsidR="009F1539" w:rsidRPr="009F1539" w:rsidRDefault="009F1539" w:rsidP="009F1539">
            <w:pPr>
              <w:pStyle w:val="TableTxt-QS"/>
            </w:pPr>
          </w:p>
        </w:tc>
      </w:tr>
      <w:tr w:rsidR="009F1539" w:rsidRPr="00F25230" w14:paraId="2B06484D" w14:textId="77777777" w:rsidTr="0014722E">
        <w:trPr>
          <w:trHeight w:val="484"/>
          <w:jc w:val="center"/>
        </w:trPr>
        <w:tc>
          <w:tcPr>
            <w:tcW w:w="2159" w:type="dxa"/>
            <w:tcBorders>
              <w:top w:val="single" w:sz="4" w:space="0" w:color="auto"/>
              <w:left w:val="single" w:sz="8" w:space="0" w:color="auto"/>
              <w:bottom w:val="single" w:sz="4" w:space="0" w:color="auto"/>
            </w:tcBorders>
          </w:tcPr>
          <w:p w14:paraId="6D59E1D4" w14:textId="2B106B38" w:rsidR="009F1539" w:rsidRPr="009F1539" w:rsidRDefault="009F1539" w:rsidP="009F1539">
            <w:pPr>
              <w:pStyle w:val="TableTxt-QS"/>
            </w:pPr>
            <w:r w:rsidRPr="009F1539">
              <w:t>Software Defect</w:t>
            </w:r>
          </w:p>
        </w:tc>
        <w:tc>
          <w:tcPr>
            <w:tcW w:w="2241" w:type="dxa"/>
            <w:tcBorders>
              <w:top w:val="single" w:sz="4" w:space="0" w:color="auto"/>
              <w:bottom w:val="single" w:sz="4" w:space="0" w:color="auto"/>
            </w:tcBorders>
          </w:tcPr>
          <w:p w14:paraId="2C397CE6" w14:textId="77777777" w:rsidR="009F1539" w:rsidRPr="009F1539" w:rsidRDefault="009F1539" w:rsidP="009F1539">
            <w:pPr>
              <w:pStyle w:val="TableTxt-QS"/>
            </w:pPr>
          </w:p>
        </w:tc>
        <w:tc>
          <w:tcPr>
            <w:tcW w:w="2798" w:type="dxa"/>
            <w:tcBorders>
              <w:top w:val="single" w:sz="4" w:space="0" w:color="auto"/>
              <w:bottom w:val="single" w:sz="4" w:space="0" w:color="auto"/>
              <w:right w:val="single" w:sz="8" w:space="0" w:color="auto"/>
            </w:tcBorders>
          </w:tcPr>
          <w:p w14:paraId="34795933" w14:textId="77777777" w:rsidR="009F1539" w:rsidRPr="009F1539" w:rsidRDefault="009F1539" w:rsidP="009F1539">
            <w:pPr>
              <w:pStyle w:val="TableTxt-QS"/>
            </w:pPr>
          </w:p>
        </w:tc>
        <w:tc>
          <w:tcPr>
            <w:tcW w:w="3599" w:type="dxa"/>
          </w:tcPr>
          <w:p w14:paraId="2E5FC49B" w14:textId="77777777" w:rsidR="009F1539" w:rsidRPr="009F1539" w:rsidRDefault="009F1539" w:rsidP="009F1539">
            <w:pPr>
              <w:pStyle w:val="TableTxt-QS"/>
            </w:pPr>
          </w:p>
        </w:tc>
      </w:tr>
      <w:tr w:rsidR="009F1539" w:rsidRPr="00F25230" w14:paraId="47A9A66F" w14:textId="77777777" w:rsidTr="0014722E">
        <w:trPr>
          <w:trHeight w:val="484"/>
          <w:jc w:val="center"/>
        </w:trPr>
        <w:tc>
          <w:tcPr>
            <w:tcW w:w="2159" w:type="dxa"/>
            <w:tcBorders>
              <w:top w:val="single" w:sz="4" w:space="0" w:color="auto"/>
              <w:left w:val="single" w:sz="8" w:space="0" w:color="auto"/>
              <w:bottom w:val="single" w:sz="4" w:space="0" w:color="auto"/>
            </w:tcBorders>
          </w:tcPr>
          <w:p w14:paraId="33F67444" w14:textId="5262D57A" w:rsidR="009F1539" w:rsidRPr="009F1539" w:rsidRDefault="009F1539" w:rsidP="009F1539">
            <w:pPr>
              <w:pStyle w:val="TableTxt-QS"/>
            </w:pPr>
            <w:r w:rsidRPr="009F1539">
              <w:t>Human Error</w:t>
            </w:r>
          </w:p>
        </w:tc>
        <w:tc>
          <w:tcPr>
            <w:tcW w:w="2241" w:type="dxa"/>
            <w:tcBorders>
              <w:top w:val="single" w:sz="4" w:space="0" w:color="auto"/>
              <w:bottom w:val="single" w:sz="4" w:space="0" w:color="auto"/>
            </w:tcBorders>
          </w:tcPr>
          <w:p w14:paraId="10D72C5F" w14:textId="77777777" w:rsidR="009F1539" w:rsidRPr="009F1539" w:rsidRDefault="009F1539" w:rsidP="009F1539">
            <w:pPr>
              <w:pStyle w:val="TableTxt-QS"/>
            </w:pPr>
          </w:p>
        </w:tc>
        <w:tc>
          <w:tcPr>
            <w:tcW w:w="2798" w:type="dxa"/>
            <w:tcBorders>
              <w:top w:val="single" w:sz="4" w:space="0" w:color="auto"/>
              <w:bottom w:val="single" w:sz="4" w:space="0" w:color="auto"/>
              <w:right w:val="single" w:sz="8" w:space="0" w:color="auto"/>
            </w:tcBorders>
          </w:tcPr>
          <w:p w14:paraId="29CDFFEC" w14:textId="77777777" w:rsidR="009F1539" w:rsidRPr="009F1539" w:rsidRDefault="009F1539" w:rsidP="009F1539">
            <w:pPr>
              <w:pStyle w:val="TableTxt-QS"/>
            </w:pPr>
          </w:p>
        </w:tc>
        <w:tc>
          <w:tcPr>
            <w:tcW w:w="3599" w:type="dxa"/>
          </w:tcPr>
          <w:p w14:paraId="5EDFB82E" w14:textId="77777777" w:rsidR="009F1539" w:rsidRPr="009F1539" w:rsidRDefault="009F1539" w:rsidP="009F1539">
            <w:pPr>
              <w:pStyle w:val="TableTxt-QS"/>
            </w:pPr>
          </w:p>
        </w:tc>
      </w:tr>
    </w:tbl>
    <w:bookmarkEnd w:id="46"/>
    <w:p w14:paraId="214EB66A" w14:textId="599AC9F7" w:rsidR="007D0897" w:rsidRDefault="007D0897" w:rsidP="007D0897">
      <w:pPr>
        <w:pStyle w:val="H0-BodyText"/>
      </w:pPr>
      <w:r>
        <w:t>RPO Assessment</w:t>
      </w:r>
    </w:p>
    <w:p w14:paraId="63B8C930" w14:textId="1F29A378" w:rsidR="007D0897" w:rsidRDefault="007D0897" w:rsidP="007D0897">
      <w:pPr>
        <w:pStyle w:val="H0-BodyTxt-Bullet-QS"/>
      </w:pPr>
      <w:r>
        <w:t>Data Loss Risk Assessment</w:t>
      </w:r>
    </w:p>
    <w:p w14:paraId="430B179F" w14:textId="3F9E535E" w:rsidR="007D0897" w:rsidRDefault="007D0897" w:rsidP="007D0897">
      <w:pPr>
        <w:pStyle w:val="BodyTxt-QS"/>
        <w:rPr>
          <w:color w:val="FF0000"/>
        </w:rPr>
      </w:pPr>
      <w:r w:rsidRPr="007D0897">
        <w:rPr>
          <w:color w:val="FF0000"/>
        </w:rPr>
        <w:t xml:space="preserve">For this exercise, the probability of occurrence will be assumed as High for all failure modes presented. Based on this, the Risk is determined on the harm rank assigned. Therefore, the highest harm found will determine the RPO value for the system. </w:t>
      </w:r>
    </w:p>
    <w:tbl>
      <w:tblPr>
        <w:tblStyle w:val="TableGrid"/>
        <w:tblW w:w="5010"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1340"/>
        <w:gridCol w:w="1892"/>
        <w:gridCol w:w="1892"/>
        <w:gridCol w:w="1893"/>
        <w:gridCol w:w="1892"/>
        <w:gridCol w:w="1893"/>
      </w:tblGrid>
      <w:tr w:rsidR="00466EFE" w:rsidRPr="00F25230" w14:paraId="67AF37E7" w14:textId="77777777" w:rsidTr="0014722E">
        <w:trPr>
          <w:trHeight w:val="288"/>
          <w:tblHeader/>
          <w:jc w:val="center"/>
        </w:trPr>
        <w:tc>
          <w:tcPr>
            <w:tcW w:w="1340" w:type="dxa"/>
            <w:tcBorders>
              <w:top w:val="single" w:sz="8" w:space="0" w:color="auto"/>
              <w:left w:val="single" w:sz="8" w:space="0" w:color="auto"/>
              <w:bottom w:val="single" w:sz="4" w:space="0" w:color="auto"/>
            </w:tcBorders>
            <w:shd w:val="clear" w:color="auto" w:fill="000000" w:themeFill="text1"/>
            <w:vAlign w:val="center"/>
          </w:tcPr>
          <w:p w14:paraId="5627E0D1" w14:textId="77777777" w:rsidR="00466EFE" w:rsidRPr="004C58BA" w:rsidRDefault="00466EFE">
            <w:pPr>
              <w:pStyle w:val="TableHeader-QS"/>
            </w:pPr>
            <w:r w:rsidRPr="004C58BA">
              <w:lastRenderedPageBreak/>
              <w:t>Harm</w:t>
            </w:r>
          </w:p>
        </w:tc>
        <w:tc>
          <w:tcPr>
            <w:tcW w:w="1892" w:type="dxa"/>
            <w:tcBorders>
              <w:top w:val="single" w:sz="8" w:space="0" w:color="auto"/>
              <w:bottom w:val="single" w:sz="4" w:space="0" w:color="auto"/>
            </w:tcBorders>
            <w:shd w:val="clear" w:color="auto" w:fill="D9D9D9"/>
            <w:vAlign w:val="center"/>
          </w:tcPr>
          <w:p w14:paraId="52E88E9C" w14:textId="77777777" w:rsidR="00466EFE" w:rsidRPr="004C58BA" w:rsidRDefault="00466EFE">
            <w:pPr>
              <w:pStyle w:val="TableHeader-QS"/>
            </w:pPr>
            <w:r w:rsidRPr="004C58BA">
              <w:t>Definition</w:t>
            </w:r>
          </w:p>
        </w:tc>
        <w:tc>
          <w:tcPr>
            <w:tcW w:w="1892" w:type="dxa"/>
            <w:tcBorders>
              <w:top w:val="single" w:sz="8" w:space="0" w:color="auto"/>
              <w:bottom w:val="single" w:sz="4" w:space="0" w:color="auto"/>
              <w:right w:val="single" w:sz="8" w:space="0" w:color="auto"/>
            </w:tcBorders>
            <w:shd w:val="clear" w:color="auto" w:fill="FF0000"/>
          </w:tcPr>
          <w:p w14:paraId="3EB3EAF6" w14:textId="77777777" w:rsidR="00466EFE" w:rsidRPr="004C58BA" w:rsidRDefault="00466EFE">
            <w:pPr>
              <w:pStyle w:val="TableHeader-QS"/>
            </w:pPr>
            <w:r w:rsidRPr="004C58BA">
              <w:t>High</w:t>
            </w:r>
          </w:p>
        </w:tc>
        <w:tc>
          <w:tcPr>
            <w:tcW w:w="1893" w:type="dxa"/>
            <w:shd w:val="clear" w:color="auto" w:fill="FFFF00"/>
          </w:tcPr>
          <w:p w14:paraId="1749B59D" w14:textId="77777777" w:rsidR="00466EFE" w:rsidRPr="004C58BA" w:rsidRDefault="00466EFE">
            <w:pPr>
              <w:pStyle w:val="TableHeader-QS"/>
            </w:pPr>
            <w:r w:rsidRPr="004C58BA">
              <w:t>Medium</w:t>
            </w:r>
          </w:p>
        </w:tc>
        <w:tc>
          <w:tcPr>
            <w:tcW w:w="1892" w:type="dxa"/>
            <w:shd w:val="clear" w:color="auto" w:fill="00B050"/>
          </w:tcPr>
          <w:p w14:paraId="01C8FE23" w14:textId="77777777" w:rsidR="00466EFE" w:rsidRPr="004C58BA" w:rsidRDefault="00466EFE">
            <w:pPr>
              <w:pStyle w:val="TableHeader-QS"/>
            </w:pPr>
            <w:r w:rsidRPr="004C58BA">
              <w:t>Low</w:t>
            </w:r>
          </w:p>
        </w:tc>
        <w:tc>
          <w:tcPr>
            <w:tcW w:w="1893" w:type="dxa"/>
            <w:shd w:val="clear" w:color="auto" w:fill="D9D9D9"/>
          </w:tcPr>
          <w:p w14:paraId="16CA3DBD" w14:textId="77777777" w:rsidR="00466EFE" w:rsidRPr="004C58BA" w:rsidRDefault="00466EFE">
            <w:pPr>
              <w:pStyle w:val="TableHeader-QS"/>
            </w:pPr>
            <w:r w:rsidRPr="004C58BA">
              <w:t>N/A</w:t>
            </w:r>
          </w:p>
        </w:tc>
      </w:tr>
      <w:tr w:rsidR="001B3D3D" w:rsidRPr="00F25230" w14:paraId="1175B9F0" w14:textId="77777777" w:rsidTr="0014722E">
        <w:trPr>
          <w:trHeight w:val="484"/>
          <w:jc w:val="center"/>
        </w:trPr>
        <w:tc>
          <w:tcPr>
            <w:tcW w:w="1340" w:type="dxa"/>
            <w:tcBorders>
              <w:top w:val="single" w:sz="4" w:space="0" w:color="auto"/>
              <w:left w:val="single" w:sz="8" w:space="0" w:color="auto"/>
              <w:bottom w:val="single" w:sz="4" w:space="0" w:color="auto"/>
            </w:tcBorders>
          </w:tcPr>
          <w:p w14:paraId="57EB43DC" w14:textId="1160B1B6" w:rsidR="001B3D3D" w:rsidRPr="00A17332" w:rsidRDefault="001B3D3D" w:rsidP="00A17332">
            <w:pPr>
              <w:pStyle w:val="TableTxt-QS"/>
            </w:pPr>
            <w:r w:rsidRPr="00A17332">
              <w:t>Data Integrity/ Data Loss</w:t>
            </w:r>
          </w:p>
        </w:tc>
        <w:tc>
          <w:tcPr>
            <w:tcW w:w="1892" w:type="dxa"/>
            <w:tcBorders>
              <w:top w:val="single" w:sz="4" w:space="0" w:color="auto"/>
              <w:bottom w:val="single" w:sz="4" w:space="0" w:color="auto"/>
            </w:tcBorders>
            <w:vAlign w:val="center"/>
          </w:tcPr>
          <w:p w14:paraId="6F8FE677" w14:textId="405785A4" w:rsidR="001B3D3D" w:rsidRPr="00A17332" w:rsidRDefault="001B3D3D" w:rsidP="00A17332">
            <w:pPr>
              <w:pStyle w:val="TableTxt-QS"/>
            </w:pPr>
            <w:r w:rsidRPr="00A17332">
              <w:t>Data integrity is the extent to which data are complete, consistent, and accurate (in accordance with ALCOA+ principles) throughout the data lifecycle, which includes creation/</w:t>
            </w:r>
            <w:r w:rsidR="0014722E">
              <w:t xml:space="preserve"> </w:t>
            </w:r>
            <w:r w:rsidRPr="00A17332">
              <w:t>collection, processing, review, reporting, use, retention/</w:t>
            </w:r>
            <w:r w:rsidR="00725C05">
              <w:t xml:space="preserve"> </w:t>
            </w:r>
            <w:r w:rsidRPr="00A17332">
              <w:t>archival and destruction.</w:t>
            </w:r>
          </w:p>
          <w:p w14:paraId="7C377BB1" w14:textId="7E894A07" w:rsidR="001B3D3D" w:rsidRPr="00A17332" w:rsidRDefault="001B3D3D" w:rsidP="00A17332">
            <w:pPr>
              <w:pStyle w:val="TableTxt-QS"/>
            </w:pPr>
            <w:r w:rsidRPr="00A17332">
              <w:t>What impact does this kind of failure have on ensuring data integrity and data retention?</w:t>
            </w:r>
          </w:p>
        </w:tc>
        <w:tc>
          <w:tcPr>
            <w:tcW w:w="1892" w:type="dxa"/>
            <w:tcBorders>
              <w:top w:val="single" w:sz="4" w:space="0" w:color="auto"/>
              <w:bottom w:val="single" w:sz="4" w:space="0" w:color="auto"/>
              <w:right w:val="single" w:sz="8" w:space="0" w:color="auto"/>
            </w:tcBorders>
          </w:tcPr>
          <w:p w14:paraId="779126D0" w14:textId="71AF592A" w:rsidR="001B3D3D" w:rsidRPr="00A17332" w:rsidRDefault="001B3D3D" w:rsidP="00A17332">
            <w:pPr>
              <w:pStyle w:val="TableTxt-QS"/>
            </w:pPr>
            <w:r w:rsidRPr="00A17332">
              <w:t>Outage would leave critical data vulnerable to undetectable loss or manipulation.</w:t>
            </w:r>
          </w:p>
        </w:tc>
        <w:tc>
          <w:tcPr>
            <w:tcW w:w="1893" w:type="dxa"/>
          </w:tcPr>
          <w:p w14:paraId="168B00F6" w14:textId="6A2C3D10" w:rsidR="001B3D3D" w:rsidRPr="00A17332" w:rsidRDefault="001B3D3D" w:rsidP="00A17332">
            <w:pPr>
              <w:pStyle w:val="TableTxt-QS"/>
            </w:pPr>
            <w:r w:rsidRPr="00A17332">
              <w:t xml:space="preserve">Outage would result in potential data loss or impact, but an assessment can be made to determine any data that was compromised or lost. </w:t>
            </w:r>
          </w:p>
        </w:tc>
        <w:tc>
          <w:tcPr>
            <w:tcW w:w="1892" w:type="dxa"/>
          </w:tcPr>
          <w:p w14:paraId="6DB09988" w14:textId="406EEB0F" w:rsidR="001B3D3D" w:rsidRPr="00A17332" w:rsidRDefault="001B3D3D" w:rsidP="00A17332">
            <w:pPr>
              <w:pStyle w:val="TableTxt-QS"/>
            </w:pPr>
            <w:r w:rsidRPr="00A17332">
              <w:t>Outage would result in potential data loss or impact, but an assessment can be made to determine any data that was compromised or lost. And data can be reproduced or recovered from another system.</w:t>
            </w:r>
          </w:p>
        </w:tc>
        <w:tc>
          <w:tcPr>
            <w:tcW w:w="1893" w:type="dxa"/>
          </w:tcPr>
          <w:p w14:paraId="2AFEF124" w14:textId="7B52D266" w:rsidR="001B3D3D" w:rsidRPr="00A17332" w:rsidRDefault="001B3D3D" w:rsidP="00A17332">
            <w:pPr>
              <w:pStyle w:val="TableTxt-QS"/>
            </w:pPr>
            <w:r w:rsidRPr="00A17332">
              <w:t>Critical asset does not support data integrity or retention. Lack of data accuracy and/or retention have no material impact on individual organization's operations.</w:t>
            </w:r>
          </w:p>
        </w:tc>
      </w:tr>
    </w:tbl>
    <w:p w14:paraId="6C6AE714" w14:textId="77777777" w:rsidR="00466EFE" w:rsidRDefault="00466EFE" w:rsidP="00466EFE">
      <w:pPr>
        <w:pStyle w:val="H0-BodyTxt-Bullet-QS"/>
      </w:pPr>
      <w:r w:rsidRPr="007C2F4F">
        <w:t>Assessment of Possible Failure Modes (Hazard)</w:t>
      </w:r>
    </w:p>
    <w:p w14:paraId="5C2FE1A0" w14:textId="7279001A" w:rsidR="00466EFE" w:rsidRDefault="00753F2A" w:rsidP="00466EFE">
      <w:pPr>
        <w:pStyle w:val="BodyTxt-QS"/>
        <w:rPr>
          <w:color w:val="FF0000"/>
        </w:rPr>
      </w:pPr>
      <w:r w:rsidRPr="00753F2A">
        <w:rPr>
          <w:color w:val="FF0000"/>
        </w:rPr>
        <w:t>The failure modes in the table below are common failure modes. Add or remove as necessary for the system being assessed. This assessment should be determined based on the possible failure modes, the data needs, and the infrastructure support teams’ SLAs.</w:t>
      </w:r>
    </w:p>
    <w:tbl>
      <w:tblPr>
        <w:tblStyle w:val="TableGrid"/>
        <w:tblW w:w="5008"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159"/>
        <w:gridCol w:w="1440"/>
        <w:gridCol w:w="3599"/>
        <w:gridCol w:w="3599"/>
      </w:tblGrid>
      <w:tr w:rsidR="00466EFE" w:rsidRPr="00F25230" w14:paraId="18301EB9" w14:textId="77777777">
        <w:trPr>
          <w:trHeight w:val="288"/>
          <w:tblHeader/>
          <w:jc w:val="center"/>
        </w:trPr>
        <w:tc>
          <w:tcPr>
            <w:tcW w:w="2159" w:type="dxa"/>
            <w:tcBorders>
              <w:top w:val="single" w:sz="8" w:space="0" w:color="auto"/>
              <w:left w:val="single" w:sz="8" w:space="0" w:color="auto"/>
              <w:bottom w:val="single" w:sz="4" w:space="0" w:color="auto"/>
            </w:tcBorders>
            <w:shd w:val="clear" w:color="auto" w:fill="D9D9D9"/>
          </w:tcPr>
          <w:p w14:paraId="33EF9E9A" w14:textId="77777777" w:rsidR="00466EFE" w:rsidRPr="007F4906" w:rsidRDefault="00466EFE">
            <w:pPr>
              <w:pStyle w:val="TableHeader-QS"/>
            </w:pPr>
            <w:r w:rsidRPr="007F4906">
              <w:t>Failure Mode (Hazard)</w:t>
            </w:r>
          </w:p>
        </w:tc>
        <w:tc>
          <w:tcPr>
            <w:tcW w:w="1440" w:type="dxa"/>
            <w:tcBorders>
              <w:top w:val="single" w:sz="8" w:space="0" w:color="auto"/>
              <w:bottom w:val="single" w:sz="4" w:space="0" w:color="auto"/>
            </w:tcBorders>
            <w:shd w:val="clear" w:color="auto" w:fill="D9D9D9"/>
          </w:tcPr>
          <w:p w14:paraId="0AA44DDE" w14:textId="77777777" w:rsidR="00466EFE" w:rsidRPr="007F4906" w:rsidRDefault="00466EFE">
            <w:pPr>
              <w:pStyle w:val="TableHeader-QS"/>
            </w:pPr>
            <w:r w:rsidRPr="007F4906">
              <w:t>Risk</w:t>
            </w:r>
          </w:p>
          <w:p w14:paraId="5C4C01E8" w14:textId="77777777" w:rsidR="00466EFE" w:rsidRPr="007F4906" w:rsidRDefault="00466EFE">
            <w:pPr>
              <w:pStyle w:val="TableHeader-QS"/>
            </w:pPr>
            <w:r w:rsidRPr="007F4906">
              <w:t>(High, Medium, Low)</w:t>
            </w:r>
          </w:p>
        </w:tc>
        <w:tc>
          <w:tcPr>
            <w:tcW w:w="3599" w:type="dxa"/>
            <w:tcBorders>
              <w:top w:val="single" w:sz="8" w:space="0" w:color="auto"/>
              <w:bottom w:val="single" w:sz="4" w:space="0" w:color="auto"/>
              <w:right w:val="single" w:sz="8" w:space="0" w:color="auto"/>
            </w:tcBorders>
            <w:shd w:val="clear" w:color="auto" w:fill="D9D9D9"/>
          </w:tcPr>
          <w:p w14:paraId="6AF20D53" w14:textId="77777777" w:rsidR="00466EFE" w:rsidRPr="007F4906" w:rsidRDefault="00466EFE">
            <w:pPr>
              <w:pStyle w:val="TableHeader-QS"/>
            </w:pPr>
            <w:r w:rsidRPr="007F4906">
              <w:t>Assessment</w:t>
            </w:r>
          </w:p>
        </w:tc>
        <w:tc>
          <w:tcPr>
            <w:tcW w:w="3599" w:type="dxa"/>
            <w:shd w:val="clear" w:color="auto" w:fill="D9D9D9"/>
          </w:tcPr>
          <w:p w14:paraId="62F62681" w14:textId="77777777" w:rsidR="00466EFE" w:rsidRPr="007F4906" w:rsidRDefault="00466EFE">
            <w:pPr>
              <w:pStyle w:val="TableHeader-QS"/>
            </w:pPr>
            <w:r w:rsidRPr="007F4906">
              <w:t>Mitigation Control(s) In Place</w:t>
            </w:r>
          </w:p>
        </w:tc>
      </w:tr>
      <w:tr w:rsidR="00466EFE" w:rsidRPr="00F25230" w14:paraId="5B0FBF2B" w14:textId="77777777">
        <w:trPr>
          <w:trHeight w:val="484"/>
          <w:jc w:val="center"/>
        </w:trPr>
        <w:tc>
          <w:tcPr>
            <w:tcW w:w="2159" w:type="dxa"/>
            <w:tcBorders>
              <w:top w:val="single" w:sz="4" w:space="0" w:color="auto"/>
              <w:left w:val="single" w:sz="8" w:space="0" w:color="auto"/>
              <w:bottom w:val="single" w:sz="4" w:space="0" w:color="auto"/>
            </w:tcBorders>
          </w:tcPr>
          <w:p w14:paraId="09175C5A" w14:textId="77777777" w:rsidR="00466EFE" w:rsidRPr="009F1539" w:rsidRDefault="00466EFE">
            <w:pPr>
              <w:pStyle w:val="TableTxt-QS"/>
            </w:pPr>
            <w:r w:rsidRPr="009F1539">
              <w:t>Network Failure</w:t>
            </w:r>
          </w:p>
        </w:tc>
        <w:tc>
          <w:tcPr>
            <w:tcW w:w="1440" w:type="dxa"/>
            <w:tcBorders>
              <w:top w:val="single" w:sz="4" w:space="0" w:color="auto"/>
              <w:bottom w:val="single" w:sz="4" w:space="0" w:color="auto"/>
            </w:tcBorders>
          </w:tcPr>
          <w:p w14:paraId="603EA490" w14:textId="77777777" w:rsidR="00466EFE" w:rsidRPr="009F1539" w:rsidRDefault="00466EFE">
            <w:pPr>
              <w:pStyle w:val="TableTxt-QS"/>
            </w:pPr>
          </w:p>
        </w:tc>
        <w:tc>
          <w:tcPr>
            <w:tcW w:w="3599" w:type="dxa"/>
            <w:tcBorders>
              <w:top w:val="single" w:sz="4" w:space="0" w:color="auto"/>
              <w:bottom w:val="single" w:sz="4" w:space="0" w:color="auto"/>
              <w:right w:val="single" w:sz="8" w:space="0" w:color="auto"/>
            </w:tcBorders>
          </w:tcPr>
          <w:p w14:paraId="5E3C072C" w14:textId="77777777" w:rsidR="00466EFE" w:rsidRPr="009F1539" w:rsidRDefault="00466EFE">
            <w:pPr>
              <w:pStyle w:val="TableTxt-QS"/>
            </w:pPr>
          </w:p>
        </w:tc>
        <w:tc>
          <w:tcPr>
            <w:tcW w:w="3599" w:type="dxa"/>
          </w:tcPr>
          <w:p w14:paraId="3FEBFB2D" w14:textId="77777777" w:rsidR="00466EFE" w:rsidRPr="009F1539" w:rsidRDefault="00466EFE">
            <w:pPr>
              <w:pStyle w:val="TableTxt-QS"/>
            </w:pPr>
          </w:p>
        </w:tc>
      </w:tr>
      <w:tr w:rsidR="00466EFE" w:rsidRPr="00F25230" w14:paraId="11238567" w14:textId="77777777">
        <w:trPr>
          <w:trHeight w:val="484"/>
          <w:jc w:val="center"/>
        </w:trPr>
        <w:tc>
          <w:tcPr>
            <w:tcW w:w="2159" w:type="dxa"/>
            <w:tcBorders>
              <w:top w:val="single" w:sz="4" w:space="0" w:color="auto"/>
              <w:left w:val="single" w:sz="8" w:space="0" w:color="auto"/>
              <w:bottom w:val="single" w:sz="4" w:space="0" w:color="auto"/>
            </w:tcBorders>
          </w:tcPr>
          <w:p w14:paraId="0625BBF3" w14:textId="77777777" w:rsidR="00466EFE" w:rsidRPr="009F1539" w:rsidRDefault="00466EFE">
            <w:pPr>
              <w:pStyle w:val="TableTxt-QS"/>
            </w:pPr>
            <w:r w:rsidRPr="009F1539">
              <w:t>Power Loss</w:t>
            </w:r>
          </w:p>
        </w:tc>
        <w:tc>
          <w:tcPr>
            <w:tcW w:w="1440" w:type="dxa"/>
            <w:tcBorders>
              <w:top w:val="single" w:sz="4" w:space="0" w:color="auto"/>
              <w:bottom w:val="single" w:sz="4" w:space="0" w:color="auto"/>
            </w:tcBorders>
          </w:tcPr>
          <w:p w14:paraId="70A81F42" w14:textId="77777777" w:rsidR="00466EFE" w:rsidRPr="009F1539" w:rsidRDefault="00466EFE">
            <w:pPr>
              <w:pStyle w:val="TableTxt-QS"/>
            </w:pPr>
          </w:p>
        </w:tc>
        <w:tc>
          <w:tcPr>
            <w:tcW w:w="3599" w:type="dxa"/>
            <w:tcBorders>
              <w:top w:val="single" w:sz="4" w:space="0" w:color="auto"/>
              <w:bottom w:val="single" w:sz="4" w:space="0" w:color="auto"/>
              <w:right w:val="single" w:sz="8" w:space="0" w:color="auto"/>
            </w:tcBorders>
          </w:tcPr>
          <w:p w14:paraId="7CC419D7" w14:textId="77777777" w:rsidR="00466EFE" w:rsidRPr="009F1539" w:rsidRDefault="00466EFE">
            <w:pPr>
              <w:pStyle w:val="TableTxt-QS"/>
            </w:pPr>
          </w:p>
        </w:tc>
        <w:tc>
          <w:tcPr>
            <w:tcW w:w="3599" w:type="dxa"/>
          </w:tcPr>
          <w:p w14:paraId="0A20387B" w14:textId="77777777" w:rsidR="00466EFE" w:rsidRPr="009F1539" w:rsidRDefault="00466EFE">
            <w:pPr>
              <w:pStyle w:val="TableTxt-QS"/>
            </w:pPr>
          </w:p>
        </w:tc>
      </w:tr>
      <w:tr w:rsidR="00466EFE" w:rsidRPr="00F25230" w14:paraId="25B35D01" w14:textId="77777777">
        <w:trPr>
          <w:trHeight w:val="484"/>
          <w:jc w:val="center"/>
        </w:trPr>
        <w:tc>
          <w:tcPr>
            <w:tcW w:w="2159" w:type="dxa"/>
            <w:tcBorders>
              <w:top w:val="single" w:sz="4" w:space="0" w:color="auto"/>
              <w:left w:val="single" w:sz="8" w:space="0" w:color="auto"/>
              <w:bottom w:val="single" w:sz="4" w:space="0" w:color="auto"/>
            </w:tcBorders>
          </w:tcPr>
          <w:p w14:paraId="1AC1752C" w14:textId="7B1FE352" w:rsidR="00466EFE" w:rsidRPr="009F1539" w:rsidRDefault="00466EFE">
            <w:pPr>
              <w:pStyle w:val="TableTxt-QS"/>
            </w:pPr>
            <w:r w:rsidRPr="009F1539">
              <w:t>Server/</w:t>
            </w:r>
            <w:r w:rsidR="0014722E">
              <w:t xml:space="preserve"> </w:t>
            </w:r>
            <w:r w:rsidRPr="009F1539">
              <w:t>Hardware Loss</w:t>
            </w:r>
          </w:p>
        </w:tc>
        <w:tc>
          <w:tcPr>
            <w:tcW w:w="1440" w:type="dxa"/>
            <w:tcBorders>
              <w:top w:val="single" w:sz="4" w:space="0" w:color="auto"/>
              <w:bottom w:val="single" w:sz="4" w:space="0" w:color="auto"/>
            </w:tcBorders>
          </w:tcPr>
          <w:p w14:paraId="0AB8C7AB" w14:textId="77777777" w:rsidR="00466EFE" w:rsidRPr="009F1539" w:rsidRDefault="00466EFE">
            <w:pPr>
              <w:pStyle w:val="TableTxt-QS"/>
            </w:pPr>
          </w:p>
        </w:tc>
        <w:tc>
          <w:tcPr>
            <w:tcW w:w="3599" w:type="dxa"/>
            <w:tcBorders>
              <w:top w:val="single" w:sz="4" w:space="0" w:color="auto"/>
              <w:bottom w:val="single" w:sz="4" w:space="0" w:color="auto"/>
              <w:right w:val="single" w:sz="8" w:space="0" w:color="auto"/>
            </w:tcBorders>
          </w:tcPr>
          <w:p w14:paraId="6DD0A4D0" w14:textId="77777777" w:rsidR="00466EFE" w:rsidRPr="009F1539" w:rsidRDefault="00466EFE">
            <w:pPr>
              <w:pStyle w:val="TableTxt-QS"/>
            </w:pPr>
          </w:p>
        </w:tc>
        <w:tc>
          <w:tcPr>
            <w:tcW w:w="3599" w:type="dxa"/>
          </w:tcPr>
          <w:p w14:paraId="784FBA84" w14:textId="77777777" w:rsidR="00466EFE" w:rsidRPr="009F1539" w:rsidRDefault="00466EFE">
            <w:pPr>
              <w:pStyle w:val="TableTxt-QS"/>
            </w:pPr>
          </w:p>
        </w:tc>
      </w:tr>
      <w:tr w:rsidR="00466EFE" w:rsidRPr="00F25230" w14:paraId="2F9A91DA" w14:textId="77777777">
        <w:trPr>
          <w:trHeight w:val="484"/>
          <w:jc w:val="center"/>
        </w:trPr>
        <w:tc>
          <w:tcPr>
            <w:tcW w:w="2159" w:type="dxa"/>
            <w:tcBorders>
              <w:top w:val="single" w:sz="4" w:space="0" w:color="auto"/>
              <w:left w:val="single" w:sz="8" w:space="0" w:color="auto"/>
              <w:bottom w:val="single" w:sz="4" w:space="0" w:color="auto"/>
            </w:tcBorders>
          </w:tcPr>
          <w:p w14:paraId="6D03BD5C" w14:textId="77777777" w:rsidR="00466EFE" w:rsidRPr="009F1539" w:rsidRDefault="00466EFE">
            <w:pPr>
              <w:pStyle w:val="TableTxt-QS"/>
            </w:pPr>
            <w:r w:rsidRPr="009F1539">
              <w:t>Database Loss or Corruption</w:t>
            </w:r>
          </w:p>
        </w:tc>
        <w:tc>
          <w:tcPr>
            <w:tcW w:w="1440" w:type="dxa"/>
            <w:tcBorders>
              <w:top w:val="single" w:sz="4" w:space="0" w:color="auto"/>
              <w:bottom w:val="single" w:sz="4" w:space="0" w:color="auto"/>
            </w:tcBorders>
          </w:tcPr>
          <w:p w14:paraId="438475FF" w14:textId="77777777" w:rsidR="00466EFE" w:rsidRPr="009F1539" w:rsidRDefault="00466EFE">
            <w:pPr>
              <w:pStyle w:val="TableTxt-QS"/>
            </w:pPr>
          </w:p>
        </w:tc>
        <w:tc>
          <w:tcPr>
            <w:tcW w:w="3599" w:type="dxa"/>
            <w:tcBorders>
              <w:top w:val="single" w:sz="4" w:space="0" w:color="auto"/>
              <w:bottom w:val="single" w:sz="4" w:space="0" w:color="auto"/>
              <w:right w:val="single" w:sz="8" w:space="0" w:color="auto"/>
            </w:tcBorders>
          </w:tcPr>
          <w:p w14:paraId="4BAF8FFA" w14:textId="77777777" w:rsidR="00466EFE" w:rsidRPr="009F1539" w:rsidRDefault="00466EFE">
            <w:pPr>
              <w:pStyle w:val="TableTxt-QS"/>
            </w:pPr>
          </w:p>
        </w:tc>
        <w:tc>
          <w:tcPr>
            <w:tcW w:w="3599" w:type="dxa"/>
          </w:tcPr>
          <w:p w14:paraId="29334995" w14:textId="77777777" w:rsidR="00466EFE" w:rsidRPr="009F1539" w:rsidRDefault="00466EFE">
            <w:pPr>
              <w:pStyle w:val="TableTxt-QS"/>
            </w:pPr>
          </w:p>
        </w:tc>
      </w:tr>
      <w:tr w:rsidR="00466EFE" w:rsidRPr="00F25230" w14:paraId="27023FF4" w14:textId="77777777">
        <w:trPr>
          <w:trHeight w:val="484"/>
          <w:jc w:val="center"/>
        </w:trPr>
        <w:tc>
          <w:tcPr>
            <w:tcW w:w="2159" w:type="dxa"/>
            <w:tcBorders>
              <w:top w:val="single" w:sz="4" w:space="0" w:color="auto"/>
              <w:left w:val="single" w:sz="8" w:space="0" w:color="auto"/>
              <w:bottom w:val="single" w:sz="4" w:space="0" w:color="auto"/>
            </w:tcBorders>
          </w:tcPr>
          <w:p w14:paraId="57DA1EED" w14:textId="5ED3B6FD" w:rsidR="00466EFE" w:rsidRPr="009F1539" w:rsidRDefault="00466EFE">
            <w:pPr>
              <w:pStyle w:val="TableTxt-QS"/>
            </w:pPr>
            <w:r w:rsidRPr="009F1539">
              <w:lastRenderedPageBreak/>
              <w:t>Computer Virus/</w:t>
            </w:r>
            <w:r w:rsidR="0014722E">
              <w:t xml:space="preserve"> </w:t>
            </w:r>
            <w:r w:rsidRPr="009F1539">
              <w:t>Security Risk/</w:t>
            </w:r>
            <w:r w:rsidR="0014722E">
              <w:t xml:space="preserve"> </w:t>
            </w:r>
            <w:r w:rsidRPr="009F1539">
              <w:t>Cyber Attack</w:t>
            </w:r>
          </w:p>
        </w:tc>
        <w:tc>
          <w:tcPr>
            <w:tcW w:w="1440" w:type="dxa"/>
            <w:tcBorders>
              <w:top w:val="single" w:sz="4" w:space="0" w:color="auto"/>
              <w:bottom w:val="single" w:sz="4" w:space="0" w:color="auto"/>
            </w:tcBorders>
          </w:tcPr>
          <w:p w14:paraId="65E155EB" w14:textId="77777777" w:rsidR="00466EFE" w:rsidRPr="009F1539" w:rsidRDefault="00466EFE">
            <w:pPr>
              <w:pStyle w:val="TableTxt-QS"/>
            </w:pPr>
          </w:p>
        </w:tc>
        <w:tc>
          <w:tcPr>
            <w:tcW w:w="3599" w:type="dxa"/>
            <w:tcBorders>
              <w:top w:val="single" w:sz="4" w:space="0" w:color="auto"/>
              <w:bottom w:val="single" w:sz="4" w:space="0" w:color="auto"/>
              <w:right w:val="single" w:sz="8" w:space="0" w:color="auto"/>
            </w:tcBorders>
          </w:tcPr>
          <w:p w14:paraId="10AA00D3" w14:textId="77777777" w:rsidR="00466EFE" w:rsidRPr="009F1539" w:rsidRDefault="00466EFE">
            <w:pPr>
              <w:pStyle w:val="TableTxt-QS"/>
            </w:pPr>
          </w:p>
        </w:tc>
        <w:tc>
          <w:tcPr>
            <w:tcW w:w="3599" w:type="dxa"/>
          </w:tcPr>
          <w:p w14:paraId="64EE5A12" w14:textId="77777777" w:rsidR="00466EFE" w:rsidRPr="009F1539" w:rsidRDefault="00466EFE">
            <w:pPr>
              <w:pStyle w:val="TableTxt-QS"/>
            </w:pPr>
          </w:p>
        </w:tc>
      </w:tr>
      <w:tr w:rsidR="00466EFE" w:rsidRPr="00F25230" w14:paraId="17906DD8" w14:textId="77777777">
        <w:trPr>
          <w:trHeight w:val="484"/>
          <w:jc w:val="center"/>
        </w:trPr>
        <w:tc>
          <w:tcPr>
            <w:tcW w:w="2159" w:type="dxa"/>
            <w:tcBorders>
              <w:top w:val="single" w:sz="4" w:space="0" w:color="auto"/>
              <w:left w:val="single" w:sz="8" w:space="0" w:color="auto"/>
              <w:bottom w:val="single" w:sz="4" w:space="0" w:color="auto"/>
            </w:tcBorders>
          </w:tcPr>
          <w:p w14:paraId="1C5C3E32" w14:textId="77777777" w:rsidR="00466EFE" w:rsidRPr="009F1539" w:rsidRDefault="00466EFE">
            <w:pPr>
              <w:pStyle w:val="TableTxt-QS"/>
            </w:pPr>
            <w:r w:rsidRPr="009F1539">
              <w:t>Software Defect</w:t>
            </w:r>
          </w:p>
        </w:tc>
        <w:tc>
          <w:tcPr>
            <w:tcW w:w="1440" w:type="dxa"/>
            <w:tcBorders>
              <w:top w:val="single" w:sz="4" w:space="0" w:color="auto"/>
              <w:bottom w:val="single" w:sz="4" w:space="0" w:color="auto"/>
            </w:tcBorders>
          </w:tcPr>
          <w:p w14:paraId="19CAD3BE" w14:textId="77777777" w:rsidR="00466EFE" w:rsidRPr="009F1539" w:rsidRDefault="00466EFE">
            <w:pPr>
              <w:pStyle w:val="TableTxt-QS"/>
            </w:pPr>
          </w:p>
        </w:tc>
        <w:tc>
          <w:tcPr>
            <w:tcW w:w="3599" w:type="dxa"/>
            <w:tcBorders>
              <w:top w:val="single" w:sz="4" w:space="0" w:color="auto"/>
              <w:bottom w:val="single" w:sz="4" w:space="0" w:color="auto"/>
              <w:right w:val="single" w:sz="8" w:space="0" w:color="auto"/>
            </w:tcBorders>
          </w:tcPr>
          <w:p w14:paraId="1529CFC1" w14:textId="77777777" w:rsidR="00466EFE" w:rsidRPr="009F1539" w:rsidRDefault="00466EFE">
            <w:pPr>
              <w:pStyle w:val="TableTxt-QS"/>
            </w:pPr>
          </w:p>
        </w:tc>
        <w:tc>
          <w:tcPr>
            <w:tcW w:w="3599" w:type="dxa"/>
          </w:tcPr>
          <w:p w14:paraId="0013EDA4" w14:textId="77777777" w:rsidR="00466EFE" w:rsidRPr="009F1539" w:rsidRDefault="00466EFE">
            <w:pPr>
              <w:pStyle w:val="TableTxt-QS"/>
            </w:pPr>
          </w:p>
        </w:tc>
      </w:tr>
      <w:tr w:rsidR="00466EFE" w:rsidRPr="00F25230" w14:paraId="7315BF3B" w14:textId="77777777">
        <w:trPr>
          <w:trHeight w:val="484"/>
          <w:jc w:val="center"/>
        </w:trPr>
        <w:tc>
          <w:tcPr>
            <w:tcW w:w="2159" w:type="dxa"/>
            <w:tcBorders>
              <w:top w:val="single" w:sz="4" w:space="0" w:color="auto"/>
              <w:left w:val="single" w:sz="8" w:space="0" w:color="auto"/>
              <w:bottom w:val="single" w:sz="4" w:space="0" w:color="auto"/>
            </w:tcBorders>
          </w:tcPr>
          <w:p w14:paraId="1AD2B2F7" w14:textId="77777777" w:rsidR="00466EFE" w:rsidRPr="009F1539" w:rsidRDefault="00466EFE">
            <w:pPr>
              <w:pStyle w:val="TableTxt-QS"/>
            </w:pPr>
            <w:r w:rsidRPr="009F1539">
              <w:t>Human Error</w:t>
            </w:r>
          </w:p>
        </w:tc>
        <w:tc>
          <w:tcPr>
            <w:tcW w:w="1440" w:type="dxa"/>
            <w:tcBorders>
              <w:top w:val="single" w:sz="4" w:space="0" w:color="auto"/>
              <w:bottom w:val="single" w:sz="4" w:space="0" w:color="auto"/>
            </w:tcBorders>
          </w:tcPr>
          <w:p w14:paraId="20287768" w14:textId="77777777" w:rsidR="00466EFE" w:rsidRPr="009F1539" w:rsidRDefault="00466EFE">
            <w:pPr>
              <w:pStyle w:val="TableTxt-QS"/>
            </w:pPr>
          </w:p>
        </w:tc>
        <w:tc>
          <w:tcPr>
            <w:tcW w:w="3599" w:type="dxa"/>
            <w:tcBorders>
              <w:top w:val="single" w:sz="4" w:space="0" w:color="auto"/>
              <w:bottom w:val="single" w:sz="4" w:space="0" w:color="auto"/>
              <w:right w:val="single" w:sz="8" w:space="0" w:color="auto"/>
            </w:tcBorders>
          </w:tcPr>
          <w:p w14:paraId="4B799198" w14:textId="77777777" w:rsidR="00466EFE" w:rsidRPr="009F1539" w:rsidRDefault="00466EFE">
            <w:pPr>
              <w:pStyle w:val="TableTxt-QS"/>
            </w:pPr>
          </w:p>
        </w:tc>
        <w:tc>
          <w:tcPr>
            <w:tcW w:w="3599" w:type="dxa"/>
          </w:tcPr>
          <w:p w14:paraId="11D352A2" w14:textId="77777777" w:rsidR="00466EFE" w:rsidRPr="009F1539" w:rsidRDefault="00466EFE">
            <w:pPr>
              <w:pStyle w:val="TableTxt-QS"/>
            </w:pPr>
          </w:p>
        </w:tc>
      </w:tr>
    </w:tbl>
    <w:p w14:paraId="394C7F0D" w14:textId="77777777" w:rsidR="00466EFE" w:rsidRDefault="00466EFE" w:rsidP="007D0897">
      <w:pPr>
        <w:pStyle w:val="BodyTxt-QS"/>
        <w:rPr>
          <w:color w:val="FF0000"/>
        </w:rPr>
      </w:pPr>
    </w:p>
    <w:p w14:paraId="34F511A3" w14:textId="77777777" w:rsidR="007D0897" w:rsidRPr="007D0897" w:rsidRDefault="007D0897" w:rsidP="007D0897">
      <w:pPr>
        <w:pStyle w:val="BodyTxt-QS"/>
        <w:rPr>
          <w:color w:val="FF0000"/>
        </w:rPr>
      </w:pPr>
    </w:p>
    <w:p w14:paraId="733848B7" w14:textId="77777777" w:rsidR="00F47432" w:rsidRDefault="00F47432" w:rsidP="00AC5D07">
      <w:pPr>
        <w:pStyle w:val="BodyTxt-QS"/>
      </w:pPr>
    </w:p>
    <w:p w14:paraId="6AD41386" w14:textId="77777777" w:rsidR="00CF7B74" w:rsidRPr="00CF7B74" w:rsidRDefault="00CF7B74" w:rsidP="00CF7B74">
      <w:pPr>
        <w:pStyle w:val="BodyTxt-QS"/>
        <w:rPr>
          <w:color w:val="FF0000"/>
        </w:rPr>
      </w:pPr>
    </w:p>
    <w:p w14:paraId="05568AEC" w14:textId="77777777" w:rsidR="006C5370" w:rsidRPr="006A312F" w:rsidRDefault="006C5370" w:rsidP="00DA2E76">
      <w:pPr>
        <w:pStyle w:val="BodyTxt-QS"/>
        <w:rPr>
          <w:color w:val="FF0000"/>
        </w:rPr>
      </w:pPr>
    </w:p>
    <w:sectPr w:rsidR="006C5370" w:rsidRPr="006A312F" w:rsidSect="003B5775">
      <w:headerReference w:type="default" r:id="rId21"/>
      <w:footerReference w:type="default" r:id="rId22"/>
      <w:pgSz w:w="12240" w:h="15840"/>
      <w:pgMar w:top="600" w:right="720" w:bottom="720" w:left="720" w:header="100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1FDCB" w14:textId="77777777" w:rsidR="00DE204B" w:rsidRDefault="00DE204B" w:rsidP="00CA6FE7">
      <w:pPr>
        <w:spacing w:after="0"/>
      </w:pPr>
      <w:r>
        <w:separator/>
      </w:r>
    </w:p>
  </w:endnote>
  <w:endnote w:type="continuationSeparator" w:id="0">
    <w:p w14:paraId="13655E6B" w14:textId="77777777" w:rsidR="00DE204B" w:rsidRDefault="00DE204B" w:rsidP="00CA6FE7">
      <w:pPr>
        <w:spacing w:after="0"/>
      </w:pPr>
      <w:r>
        <w:continuationSeparator/>
      </w:r>
    </w:p>
  </w:endnote>
  <w:endnote w:type="continuationNotice" w:id="1">
    <w:p w14:paraId="6AB46A68" w14:textId="77777777" w:rsidR="00DE204B" w:rsidRDefault="00DE204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E34AB" w14:paraId="24B39510" w14:textId="77777777">
      <w:trPr>
        <w:jc w:val="center"/>
      </w:trPr>
      <w:tc>
        <w:tcPr>
          <w:tcW w:w="2067" w:type="pct"/>
        </w:tcPr>
        <w:p w14:paraId="14D637F6" w14:textId="77777777" w:rsidR="001E34AB" w:rsidRPr="00195BC7" w:rsidRDefault="001E34AB" w:rsidP="001E34AB">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042105132"/>
                <w:docPartObj>
                  <w:docPartGallery w:val="Page Numbers (Top of Page)"/>
                  <w:docPartUnique/>
                </w:docPartObj>
              </w:sdtPr>
              <w:sdtEndPr/>
              <w:sdtContent>
                <w:p w14:paraId="792D99ED" w14:textId="77777777" w:rsidR="001E34AB" w:rsidRPr="00195BC7" w:rsidRDefault="001E34AB" w:rsidP="001E34AB">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657716D3" w14:textId="77777777" w:rsidR="001E34AB" w:rsidRPr="00195BC7" w:rsidRDefault="001E34AB" w:rsidP="001E34AB">
          <w:pPr>
            <w:pStyle w:val="Footer"/>
            <w:spacing w:before="60" w:after="60"/>
            <w:jc w:val="right"/>
            <w:rPr>
              <w:rFonts w:cs="Segoe UI"/>
            </w:rPr>
          </w:pPr>
          <w:r w:rsidRPr="00195BC7">
            <w:rPr>
              <w:rFonts w:cs="Segoe UI"/>
            </w:rPr>
            <w:t>Confidential, Eli Lilly and Company</w:t>
          </w:r>
        </w:p>
      </w:tc>
    </w:tr>
  </w:tbl>
  <w:p w14:paraId="186A5CAF" w14:textId="77777777" w:rsidR="00F21B08" w:rsidRDefault="00F21B08" w:rsidP="001E34AB">
    <w:pPr>
      <w:pStyle w:val="Footer"/>
      <w:tabs>
        <w:tab w:val="clear" w:pos="9360"/>
        <w:tab w:val="left" w:pos="6869"/>
        <w:tab w:val="left" w:pos="8640"/>
      </w:tabs>
      <w:spacing w:before="0"/>
      <w:jc w:val="center"/>
      <w:rPr>
        <w:rFonts w:cs="Segoe UI"/>
        <w:sz w:val="4"/>
        <w:szCs w:val="4"/>
      </w:rPr>
    </w:pPr>
  </w:p>
  <w:p w14:paraId="43725F32" w14:textId="77777777" w:rsidR="00085105" w:rsidRPr="00085105" w:rsidRDefault="00085105" w:rsidP="001E34AB">
    <w:pPr>
      <w:spacing w:before="0"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F86CD" w14:textId="77777777" w:rsidR="00DE204B" w:rsidRDefault="00DE204B" w:rsidP="00CA6FE7">
      <w:pPr>
        <w:spacing w:after="0"/>
      </w:pPr>
      <w:r>
        <w:separator/>
      </w:r>
    </w:p>
  </w:footnote>
  <w:footnote w:type="continuationSeparator" w:id="0">
    <w:p w14:paraId="26F97E88" w14:textId="77777777" w:rsidR="00DE204B" w:rsidRDefault="00DE204B" w:rsidP="00CA6FE7">
      <w:pPr>
        <w:spacing w:after="0"/>
      </w:pPr>
      <w:r>
        <w:continuationSeparator/>
      </w:r>
    </w:p>
  </w:footnote>
  <w:footnote w:type="continuationNotice" w:id="1">
    <w:p w14:paraId="2E9EB00F" w14:textId="77777777" w:rsidR="00DE204B" w:rsidRDefault="00DE204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369"/>
      <w:gridCol w:w="8996"/>
      <w:gridCol w:w="1413"/>
    </w:tblGrid>
    <w:tr w:rsidR="00CE2CCF" w14:paraId="4D74EC83" w14:textId="77777777" w:rsidTr="00A94F75">
      <w:trPr>
        <w:trHeight w:val="1152"/>
        <w:jc w:val="center"/>
      </w:trPr>
      <w:tc>
        <w:tcPr>
          <w:tcW w:w="581" w:type="pct"/>
          <w:tcBorders>
            <w:right w:val="single" w:sz="4" w:space="0" w:color="auto"/>
          </w:tcBorders>
          <w:shd w:val="clear" w:color="auto" w:fill="FFFFFF" w:themeFill="background1"/>
          <w:vAlign w:val="center"/>
        </w:tcPr>
        <w:p w14:paraId="1E697F42" w14:textId="77777777" w:rsidR="00BF7B71" w:rsidRDefault="00BA7F73" w:rsidP="00BF7B71">
          <w:pPr>
            <w:pStyle w:val="Header"/>
            <w:tabs>
              <w:tab w:val="left" w:pos="12960"/>
            </w:tabs>
            <w:spacing w:before="60"/>
            <w:jc w:val="center"/>
            <w:rPr>
              <w:rFonts w:ascii="Arial" w:hAnsi="Arial" w:cs="Arial"/>
              <w:sz w:val="28"/>
              <w:szCs w:val="28"/>
            </w:rPr>
          </w:pPr>
          <w:bookmarkStart w:id="47" w:name="_Hlk207264561"/>
          <w:r w:rsidRPr="009C26C7">
            <w:rPr>
              <w:noProof/>
            </w:rPr>
            <w:drawing>
              <wp:inline distT="0" distB="0" distL="0" distR="0" wp14:anchorId="0D23D17C" wp14:editId="32283992">
                <wp:extent cx="731520" cy="483061"/>
                <wp:effectExtent l="0" t="0" r="0" b="0"/>
                <wp:docPr id="661241822"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4FF0F6C4" w14:textId="1313FB7B" w:rsidR="00BA7F73" w:rsidRDefault="00C23F3E" w:rsidP="0019081F">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hint="eastAsia"/>
              <w:b/>
              <w:bCs/>
              <w:sz w:val="28"/>
              <w:szCs w:val="28"/>
              <w:lang w:eastAsia="ja-JP"/>
            </w:rPr>
            <w:t xml:space="preserve">&lt;System Name&gt; </w:t>
          </w:r>
          <w:r w:rsidR="00D477AF" w:rsidRPr="004C12FF">
            <w:rPr>
              <w:rFonts w:ascii="Segoe UI Black" w:hAnsi="Segoe UI Black" w:cs="Segoe UI"/>
              <w:b/>
              <w:bCs/>
              <w:sz w:val="28"/>
              <w:szCs w:val="28"/>
            </w:rPr>
            <w:t>Disaster Recovery Plan</w:t>
          </w:r>
        </w:p>
        <w:p w14:paraId="559354ED" w14:textId="578AC183" w:rsidR="00E65C5B" w:rsidRPr="00BA7F73" w:rsidRDefault="00E65C5B" w:rsidP="0019081F">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600" w:type="pct"/>
          <w:tcBorders>
            <w:left w:val="nil"/>
          </w:tcBorders>
          <w:shd w:val="clear" w:color="auto" w:fill="FFFFFF" w:themeFill="background1"/>
          <w:textDirection w:val="btLr"/>
          <w:vAlign w:val="center"/>
        </w:tcPr>
        <w:p w14:paraId="102DF0A0" w14:textId="77777777" w:rsidR="00BF7B71" w:rsidRPr="00A94F75" w:rsidRDefault="00CE2CCF" w:rsidP="00A94F75">
          <w:pPr>
            <w:pStyle w:val="Header"/>
            <w:tabs>
              <w:tab w:val="left" w:pos="12960"/>
            </w:tabs>
            <w:spacing w:after="120"/>
            <w:ind w:left="113" w:right="113"/>
            <w:jc w:val="center"/>
            <w:rPr>
              <w:rFonts w:cs="Segoe UI"/>
              <w:b/>
              <w:bCs/>
              <w:vanish/>
              <w:sz w:val="24"/>
              <w:szCs w:val="24"/>
            </w:rPr>
          </w:pPr>
          <w:r w:rsidRPr="00A94F75">
            <w:rPr>
              <w:rFonts w:cs="Segoe UI"/>
              <w:b/>
              <w:bCs/>
              <w:vanish/>
              <w:color w:val="F2F2F2" w:themeColor="background1" w:themeShade="F2"/>
              <w:sz w:val="12"/>
              <w:szCs w:val="12"/>
            </w:rPr>
            <w:t>Do NOT Type Here</w:t>
          </w:r>
        </w:p>
      </w:tc>
    </w:tr>
    <w:bookmarkEnd w:id="47"/>
  </w:tbl>
  <w:p w14:paraId="19A234E2" w14:textId="77777777" w:rsidR="000F19E9" w:rsidRPr="00F21B08" w:rsidRDefault="000F19E9" w:rsidP="001E34AB">
    <w:pPr>
      <w:tabs>
        <w:tab w:val="left" w:pos="3606"/>
      </w:tabs>
      <w:spacing w:after="0"/>
      <w:rPr>
        <w:b/>
        <w:bCs/>
        <w:sz w:val="4"/>
        <w:szCs w:val="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 w15:restartNumberingAfterBreak="0">
    <w:nsid w:val="09925629"/>
    <w:multiLevelType w:val="hybridMultilevel"/>
    <w:tmpl w:val="2BA4B684"/>
    <w:lvl w:ilvl="0" w:tplc="8500B9C8">
      <w:start w:val="1"/>
      <w:numFmt w:val="bullet"/>
      <w:pStyle w:val="SubBulletText3"/>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3"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5"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6"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7"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0"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12"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14"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15"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18"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19"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1" w15:restartNumberingAfterBreak="0">
    <w:nsid w:val="57D66603"/>
    <w:multiLevelType w:val="multilevel"/>
    <w:tmpl w:val="F5B6D674"/>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sz w:val="20"/>
        <w:szCs w:val="24"/>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2"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3"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62EC375F"/>
    <w:multiLevelType w:val="hybridMultilevel"/>
    <w:tmpl w:val="403A4BDE"/>
    <w:lvl w:ilvl="0" w:tplc="FFFFFFFF">
      <w:start w:val="1"/>
      <w:numFmt w:val="bullet"/>
      <w:lvlText w:val=""/>
      <w:lvlJc w:val="left"/>
      <w:pPr>
        <w:ind w:left="810" w:hanging="360"/>
      </w:pPr>
      <w:rPr>
        <w:rFonts w:ascii="Symbol" w:hAnsi="Symbol" w:hint="default"/>
        <w:color w:val="FF0000"/>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5" w15:restartNumberingAfterBreak="0">
    <w:nsid w:val="65955E4E"/>
    <w:multiLevelType w:val="multilevel"/>
    <w:tmpl w:val="B4084A1C"/>
    <w:name w:val="Appendix-QS"/>
    <w:lvl w:ilvl="0">
      <w:start w:val="1"/>
      <w:numFmt w:val="upperLetter"/>
      <w:lvlText w:val="A%1"/>
      <w:lvlJc w:val="left"/>
      <w:pPr>
        <w:ind w:left="791" w:hanging="360"/>
      </w:pPr>
      <w:rPr>
        <w:rFonts w:hint="default"/>
      </w:rPr>
    </w:lvl>
    <w:lvl w:ilvl="1">
      <w:start w:val="1"/>
      <w:numFmt w:val="lowerLetter"/>
      <w:lvlText w:val="%2."/>
      <w:lvlJc w:val="left"/>
      <w:pPr>
        <w:ind w:left="1511" w:hanging="360"/>
      </w:pPr>
      <w:rPr>
        <w:rFonts w:hint="default"/>
      </w:rPr>
    </w:lvl>
    <w:lvl w:ilvl="2">
      <w:start w:val="1"/>
      <w:numFmt w:val="lowerRoman"/>
      <w:lvlText w:val="%3."/>
      <w:lvlJc w:val="right"/>
      <w:pPr>
        <w:ind w:left="2231" w:hanging="180"/>
      </w:pPr>
      <w:rPr>
        <w:rFonts w:hint="default"/>
      </w:rPr>
    </w:lvl>
    <w:lvl w:ilvl="3">
      <w:start w:val="1"/>
      <w:numFmt w:val="decimal"/>
      <w:lvlText w:val="%4."/>
      <w:lvlJc w:val="left"/>
      <w:pPr>
        <w:ind w:left="2951" w:hanging="360"/>
      </w:pPr>
      <w:rPr>
        <w:rFonts w:hint="default"/>
      </w:rPr>
    </w:lvl>
    <w:lvl w:ilvl="4">
      <w:start w:val="1"/>
      <w:numFmt w:val="lowerLetter"/>
      <w:lvlText w:val="%5."/>
      <w:lvlJc w:val="left"/>
      <w:pPr>
        <w:ind w:left="3671" w:hanging="360"/>
      </w:pPr>
      <w:rPr>
        <w:rFonts w:hint="default"/>
      </w:rPr>
    </w:lvl>
    <w:lvl w:ilvl="5">
      <w:start w:val="1"/>
      <w:numFmt w:val="lowerRoman"/>
      <w:lvlText w:val="%6."/>
      <w:lvlJc w:val="right"/>
      <w:pPr>
        <w:ind w:left="4391" w:hanging="180"/>
      </w:pPr>
      <w:rPr>
        <w:rFonts w:hint="default"/>
      </w:rPr>
    </w:lvl>
    <w:lvl w:ilvl="6">
      <w:start w:val="1"/>
      <w:numFmt w:val="decimal"/>
      <w:lvlText w:val="%7."/>
      <w:lvlJc w:val="left"/>
      <w:pPr>
        <w:ind w:left="5111" w:hanging="360"/>
      </w:pPr>
      <w:rPr>
        <w:rFonts w:hint="default"/>
      </w:rPr>
    </w:lvl>
    <w:lvl w:ilvl="7">
      <w:start w:val="1"/>
      <w:numFmt w:val="lowerLetter"/>
      <w:lvlText w:val="%8."/>
      <w:lvlJc w:val="left"/>
      <w:pPr>
        <w:ind w:left="5831" w:hanging="360"/>
      </w:pPr>
      <w:rPr>
        <w:rFonts w:hint="default"/>
      </w:rPr>
    </w:lvl>
    <w:lvl w:ilvl="8">
      <w:start w:val="1"/>
      <w:numFmt w:val="lowerRoman"/>
      <w:lvlText w:val="%9."/>
      <w:lvlJc w:val="right"/>
      <w:pPr>
        <w:ind w:left="6551" w:hanging="180"/>
      </w:pPr>
      <w:rPr>
        <w:rFonts w:hint="default"/>
      </w:rPr>
    </w:lvl>
  </w:abstractNum>
  <w:abstractNum w:abstractNumId="26"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749540144">
    <w:abstractNumId w:val="29"/>
  </w:num>
  <w:num w:numId="2" w16cid:durableId="1354112988">
    <w:abstractNumId w:val="13"/>
  </w:num>
  <w:num w:numId="3" w16cid:durableId="1431004814">
    <w:abstractNumId w:val="4"/>
  </w:num>
  <w:num w:numId="4" w16cid:durableId="1223521214">
    <w:abstractNumId w:val="7"/>
  </w:num>
  <w:num w:numId="5" w16cid:durableId="524947598">
    <w:abstractNumId w:val="5"/>
  </w:num>
  <w:num w:numId="6" w16cid:durableId="1410230012">
    <w:abstractNumId w:val="17"/>
  </w:num>
  <w:num w:numId="7" w16cid:durableId="553006581">
    <w:abstractNumId w:val="8"/>
  </w:num>
  <w:num w:numId="8" w16cid:durableId="845175753">
    <w:abstractNumId w:val="15"/>
  </w:num>
  <w:num w:numId="9" w16cid:durableId="606154405">
    <w:abstractNumId w:val="0"/>
  </w:num>
  <w:num w:numId="10" w16cid:durableId="611665444">
    <w:abstractNumId w:val="18"/>
  </w:num>
  <w:num w:numId="11" w16cid:durableId="1807623976">
    <w:abstractNumId w:val="22"/>
  </w:num>
  <w:num w:numId="12" w16cid:durableId="1402021932">
    <w:abstractNumId w:val="21"/>
  </w:num>
  <w:num w:numId="13" w16cid:durableId="998386874">
    <w:abstractNumId w:val="6"/>
  </w:num>
  <w:num w:numId="14" w16cid:durableId="872813988">
    <w:abstractNumId w:val="26"/>
  </w:num>
  <w:num w:numId="15" w16cid:durableId="1958681115">
    <w:abstractNumId w:val="12"/>
  </w:num>
  <w:num w:numId="16" w16cid:durableId="2124685554">
    <w:abstractNumId w:val="10"/>
  </w:num>
  <w:num w:numId="17" w16cid:durableId="960959912">
    <w:abstractNumId w:val="19"/>
  </w:num>
  <w:num w:numId="18" w16cid:durableId="1116749697">
    <w:abstractNumId w:val="27"/>
  </w:num>
  <w:num w:numId="19" w16cid:durableId="1861817747">
    <w:abstractNumId w:val="16"/>
  </w:num>
  <w:num w:numId="20" w16cid:durableId="1411537568">
    <w:abstractNumId w:val="28"/>
  </w:num>
  <w:num w:numId="21" w16cid:durableId="690883144">
    <w:abstractNumId w:val="11"/>
  </w:num>
  <w:num w:numId="22" w16cid:durableId="944729322">
    <w:abstractNumId w:val="2"/>
  </w:num>
  <w:num w:numId="23" w16cid:durableId="96220966">
    <w:abstractNumId w:val="23"/>
  </w:num>
  <w:num w:numId="24" w16cid:durableId="521285581">
    <w:abstractNumId w:val="3"/>
  </w:num>
  <w:num w:numId="25" w16cid:durableId="1020085263">
    <w:abstractNumId w:val="9"/>
  </w:num>
  <w:num w:numId="26" w16cid:durableId="1880386800">
    <w:abstractNumId w:val="1"/>
  </w:num>
  <w:num w:numId="27" w16cid:durableId="1683245289">
    <w:abstractNumId w:val="20"/>
  </w:num>
  <w:num w:numId="28" w16cid:durableId="1681933669">
    <w:abstractNumId w:val="24"/>
  </w:num>
  <w:num w:numId="29" w16cid:durableId="89207714">
    <w:abstractNumId w:val="1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attachedTemplate r:id="rId1"/>
  <w:defaultTabStop w:val="720"/>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51A"/>
    <w:rsid w:val="00001058"/>
    <w:rsid w:val="00004C5B"/>
    <w:rsid w:val="0000583A"/>
    <w:rsid w:val="00007DC6"/>
    <w:rsid w:val="00010F2B"/>
    <w:rsid w:val="00011C8A"/>
    <w:rsid w:val="000120F8"/>
    <w:rsid w:val="000160CF"/>
    <w:rsid w:val="000168C5"/>
    <w:rsid w:val="000209C2"/>
    <w:rsid w:val="00021308"/>
    <w:rsid w:val="0002503D"/>
    <w:rsid w:val="00025EE0"/>
    <w:rsid w:val="000265DF"/>
    <w:rsid w:val="0002704B"/>
    <w:rsid w:val="00027601"/>
    <w:rsid w:val="00031E60"/>
    <w:rsid w:val="000333C4"/>
    <w:rsid w:val="00033638"/>
    <w:rsid w:val="00033C2A"/>
    <w:rsid w:val="00034551"/>
    <w:rsid w:val="000348A5"/>
    <w:rsid w:val="000352C5"/>
    <w:rsid w:val="00035510"/>
    <w:rsid w:val="0003729F"/>
    <w:rsid w:val="00037E86"/>
    <w:rsid w:val="000427C2"/>
    <w:rsid w:val="000447C7"/>
    <w:rsid w:val="0004631D"/>
    <w:rsid w:val="00046D3B"/>
    <w:rsid w:val="0005012C"/>
    <w:rsid w:val="00052137"/>
    <w:rsid w:val="00052EBE"/>
    <w:rsid w:val="00053F9A"/>
    <w:rsid w:val="00054460"/>
    <w:rsid w:val="00061AF0"/>
    <w:rsid w:val="0006421D"/>
    <w:rsid w:val="0006608A"/>
    <w:rsid w:val="00067F7D"/>
    <w:rsid w:val="00073BFD"/>
    <w:rsid w:val="00073E12"/>
    <w:rsid w:val="00077A0E"/>
    <w:rsid w:val="00084337"/>
    <w:rsid w:val="00085105"/>
    <w:rsid w:val="00085DAC"/>
    <w:rsid w:val="00085FC4"/>
    <w:rsid w:val="00086AD1"/>
    <w:rsid w:val="0008732A"/>
    <w:rsid w:val="0009018C"/>
    <w:rsid w:val="000929BD"/>
    <w:rsid w:val="00092DEC"/>
    <w:rsid w:val="000961F6"/>
    <w:rsid w:val="000A151B"/>
    <w:rsid w:val="000A15BE"/>
    <w:rsid w:val="000A15E5"/>
    <w:rsid w:val="000A1C01"/>
    <w:rsid w:val="000A1C83"/>
    <w:rsid w:val="000A24EA"/>
    <w:rsid w:val="000A3ADC"/>
    <w:rsid w:val="000A3DD4"/>
    <w:rsid w:val="000A3E35"/>
    <w:rsid w:val="000A4444"/>
    <w:rsid w:val="000A46F3"/>
    <w:rsid w:val="000A471D"/>
    <w:rsid w:val="000B07B1"/>
    <w:rsid w:val="000B1D2D"/>
    <w:rsid w:val="000B372C"/>
    <w:rsid w:val="000B4EE7"/>
    <w:rsid w:val="000B73BE"/>
    <w:rsid w:val="000C29BF"/>
    <w:rsid w:val="000C3774"/>
    <w:rsid w:val="000C39DF"/>
    <w:rsid w:val="000C6138"/>
    <w:rsid w:val="000C7412"/>
    <w:rsid w:val="000C7DD8"/>
    <w:rsid w:val="000C7EA3"/>
    <w:rsid w:val="000D1B1C"/>
    <w:rsid w:val="000D2A9A"/>
    <w:rsid w:val="000D3173"/>
    <w:rsid w:val="000D5B6E"/>
    <w:rsid w:val="000D5BB1"/>
    <w:rsid w:val="000D60BF"/>
    <w:rsid w:val="000D63D9"/>
    <w:rsid w:val="000D739E"/>
    <w:rsid w:val="000D7E25"/>
    <w:rsid w:val="000D7FA6"/>
    <w:rsid w:val="000E34FA"/>
    <w:rsid w:val="000E3A1E"/>
    <w:rsid w:val="000E4135"/>
    <w:rsid w:val="000E7B95"/>
    <w:rsid w:val="000F19E9"/>
    <w:rsid w:val="000F4D8F"/>
    <w:rsid w:val="000F6564"/>
    <w:rsid w:val="000F7455"/>
    <w:rsid w:val="001002AE"/>
    <w:rsid w:val="00100BEB"/>
    <w:rsid w:val="00101EB5"/>
    <w:rsid w:val="00102C85"/>
    <w:rsid w:val="00110459"/>
    <w:rsid w:val="0011471C"/>
    <w:rsid w:val="00114D0F"/>
    <w:rsid w:val="001168DE"/>
    <w:rsid w:val="00116911"/>
    <w:rsid w:val="00117213"/>
    <w:rsid w:val="00120E17"/>
    <w:rsid w:val="00121712"/>
    <w:rsid w:val="00121FED"/>
    <w:rsid w:val="001267DF"/>
    <w:rsid w:val="0012704C"/>
    <w:rsid w:val="0012746B"/>
    <w:rsid w:val="00127930"/>
    <w:rsid w:val="001320E2"/>
    <w:rsid w:val="001376E0"/>
    <w:rsid w:val="00140655"/>
    <w:rsid w:val="00140C33"/>
    <w:rsid w:val="00141568"/>
    <w:rsid w:val="001424E5"/>
    <w:rsid w:val="00142825"/>
    <w:rsid w:val="0014352E"/>
    <w:rsid w:val="00144244"/>
    <w:rsid w:val="001446DF"/>
    <w:rsid w:val="001446E5"/>
    <w:rsid w:val="0014633B"/>
    <w:rsid w:val="001465B3"/>
    <w:rsid w:val="0014722E"/>
    <w:rsid w:val="001503CB"/>
    <w:rsid w:val="0015254A"/>
    <w:rsid w:val="00152891"/>
    <w:rsid w:val="00152EAE"/>
    <w:rsid w:val="00153730"/>
    <w:rsid w:val="0015456F"/>
    <w:rsid w:val="00155EF8"/>
    <w:rsid w:val="0015618F"/>
    <w:rsid w:val="001600A3"/>
    <w:rsid w:val="00160C4C"/>
    <w:rsid w:val="00160CD2"/>
    <w:rsid w:val="00161946"/>
    <w:rsid w:val="00162245"/>
    <w:rsid w:val="00162CFD"/>
    <w:rsid w:val="0016380D"/>
    <w:rsid w:val="0016563F"/>
    <w:rsid w:val="00166370"/>
    <w:rsid w:val="0017082C"/>
    <w:rsid w:val="00172CF0"/>
    <w:rsid w:val="00173A6F"/>
    <w:rsid w:val="00175A7F"/>
    <w:rsid w:val="0017690B"/>
    <w:rsid w:val="00182DC1"/>
    <w:rsid w:val="001846D5"/>
    <w:rsid w:val="00184853"/>
    <w:rsid w:val="00187203"/>
    <w:rsid w:val="0019081F"/>
    <w:rsid w:val="00193D48"/>
    <w:rsid w:val="00195F2F"/>
    <w:rsid w:val="00197EBC"/>
    <w:rsid w:val="001A1313"/>
    <w:rsid w:val="001A201F"/>
    <w:rsid w:val="001A23AC"/>
    <w:rsid w:val="001A4782"/>
    <w:rsid w:val="001A5B75"/>
    <w:rsid w:val="001B2AFA"/>
    <w:rsid w:val="001B3D3D"/>
    <w:rsid w:val="001B5795"/>
    <w:rsid w:val="001C01DC"/>
    <w:rsid w:val="001C3536"/>
    <w:rsid w:val="001C356E"/>
    <w:rsid w:val="001C4F5C"/>
    <w:rsid w:val="001C548A"/>
    <w:rsid w:val="001C737C"/>
    <w:rsid w:val="001C772A"/>
    <w:rsid w:val="001C7BC7"/>
    <w:rsid w:val="001D00B0"/>
    <w:rsid w:val="001D77DB"/>
    <w:rsid w:val="001E2368"/>
    <w:rsid w:val="001E256B"/>
    <w:rsid w:val="001E3007"/>
    <w:rsid w:val="001E34AB"/>
    <w:rsid w:val="001E5863"/>
    <w:rsid w:val="001E6AA9"/>
    <w:rsid w:val="001E6DAE"/>
    <w:rsid w:val="001F00EF"/>
    <w:rsid w:val="001F5D13"/>
    <w:rsid w:val="001F6375"/>
    <w:rsid w:val="00203977"/>
    <w:rsid w:val="0020471F"/>
    <w:rsid w:val="002056D4"/>
    <w:rsid w:val="00206461"/>
    <w:rsid w:val="002066AE"/>
    <w:rsid w:val="002078B7"/>
    <w:rsid w:val="002115D4"/>
    <w:rsid w:val="002131DF"/>
    <w:rsid w:val="00214295"/>
    <w:rsid w:val="00214F02"/>
    <w:rsid w:val="0021653B"/>
    <w:rsid w:val="002165D0"/>
    <w:rsid w:val="0021740F"/>
    <w:rsid w:val="00220146"/>
    <w:rsid w:val="0022031C"/>
    <w:rsid w:val="00220542"/>
    <w:rsid w:val="00223CA5"/>
    <w:rsid w:val="0023245E"/>
    <w:rsid w:val="002334CF"/>
    <w:rsid w:val="00234E05"/>
    <w:rsid w:val="00241FE7"/>
    <w:rsid w:val="002438BE"/>
    <w:rsid w:val="00244B9A"/>
    <w:rsid w:val="002457E3"/>
    <w:rsid w:val="0024612C"/>
    <w:rsid w:val="002506C4"/>
    <w:rsid w:val="00256101"/>
    <w:rsid w:val="00260835"/>
    <w:rsid w:val="00263417"/>
    <w:rsid w:val="00265609"/>
    <w:rsid w:val="0026685D"/>
    <w:rsid w:val="00266BD0"/>
    <w:rsid w:val="002672F5"/>
    <w:rsid w:val="00267F37"/>
    <w:rsid w:val="00281D1D"/>
    <w:rsid w:val="00282797"/>
    <w:rsid w:val="00283EF3"/>
    <w:rsid w:val="002859B4"/>
    <w:rsid w:val="00287A8F"/>
    <w:rsid w:val="00292B32"/>
    <w:rsid w:val="00292CE4"/>
    <w:rsid w:val="00296BDB"/>
    <w:rsid w:val="00297277"/>
    <w:rsid w:val="002A53BE"/>
    <w:rsid w:val="002B17C4"/>
    <w:rsid w:val="002C2E28"/>
    <w:rsid w:val="002C337A"/>
    <w:rsid w:val="002C3894"/>
    <w:rsid w:val="002C69A9"/>
    <w:rsid w:val="002C7E98"/>
    <w:rsid w:val="002D0788"/>
    <w:rsid w:val="002D0EE4"/>
    <w:rsid w:val="002D1118"/>
    <w:rsid w:val="002D22F5"/>
    <w:rsid w:val="002D2864"/>
    <w:rsid w:val="002D2EAB"/>
    <w:rsid w:val="002D3AB0"/>
    <w:rsid w:val="002D3B9F"/>
    <w:rsid w:val="002D3C43"/>
    <w:rsid w:val="002D51AE"/>
    <w:rsid w:val="002D696F"/>
    <w:rsid w:val="002E018B"/>
    <w:rsid w:val="002E1372"/>
    <w:rsid w:val="002E21A0"/>
    <w:rsid w:val="002E4B0D"/>
    <w:rsid w:val="002E5A21"/>
    <w:rsid w:val="002E656E"/>
    <w:rsid w:val="002E65EC"/>
    <w:rsid w:val="002F08BB"/>
    <w:rsid w:val="002F0B62"/>
    <w:rsid w:val="002F274C"/>
    <w:rsid w:val="002F391F"/>
    <w:rsid w:val="002F5DD7"/>
    <w:rsid w:val="003013A5"/>
    <w:rsid w:val="0030743F"/>
    <w:rsid w:val="003074CF"/>
    <w:rsid w:val="00310ADD"/>
    <w:rsid w:val="00313605"/>
    <w:rsid w:val="00313B1A"/>
    <w:rsid w:val="00315207"/>
    <w:rsid w:val="00316E94"/>
    <w:rsid w:val="0032134A"/>
    <w:rsid w:val="003252C8"/>
    <w:rsid w:val="00326F69"/>
    <w:rsid w:val="0032753A"/>
    <w:rsid w:val="00333E7D"/>
    <w:rsid w:val="00335AB0"/>
    <w:rsid w:val="003372B5"/>
    <w:rsid w:val="00337A28"/>
    <w:rsid w:val="00341D8F"/>
    <w:rsid w:val="003434FB"/>
    <w:rsid w:val="003456DF"/>
    <w:rsid w:val="00345D30"/>
    <w:rsid w:val="00345F19"/>
    <w:rsid w:val="00346479"/>
    <w:rsid w:val="00347E42"/>
    <w:rsid w:val="003507C8"/>
    <w:rsid w:val="0035119F"/>
    <w:rsid w:val="003511CD"/>
    <w:rsid w:val="0035192A"/>
    <w:rsid w:val="00351BF9"/>
    <w:rsid w:val="003523C1"/>
    <w:rsid w:val="0035307E"/>
    <w:rsid w:val="00355639"/>
    <w:rsid w:val="003557BD"/>
    <w:rsid w:val="00355902"/>
    <w:rsid w:val="00360B32"/>
    <w:rsid w:val="003619C3"/>
    <w:rsid w:val="00361A50"/>
    <w:rsid w:val="00363685"/>
    <w:rsid w:val="003653D4"/>
    <w:rsid w:val="00366BAA"/>
    <w:rsid w:val="00370328"/>
    <w:rsid w:val="003723D2"/>
    <w:rsid w:val="003746E7"/>
    <w:rsid w:val="00374C9B"/>
    <w:rsid w:val="00374ED7"/>
    <w:rsid w:val="0037714E"/>
    <w:rsid w:val="00377D50"/>
    <w:rsid w:val="00377DC8"/>
    <w:rsid w:val="00381338"/>
    <w:rsid w:val="00381E88"/>
    <w:rsid w:val="003841CB"/>
    <w:rsid w:val="003844EF"/>
    <w:rsid w:val="003851E6"/>
    <w:rsid w:val="0038568F"/>
    <w:rsid w:val="00393E0D"/>
    <w:rsid w:val="00394419"/>
    <w:rsid w:val="0039453F"/>
    <w:rsid w:val="00394868"/>
    <w:rsid w:val="0039608A"/>
    <w:rsid w:val="0039689E"/>
    <w:rsid w:val="003978B6"/>
    <w:rsid w:val="003A0AF0"/>
    <w:rsid w:val="003A1F28"/>
    <w:rsid w:val="003A420D"/>
    <w:rsid w:val="003A44C5"/>
    <w:rsid w:val="003A71B8"/>
    <w:rsid w:val="003B3874"/>
    <w:rsid w:val="003B4C8C"/>
    <w:rsid w:val="003B5775"/>
    <w:rsid w:val="003B57F9"/>
    <w:rsid w:val="003B5994"/>
    <w:rsid w:val="003C1AE7"/>
    <w:rsid w:val="003C26B0"/>
    <w:rsid w:val="003C3AD4"/>
    <w:rsid w:val="003C559B"/>
    <w:rsid w:val="003D085D"/>
    <w:rsid w:val="003D0F8D"/>
    <w:rsid w:val="003D5027"/>
    <w:rsid w:val="003D7B18"/>
    <w:rsid w:val="003D7D1A"/>
    <w:rsid w:val="003E1E86"/>
    <w:rsid w:val="003E38E7"/>
    <w:rsid w:val="003F0A35"/>
    <w:rsid w:val="003F0C1A"/>
    <w:rsid w:val="003F2E1D"/>
    <w:rsid w:val="003F425A"/>
    <w:rsid w:val="003F6CED"/>
    <w:rsid w:val="003F6FDE"/>
    <w:rsid w:val="004015C8"/>
    <w:rsid w:val="00401DAE"/>
    <w:rsid w:val="004027A2"/>
    <w:rsid w:val="00404CFC"/>
    <w:rsid w:val="00404F12"/>
    <w:rsid w:val="004050B6"/>
    <w:rsid w:val="00406B39"/>
    <w:rsid w:val="00407406"/>
    <w:rsid w:val="004079B5"/>
    <w:rsid w:val="00414A56"/>
    <w:rsid w:val="00416F2B"/>
    <w:rsid w:val="00417118"/>
    <w:rsid w:val="00420009"/>
    <w:rsid w:val="00420C9E"/>
    <w:rsid w:val="0042284E"/>
    <w:rsid w:val="00423021"/>
    <w:rsid w:val="00423180"/>
    <w:rsid w:val="00423648"/>
    <w:rsid w:val="004240D8"/>
    <w:rsid w:val="00425F04"/>
    <w:rsid w:val="0042631E"/>
    <w:rsid w:val="00426805"/>
    <w:rsid w:val="004272D1"/>
    <w:rsid w:val="00430BEE"/>
    <w:rsid w:val="004319EB"/>
    <w:rsid w:val="004329C4"/>
    <w:rsid w:val="00433CD7"/>
    <w:rsid w:val="004345D1"/>
    <w:rsid w:val="004356D0"/>
    <w:rsid w:val="004367C8"/>
    <w:rsid w:val="00436D53"/>
    <w:rsid w:val="00437D0D"/>
    <w:rsid w:val="00450428"/>
    <w:rsid w:val="0045062E"/>
    <w:rsid w:val="00450745"/>
    <w:rsid w:val="00452756"/>
    <w:rsid w:val="00455971"/>
    <w:rsid w:val="004605E2"/>
    <w:rsid w:val="00460BAB"/>
    <w:rsid w:val="00464C51"/>
    <w:rsid w:val="00465DFC"/>
    <w:rsid w:val="00466EFE"/>
    <w:rsid w:val="0047131E"/>
    <w:rsid w:val="0047484C"/>
    <w:rsid w:val="00477A20"/>
    <w:rsid w:val="004814B9"/>
    <w:rsid w:val="0048437C"/>
    <w:rsid w:val="004843CE"/>
    <w:rsid w:val="00484B3E"/>
    <w:rsid w:val="00485E23"/>
    <w:rsid w:val="00486BD9"/>
    <w:rsid w:val="0049366B"/>
    <w:rsid w:val="00495199"/>
    <w:rsid w:val="004960AF"/>
    <w:rsid w:val="00496245"/>
    <w:rsid w:val="00496BCB"/>
    <w:rsid w:val="004974E0"/>
    <w:rsid w:val="00497899"/>
    <w:rsid w:val="00497F04"/>
    <w:rsid w:val="00497FA7"/>
    <w:rsid w:val="004A33C5"/>
    <w:rsid w:val="004A58B5"/>
    <w:rsid w:val="004A7640"/>
    <w:rsid w:val="004B1D78"/>
    <w:rsid w:val="004B4300"/>
    <w:rsid w:val="004B5DA3"/>
    <w:rsid w:val="004B62AE"/>
    <w:rsid w:val="004B645C"/>
    <w:rsid w:val="004B7572"/>
    <w:rsid w:val="004C12FF"/>
    <w:rsid w:val="004C1307"/>
    <w:rsid w:val="004C376A"/>
    <w:rsid w:val="004C3853"/>
    <w:rsid w:val="004C58BA"/>
    <w:rsid w:val="004C6703"/>
    <w:rsid w:val="004D01EC"/>
    <w:rsid w:val="004D36B5"/>
    <w:rsid w:val="004D52F2"/>
    <w:rsid w:val="004E1CD3"/>
    <w:rsid w:val="004E3F94"/>
    <w:rsid w:val="004E67F9"/>
    <w:rsid w:val="004E6B51"/>
    <w:rsid w:val="004F17CF"/>
    <w:rsid w:val="004F263B"/>
    <w:rsid w:val="004F7195"/>
    <w:rsid w:val="004F7E40"/>
    <w:rsid w:val="0050081C"/>
    <w:rsid w:val="005008F7"/>
    <w:rsid w:val="00500AE9"/>
    <w:rsid w:val="0050189F"/>
    <w:rsid w:val="00502F63"/>
    <w:rsid w:val="005039EC"/>
    <w:rsid w:val="00511560"/>
    <w:rsid w:val="00514302"/>
    <w:rsid w:val="00515B26"/>
    <w:rsid w:val="00516483"/>
    <w:rsid w:val="00521DAC"/>
    <w:rsid w:val="00523A38"/>
    <w:rsid w:val="005240C6"/>
    <w:rsid w:val="005242C2"/>
    <w:rsid w:val="005276A3"/>
    <w:rsid w:val="005315D9"/>
    <w:rsid w:val="005334BF"/>
    <w:rsid w:val="00533DBA"/>
    <w:rsid w:val="00535A9F"/>
    <w:rsid w:val="00535DA2"/>
    <w:rsid w:val="00535FF1"/>
    <w:rsid w:val="00537139"/>
    <w:rsid w:val="005417F1"/>
    <w:rsid w:val="00542423"/>
    <w:rsid w:val="005439FF"/>
    <w:rsid w:val="00545AE6"/>
    <w:rsid w:val="005529B0"/>
    <w:rsid w:val="005576A9"/>
    <w:rsid w:val="00557B7C"/>
    <w:rsid w:val="00567221"/>
    <w:rsid w:val="00580248"/>
    <w:rsid w:val="005812AF"/>
    <w:rsid w:val="005818DE"/>
    <w:rsid w:val="005823FD"/>
    <w:rsid w:val="00582A51"/>
    <w:rsid w:val="00584937"/>
    <w:rsid w:val="005853F3"/>
    <w:rsid w:val="00585797"/>
    <w:rsid w:val="005875CA"/>
    <w:rsid w:val="005904A0"/>
    <w:rsid w:val="0059051C"/>
    <w:rsid w:val="005906C2"/>
    <w:rsid w:val="005920E1"/>
    <w:rsid w:val="0059264C"/>
    <w:rsid w:val="00593CF3"/>
    <w:rsid w:val="00594956"/>
    <w:rsid w:val="005957FA"/>
    <w:rsid w:val="005A08E8"/>
    <w:rsid w:val="005A1BE7"/>
    <w:rsid w:val="005A3FC2"/>
    <w:rsid w:val="005A44C2"/>
    <w:rsid w:val="005A5D99"/>
    <w:rsid w:val="005A6ABD"/>
    <w:rsid w:val="005B3244"/>
    <w:rsid w:val="005B5130"/>
    <w:rsid w:val="005B67ED"/>
    <w:rsid w:val="005B7F32"/>
    <w:rsid w:val="005C1D2A"/>
    <w:rsid w:val="005C32D6"/>
    <w:rsid w:val="005C447A"/>
    <w:rsid w:val="005C5C3C"/>
    <w:rsid w:val="005C67C4"/>
    <w:rsid w:val="005C6DD3"/>
    <w:rsid w:val="005D15E4"/>
    <w:rsid w:val="005D1DB4"/>
    <w:rsid w:val="005D238C"/>
    <w:rsid w:val="005D4251"/>
    <w:rsid w:val="005D49B9"/>
    <w:rsid w:val="005D4BB0"/>
    <w:rsid w:val="005D5170"/>
    <w:rsid w:val="005D65FB"/>
    <w:rsid w:val="005D7CFE"/>
    <w:rsid w:val="005E10B2"/>
    <w:rsid w:val="005E303E"/>
    <w:rsid w:val="005E56B9"/>
    <w:rsid w:val="005E5D98"/>
    <w:rsid w:val="005E785E"/>
    <w:rsid w:val="005F059F"/>
    <w:rsid w:val="005F151A"/>
    <w:rsid w:val="005F18BC"/>
    <w:rsid w:val="005F3867"/>
    <w:rsid w:val="005F460C"/>
    <w:rsid w:val="005F6209"/>
    <w:rsid w:val="005F7F5F"/>
    <w:rsid w:val="0060147F"/>
    <w:rsid w:val="006021BD"/>
    <w:rsid w:val="00607408"/>
    <w:rsid w:val="00610A7A"/>
    <w:rsid w:val="00613859"/>
    <w:rsid w:val="006140E2"/>
    <w:rsid w:val="00614AE2"/>
    <w:rsid w:val="00617810"/>
    <w:rsid w:val="00617AA0"/>
    <w:rsid w:val="00617F54"/>
    <w:rsid w:val="00620CEA"/>
    <w:rsid w:val="00621B8D"/>
    <w:rsid w:val="00621D49"/>
    <w:rsid w:val="00622A2A"/>
    <w:rsid w:val="00623835"/>
    <w:rsid w:val="00626DD5"/>
    <w:rsid w:val="006323B3"/>
    <w:rsid w:val="00633B96"/>
    <w:rsid w:val="00633FDD"/>
    <w:rsid w:val="00646AC1"/>
    <w:rsid w:val="00646B43"/>
    <w:rsid w:val="00654C76"/>
    <w:rsid w:val="00660771"/>
    <w:rsid w:val="00662E1F"/>
    <w:rsid w:val="00662F35"/>
    <w:rsid w:val="00664805"/>
    <w:rsid w:val="00664F90"/>
    <w:rsid w:val="00665104"/>
    <w:rsid w:val="006667E7"/>
    <w:rsid w:val="006700CA"/>
    <w:rsid w:val="0067210B"/>
    <w:rsid w:val="00673B12"/>
    <w:rsid w:val="006760BC"/>
    <w:rsid w:val="00681447"/>
    <w:rsid w:val="0068156B"/>
    <w:rsid w:val="0068171B"/>
    <w:rsid w:val="00683029"/>
    <w:rsid w:val="006869A8"/>
    <w:rsid w:val="00690EC7"/>
    <w:rsid w:val="00691AA3"/>
    <w:rsid w:val="00692CA5"/>
    <w:rsid w:val="00693CA0"/>
    <w:rsid w:val="00694829"/>
    <w:rsid w:val="006955FC"/>
    <w:rsid w:val="00695902"/>
    <w:rsid w:val="00695A16"/>
    <w:rsid w:val="00696371"/>
    <w:rsid w:val="00697473"/>
    <w:rsid w:val="006A155B"/>
    <w:rsid w:val="006A1E2E"/>
    <w:rsid w:val="006A312F"/>
    <w:rsid w:val="006A5F8D"/>
    <w:rsid w:val="006A718A"/>
    <w:rsid w:val="006B2C56"/>
    <w:rsid w:val="006B336E"/>
    <w:rsid w:val="006B3540"/>
    <w:rsid w:val="006B4646"/>
    <w:rsid w:val="006B4DA2"/>
    <w:rsid w:val="006B5FFA"/>
    <w:rsid w:val="006B7344"/>
    <w:rsid w:val="006B7BBF"/>
    <w:rsid w:val="006C0710"/>
    <w:rsid w:val="006C12F7"/>
    <w:rsid w:val="006C1454"/>
    <w:rsid w:val="006C39A7"/>
    <w:rsid w:val="006C3B87"/>
    <w:rsid w:val="006C4926"/>
    <w:rsid w:val="006C5370"/>
    <w:rsid w:val="006C5D54"/>
    <w:rsid w:val="006C7AC1"/>
    <w:rsid w:val="006D0222"/>
    <w:rsid w:val="006D2A0E"/>
    <w:rsid w:val="006D2D94"/>
    <w:rsid w:val="006D3AF8"/>
    <w:rsid w:val="006D7B46"/>
    <w:rsid w:val="006D7DE4"/>
    <w:rsid w:val="006E1EA1"/>
    <w:rsid w:val="006E1F9A"/>
    <w:rsid w:val="006E3472"/>
    <w:rsid w:val="006E3722"/>
    <w:rsid w:val="006E6BAB"/>
    <w:rsid w:val="006F0D76"/>
    <w:rsid w:val="006F2C99"/>
    <w:rsid w:val="006F4360"/>
    <w:rsid w:val="006F5FA5"/>
    <w:rsid w:val="007004B4"/>
    <w:rsid w:val="00704763"/>
    <w:rsid w:val="007052E9"/>
    <w:rsid w:val="007055D5"/>
    <w:rsid w:val="0070709E"/>
    <w:rsid w:val="007149C2"/>
    <w:rsid w:val="00716844"/>
    <w:rsid w:val="00717289"/>
    <w:rsid w:val="007203EE"/>
    <w:rsid w:val="00720656"/>
    <w:rsid w:val="00720F05"/>
    <w:rsid w:val="007211CF"/>
    <w:rsid w:val="0072180E"/>
    <w:rsid w:val="00725C05"/>
    <w:rsid w:val="00726087"/>
    <w:rsid w:val="00730C99"/>
    <w:rsid w:val="007324BB"/>
    <w:rsid w:val="0073607D"/>
    <w:rsid w:val="007365E4"/>
    <w:rsid w:val="00736780"/>
    <w:rsid w:val="00741F3D"/>
    <w:rsid w:val="007425D9"/>
    <w:rsid w:val="007443BA"/>
    <w:rsid w:val="007444B4"/>
    <w:rsid w:val="00745642"/>
    <w:rsid w:val="00750F39"/>
    <w:rsid w:val="0075174D"/>
    <w:rsid w:val="007523AA"/>
    <w:rsid w:val="00753F2A"/>
    <w:rsid w:val="007558C6"/>
    <w:rsid w:val="007560D4"/>
    <w:rsid w:val="007600E1"/>
    <w:rsid w:val="00763F1B"/>
    <w:rsid w:val="007710A3"/>
    <w:rsid w:val="0077270E"/>
    <w:rsid w:val="00773349"/>
    <w:rsid w:val="0077614F"/>
    <w:rsid w:val="00777A98"/>
    <w:rsid w:val="00777B4D"/>
    <w:rsid w:val="00781FC2"/>
    <w:rsid w:val="007839CC"/>
    <w:rsid w:val="00787C5F"/>
    <w:rsid w:val="00790146"/>
    <w:rsid w:val="0079171E"/>
    <w:rsid w:val="00791C4A"/>
    <w:rsid w:val="00793919"/>
    <w:rsid w:val="00794B88"/>
    <w:rsid w:val="00796F0B"/>
    <w:rsid w:val="00797691"/>
    <w:rsid w:val="00797C91"/>
    <w:rsid w:val="007A1914"/>
    <w:rsid w:val="007A1C9D"/>
    <w:rsid w:val="007A22E4"/>
    <w:rsid w:val="007A2CD7"/>
    <w:rsid w:val="007A4177"/>
    <w:rsid w:val="007A57D8"/>
    <w:rsid w:val="007B040A"/>
    <w:rsid w:val="007B1883"/>
    <w:rsid w:val="007B2A49"/>
    <w:rsid w:val="007B43CC"/>
    <w:rsid w:val="007B5988"/>
    <w:rsid w:val="007C027C"/>
    <w:rsid w:val="007C0C45"/>
    <w:rsid w:val="007C2060"/>
    <w:rsid w:val="007C2F4F"/>
    <w:rsid w:val="007C3F27"/>
    <w:rsid w:val="007C7376"/>
    <w:rsid w:val="007D0897"/>
    <w:rsid w:val="007D0CC7"/>
    <w:rsid w:val="007D0EF6"/>
    <w:rsid w:val="007D23C7"/>
    <w:rsid w:val="007D38A0"/>
    <w:rsid w:val="007D4B03"/>
    <w:rsid w:val="007D7292"/>
    <w:rsid w:val="007E0B6B"/>
    <w:rsid w:val="007E24FD"/>
    <w:rsid w:val="007E2838"/>
    <w:rsid w:val="007E2A60"/>
    <w:rsid w:val="007E32B7"/>
    <w:rsid w:val="007E3B30"/>
    <w:rsid w:val="007E5B1F"/>
    <w:rsid w:val="007F0058"/>
    <w:rsid w:val="007F4906"/>
    <w:rsid w:val="007F71AD"/>
    <w:rsid w:val="007F7D3E"/>
    <w:rsid w:val="007F7D6B"/>
    <w:rsid w:val="007F7FDA"/>
    <w:rsid w:val="008020D3"/>
    <w:rsid w:val="008022C9"/>
    <w:rsid w:val="00802D08"/>
    <w:rsid w:val="008040F7"/>
    <w:rsid w:val="00804518"/>
    <w:rsid w:val="008049DD"/>
    <w:rsid w:val="0080510F"/>
    <w:rsid w:val="0080613B"/>
    <w:rsid w:val="00807289"/>
    <w:rsid w:val="00810122"/>
    <w:rsid w:val="00811033"/>
    <w:rsid w:val="00813736"/>
    <w:rsid w:val="0081422F"/>
    <w:rsid w:val="00816FE7"/>
    <w:rsid w:val="0081761E"/>
    <w:rsid w:val="00817ADE"/>
    <w:rsid w:val="0082364D"/>
    <w:rsid w:val="008254ED"/>
    <w:rsid w:val="0082552F"/>
    <w:rsid w:val="00826446"/>
    <w:rsid w:val="00826F16"/>
    <w:rsid w:val="00827042"/>
    <w:rsid w:val="00832300"/>
    <w:rsid w:val="008337DE"/>
    <w:rsid w:val="00833C87"/>
    <w:rsid w:val="00835186"/>
    <w:rsid w:val="00835C12"/>
    <w:rsid w:val="00841CFB"/>
    <w:rsid w:val="0084218C"/>
    <w:rsid w:val="00842757"/>
    <w:rsid w:val="00843A9B"/>
    <w:rsid w:val="00844486"/>
    <w:rsid w:val="00844C44"/>
    <w:rsid w:val="0084577D"/>
    <w:rsid w:val="008469AA"/>
    <w:rsid w:val="008502E3"/>
    <w:rsid w:val="00853B7D"/>
    <w:rsid w:val="00854800"/>
    <w:rsid w:val="00855198"/>
    <w:rsid w:val="008562ED"/>
    <w:rsid w:val="00856A19"/>
    <w:rsid w:val="00857057"/>
    <w:rsid w:val="00860377"/>
    <w:rsid w:val="00860BBB"/>
    <w:rsid w:val="0086117A"/>
    <w:rsid w:val="00862980"/>
    <w:rsid w:val="00863CA2"/>
    <w:rsid w:val="0086400C"/>
    <w:rsid w:val="00866B7C"/>
    <w:rsid w:val="0087103C"/>
    <w:rsid w:val="008710CB"/>
    <w:rsid w:val="00871100"/>
    <w:rsid w:val="0087287C"/>
    <w:rsid w:val="00874CA1"/>
    <w:rsid w:val="0088369D"/>
    <w:rsid w:val="00883865"/>
    <w:rsid w:val="008858A5"/>
    <w:rsid w:val="0088605C"/>
    <w:rsid w:val="00887580"/>
    <w:rsid w:val="008907E7"/>
    <w:rsid w:val="0089680C"/>
    <w:rsid w:val="00897AF7"/>
    <w:rsid w:val="008A039B"/>
    <w:rsid w:val="008A19B9"/>
    <w:rsid w:val="008A27D9"/>
    <w:rsid w:val="008A43E5"/>
    <w:rsid w:val="008A4EF3"/>
    <w:rsid w:val="008A5950"/>
    <w:rsid w:val="008A6D50"/>
    <w:rsid w:val="008A7920"/>
    <w:rsid w:val="008B1527"/>
    <w:rsid w:val="008B2DC2"/>
    <w:rsid w:val="008B32E0"/>
    <w:rsid w:val="008B36DD"/>
    <w:rsid w:val="008B374B"/>
    <w:rsid w:val="008B3DF4"/>
    <w:rsid w:val="008B4AAB"/>
    <w:rsid w:val="008B6966"/>
    <w:rsid w:val="008B794E"/>
    <w:rsid w:val="008C051E"/>
    <w:rsid w:val="008C67D7"/>
    <w:rsid w:val="008C7274"/>
    <w:rsid w:val="008C7658"/>
    <w:rsid w:val="008C7A56"/>
    <w:rsid w:val="008D0E92"/>
    <w:rsid w:val="008D3A8F"/>
    <w:rsid w:val="008D4224"/>
    <w:rsid w:val="008D4CAD"/>
    <w:rsid w:val="008D5603"/>
    <w:rsid w:val="008D68FD"/>
    <w:rsid w:val="008D7DD5"/>
    <w:rsid w:val="008D7F3A"/>
    <w:rsid w:val="008E0019"/>
    <w:rsid w:val="008E14A4"/>
    <w:rsid w:val="008E1843"/>
    <w:rsid w:val="008E2683"/>
    <w:rsid w:val="008E3BCD"/>
    <w:rsid w:val="008E3FF4"/>
    <w:rsid w:val="008E43BA"/>
    <w:rsid w:val="008E6793"/>
    <w:rsid w:val="008E69DD"/>
    <w:rsid w:val="008F057B"/>
    <w:rsid w:val="008F05FE"/>
    <w:rsid w:val="008F09F9"/>
    <w:rsid w:val="008F66F4"/>
    <w:rsid w:val="008F6B35"/>
    <w:rsid w:val="008F7BB9"/>
    <w:rsid w:val="00900E49"/>
    <w:rsid w:val="00902291"/>
    <w:rsid w:val="00902AE3"/>
    <w:rsid w:val="00903075"/>
    <w:rsid w:val="009033E7"/>
    <w:rsid w:val="00912920"/>
    <w:rsid w:val="00912E70"/>
    <w:rsid w:val="0091577F"/>
    <w:rsid w:val="00917532"/>
    <w:rsid w:val="00922816"/>
    <w:rsid w:val="00935038"/>
    <w:rsid w:val="00935099"/>
    <w:rsid w:val="00940BA4"/>
    <w:rsid w:val="00940C83"/>
    <w:rsid w:val="009461DF"/>
    <w:rsid w:val="00946D00"/>
    <w:rsid w:val="00947FFA"/>
    <w:rsid w:val="00951ABD"/>
    <w:rsid w:val="00953005"/>
    <w:rsid w:val="009568D0"/>
    <w:rsid w:val="00960109"/>
    <w:rsid w:val="0096271A"/>
    <w:rsid w:val="00963271"/>
    <w:rsid w:val="00963F20"/>
    <w:rsid w:val="00966623"/>
    <w:rsid w:val="0096722A"/>
    <w:rsid w:val="00967E1A"/>
    <w:rsid w:val="009714E3"/>
    <w:rsid w:val="00972388"/>
    <w:rsid w:val="00974828"/>
    <w:rsid w:val="00975F22"/>
    <w:rsid w:val="0097629C"/>
    <w:rsid w:val="0098100B"/>
    <w:rsid w:val="00981387"/>
    <w:rsid w:val="0098362B"/>
    <w:rsid w:val="00983D95"/>
    <w:rsid w:val="00987343"/>
    <w:rsid w:val="00987646"/>
    <w:rsid w:val="009919BA"/>
    <w:rsid w:val="00992A7D"/>
    <w:rsid w:val="0099305F"/>
    <w:rsid w:val="00993956"/>
    <w:rsid w:val="0099512B"/>
    <w:rsid w:val="0099695A"/>
    <w:rsid w:val="00997A0C"/>
    <w:rsid w:val="009A1C87"/>
    <w:rsid w:val="009A1EE3"/>
    <w:rsid w:val="009A28DB"/>
    <w:rsid w:val="009A474F"/>
    <w:rsid w:val="009A649E"/>
    <w:rsid w:val="009A7CB1"/>
    <w:rsid w:val="009B0E04"/>
    <w:rsid w:val="009B1EB3"/>
    <w:rsid w:val="009B1ECE"/>
    <w:rsid w:val="009B3AC7"/>
    <w:rsid w:val="009B43F3"/>
    <w:rsid w:val="009B483B"/>
    <w:rsid w:val="009B5C6D"/>
    <w:rsid w:val="009B735D"/>
    <w:rsid w:val="009B744C"/>
    <w:rsid w:val="009C1756"/>
    <w:rsid w:val="009C1F02"/>
    <w:rsid w:val="009C26C7"/>
    <w:rsid w:val="009C74CA"/>
    <w:rsid w:val="009D1C77"/>
    <w:rsid w:val="009D3C97"/>
    <w:rsid w:val="009D3CCE"/>
    <w:rsid w:val="009D4F3F"/>
    <w:rsid w:val="009D5912"/>
    <w:rsid w:val="009D698B"/>
    <w:rsid w:val="009D731E"/>
    <w:rsid w:val="009E0A77"/>
    <w:rsid w:val="009E157B"/>
    <w:rsid w:val="009E1668"/>
    <w:rsid w:val="009E2F82"/>
    <w:rsid w:val="009E5FDC"/>
    <w:rsid w:val="009E6999"/>
    <w:rsid w:val="009F08AE"/>
    <w:rsid w:val="009F115C"/>
    <w:rsid w:val="009F1539"/>
    <w:rsid w:val="009F2DF3"/>
    <w:rsid w:val="009F3801"/>
    <w:rsid w:val="00A00AE9"/>
    <w:rsid w:val="00A02EB2"/>
    <w:rsid w:val="00A03D3A"/>
    <w:rsid w:val="00A04F1E"/>
    <w:rsid w:val="00A06CD5"/>
    <w:rsid w:val="00A06D6E"/>
    <w:rsid w:val="00A07766"/>
    <w:rsid w:val="00A07F66"/>
    <w:rsid w:val="00A109EE"/>
    <w:rsid w:val="00A11679"/>
    <w:rsid w:val="00A11E43"/>
    <w:rsid w:val="00A17332"/>
    <w:rsid w:val="00A2338B"/>
    <w:rsid w:val="00A242C3"/>
    <w:rsid w:val="00A25EA7"/>
    <w:rsid w:val="00A27583"/>
    <w:rsid w:val="00A3171B"/>
    <w:rsid w:val="00A331E8"/>
    <w:rsid w:val="00A33BAA"/>
    <w:rsid w:val="00A3521E"/>
    <w:rsid w:val="00A362A4"/>
    <w:rsid w:val="00A363B6"/>
    <w:rsid w:val="00A3643E"/>
    <w:rsid w:val="00A36993"/>
    <w:rsid w:val="00A40A36"/>
    <w:rsid w:val="00A4230E"/>
    <w:rsid w:val="00A43666"/>
    <w:rsid w:val="00A45800"/>
    <w:rsid w:val="00A46A89"/>
    <w:rsid w:val="00A50042"/>
    <w:rsid w:val="00A503EC"/>
    <w:rsid w:val="00A53C2F"/>
    <w:rsid w:val="00A5401B"/>
    <w:rsid w:val="00A55ABE"/>
    <w:rsid w:val="00A56A7D"/>
    <w:rsid w:val="00A60132"/>
    <w:rsid w:val="00A61AA9"/>
    <w:rsid w:val="00A645A9"/>
    <w:rsid w:val="00A7085D"/>
    <w:rsid w:val="00A716B7"/>
    <w:rsid w:val="00A71B18"/>
    <w:rsid w:val="00A77968"/>
    <w:rsid w:val="00A83F0C"/>
    <w:rsid w:val="00A8411F"/>
    <w:rsid w:val="00A86912"/>
    <w:rsid w:val="00A87DD3"/>
    <w:rsid w:val="00A91B74"/>
    <w:rsid w:val="00A9307D"/>
    <w:rsid w:val="00A9379E"/>
    <w:rsid w:val="00A94F75"/>
    <w:rsid w:val="00A97432"/>
    <w:rsid w:val="00AA17EA"/>
    <w:rsid w:val="00AA1B1F"/>
    <w:rsid w:val="00AA34F8"/>
    <w:rsid w:val="00AA4BC6"/>
    <w:rsid w:val="00AB2196"/>
    <w:rsid w:val="00AB27F9"/>
    <w:rsid w:val="00AB2E61"/>
    <w:rsid w:val="00AB3158"/>
    <w:rsid w:val="00AB6F83"/>
    <w:rsid w:val="00AB7068"/>
    <w:rsid w:val="00AC0132"/>
    <w:rsid w:val="00AC18D3"/>
    <w:rsid w:val="00AC2320"/>
    <w:rsid w:val="00AC5D07"/>
    <w:rsid w:val="00AD029D"/>
    <w:rsid w:val="00AD0C84"/>
    <w:rsid w:val="00AD367C"/>
    <w:rsid w:val="00AD422E"/>
    <w:rsid w:val="00AD63AB"/>
    <w:rsid w:val="00AD7EAB"/>
    <w:rsid w:val="00AD7EB0"/>
    <w:rsid w:val="00AE2147"/>
    <w:rsid w:val="00AF0B17"/>
    <w:rsid w:val="00AF22D1"/>
    <w:rsid w:val="00AF2545"/>
    <w:rsid w:val="00AF3D2D"/>
    <w:rsid w:val="00AF5043"/>
    <w:rsid w:val="00AF50DD"/>
    <w:rsid w:val="00B01C8E"/>
    <w:rsid w:val="00B01DA1"/>
    <w:rsid w:val="00B01ED4"/>
    <w:rsid w:val="00B0258F"/>
    <w:rsid w:val="00B0511A"/>
    <w:rsid w:val="00B06E45"/>
    <w:rsid w:val="00B11BCF"/>
    <w:rsid w:val="00B14E5D"/>
    <w:rsid w:val="00B15A60"/>
    <w:rsid w:val="00B15FF7"/>
    <w:rsid w:val="00B17AB5"/>
    <w:rsid w:val="00B17CCB"/>
    <w:rsid w:val="00B2126F"/>
    <w:rsid w:val="00B233FC"/>
    <w:rsid w:val="00B23579"/>
    <w:rsid w:val="00B23A1B"/>
    <w:rsid w:val="00B25916"/>
    <w:rsid w:val="00B26147"/>
    <w:rsid w:val="00B322C3"/>
    <w:rsid w:val="00B32545"/>
    <w:rsid w:val="00B3507B"/>
    <w:rsid w:val="00B36D1B"/>
    <w:rsid w:val="00B40CA0"/>
    <w:rsid w:val="00B44E7B"/>
    <w:rsid w:val="00B454AD"/>
    <w:rsid w:val="00B51D88"/>
    <w:rsid w:val="00B51E97"/>
    <w:rsid w:val="00B5561A"/>
    <w:rsid w:val="00B64545"/>
    <w:rsid w:val="00B667AE"/>
    <w:rsid w:val="00B67638"/>
    <w:rsid w:val="00B67DE4"/>
    <w:rsid w:val="00B70471"/>
    <w:rsid w:val="00B7240F"/>
    <w:rsid w:val="00B72729"/>
    <w:rsid w:val="00B747B9"/>
    <w:rsid w:val="00B76A39"/>
    <w:rsid w:val="00B802CC"/>
    <w:rsid w:val="00B80803"/>
    <w:rsid w:val="00B80983"/>
    <w:rsid w:val="00B809AF"/>
    <w:rsid w:val="00B8250C"/>
    <w:rsid w:val="00B85750"/>
    <w:rsid w:val="00B85A62"/>
    <w:rsid w:val="00B8610B"/>
    <w:rsid w:val="00B864A8"/>
    <w:rsid w:val="00B87121"/>
    <w:rsid w:val="00B87C6D"/>
    <w:rsid w:val="00B87D46"/>
    <w:rsid w:val="00B91495"/>
    <w:rsid w:val="00B92239"/>
    <w:rsid w:val="00B92961"/>
    <w:rsid w:val="00B934D8"/>
    <w:rsid w:val="00B9429B"/>
    <w:rsid w:val="00B95069"/>
    <w:rsid w:val="00B958D8"/>
    <w:rsid w:val="00B95B5F"/>
    <w:rsid w:val="00B96C34"/>
    <w:rsid w:val="00B97AD9"/>
    <w:rsid w:val="00BA0B5D"/>
    <w:rsid w:val="00BA270F"/>
    <w:rsid w:val="00BA2C14"/>
    <w:rsid w:val="00BA54E9"/>
    <w:rsid w:val="00BA7F73"/>
    <w:rsid w:val="00BB0824"/>
    <w:rsid w:val="00BB1DD3"/>
    <w:rsid w:val="00BB3060"/>
    <w:rsid w:val="00BB372A"/>
    <w:rsid w:val="00BB5AD5"/>
    <w:rsid w:val="00BB6325"/>
    <w:rsid w:val="00BB7163"/>
    <w:rsid w:val="00BB7B33"/>
    <w:rsid w:val="00BC0184"/>
    <w:rsid w:val="00BC0E3D"/>
    <w:rsid w:val="00BC23AA"/>
    <w:rsid w:val="00BC2C3B"/>
    <w:rsid w:val="00BC6CA4"/>
    <w:rsid w:val="00BC7286"/>
    <w:rsid w:val="00BC7FA8"/>
    <w:rsid w:val="00BD14B7"/>
    <w:rsid w:val="00BD20DD"/>
    <w:rsid w:val="00BD29A9"/>
    <w:rsid w:val="00BD3A4E"/>
    <w:rsid w:val="00BD4265"/>
    <w:rsid w:val="00BD6D4E"/>
    <w:rsid w:val="00BD7785"/>
    <w:rsid w:val="00BD7CB1"/>
    <w:rsid w:val="00BE0BBC"/>
    <w:rsid w:val="00BE0D15"/>
    <w:rsid w:val="00BE0E3B"/>
    <w:rsid w:val="00BE1321"/>
    <w:rsid w:val="00BE2E1A"/>
    <w:rsid w:val="00BE46F9"/>
    <w:rsid w:val="00BE7992"/>
    <w:rsid w:val="00BE79A8"/>
    <w:rsid w:val="00BE7B1A"/>
    <w:rsid w:val="00BF02DB"/>
    <w:rsid w:val="00BF0474"/>
    <w:rsid w:val="00BF24CF"/>
    <w:rsid w:val="00BF45C6"/>
    <w:rsid w:val="00BF5298"/>
    <w:rsid w:val="00BF78F3"/>
    <w:rsid w:val="00BF7AA8"/>
    <w:rsid w:val="00BF7B71"/>
    <w:rsid w:val="00C00A3C"/>
    <w:rsid w:val="00C0328D"/>
    <w:rsid w:val="00C03AC1"/>
    <w:rsid w:val="00C03E8B"/>
    <w:rsid w:val="00C03F5F"/>
    <w:rsid w:val="00C06491"/>
    <w:rsid w:val="00C1240C"/>
    <w:rsid w:val="00C23F3E"/>
    <w:rsid w:val="00C27A83"/>
    <w:rsid w:val="00C32A7B"/>
    <w:rsid w:val="00C33085"/>
    <w:rsid w:val="00C33390"/>
    <w:rsid w:val="00C340A7"/>
    <w:rsid w:val="00C34132"/>
    <w:rsid w:val="00C34606"/>
    <w:rsid w:val="00C35A06"/>
    <w:rsid w:val="00C4016C"/>
    <w:rsid w:val="00C40DA2"/>
    <w:rsid w:val="00C42CFE"/>
    <w:rsid w:val="00C432A5"/>
    <w:rsid w:val="00C43B45"/>
    <w:rsid w:val="00C45087"/>
    <w:rsid w:val="00C45C6F"/>
    <w:rsid w:val="00C5239D"/>
    <w:rsid w:val="00C53DA5"/>
    <w:rsid w:val="00C548C0"/>
    <w:rsid w:val="00C561E5"/>
    <w:rsid w:val="00C60ED6"/>
    <w:rsid w:val="00C62B7B"/>
    <w:rsid w:val="00C66002"/>
    <w:rsid w:val="00C674A4"/>
    <w:rsid w:val="00C675A6"/>
    <w:rsid w:val="00C707C8"/>
    <w:rsid w:val="00C723E8"/>
    <w:rsid w:val="00C73192"/>
    <w:rsid w:val="00C74F91"/>
    <w:rsid w:val="00C76019"/>
    <w:rsid w:val="00C82E4B"/>
    <w:rsid w:val="00C83667"/>
    <w:rsid w:val="00C84F4E"/>
    <w:rsid w:val="00C87A4D"/>
    <w:rsid w:val="00C90629"/>
    <w:rsid w:val="00C90BC8"/>
    <w:rsid w:val="00C90C17"/>
    <w:rsid w:val="00C928F6"/>
    <w:rsid w:val="00C92974"/>
    <w:rsid w:val="00C93438"/>
    <w:rsid w:val="00C937AB"/>
    <w:rsid w:val="00C93D87"/>
    <w:rsid w:val="00C93E3E"/>
    <w:rsid w:val="00C95AEA"/>
    <w:rsid w:val="00C960E6"/>
    <w:rsid w:val="00C9642D"/>
    <w:rsid w:val="00C97D53"/>
    <w:rsid w:val="00CA10D6"/>
    <w:rsid w:val="00CA2D48"/>
    <w:rsid w:val="00CA2F61"/>
    <w:rsid w:val="00CA44FC"/>
    <w:rsid w:val="00CA480E"/>
    <w:rsid w:val="00CA51E5"/>
    <w:rsid w:val="00CA6673"/>
    <w:rsid w:val="00CA6FE7"/>
    <w:rsid w:val="00CA7C0D"/>
    <w:rsid w:val="00CB123F"/>
    <w:rsid w:val="00CB1DA4"/>
    <w:rsid w:val="00CB2F03"/>
    <w:rsid w:val="00CB4602"/>
    <w:rsid w:val="00CB4986"/>
    <w:rsid w:val="00CC107C"/>
    <w:rsid w:val="00CC2333"/>
    <w:rsid w:val="00CC5354"/>
    <w:rsid w:val="00CC5C06"/>
    <w:rsid w:val="00CC7F16"/>
    <w:rsid w:val="00CD0410"/>
    <w:rsid w:val="00CD2E2C"/>
    <w:rsid w:val="00CD2F42"/>
    <w:rsid w:val="00CD3747"/>
    <w:rsid w:val="00CD37E4"/>
    <w:rsid w:val="00CD459C"/>
    <w:rsid w:val="00CD4D24"/>
    <w:rsid w:val="00CD56D3"/>
    <w:rsid w:val="00CD7397"/>
    <w:rsid w:val="00CE28F0"/>
    <w:rsid w:val="00CE2CCF"/>
    <w:rsid w:val="00CE6244"/>
    <w:rsid w:val="00CE7433"/>
    <w:rsid w:val="00CE79E0"/>
    <w:rsid w:val="00CF1261"/>
    <w:rsid w:val="00CF13EE"/>
    <w:rsid w:val="00CF145F"/>
    <w:rsid w:val="00CF20E9"/>
    <w:rsid w:val="00CF34CD"/>
    <w:rsid w:val="00CF70B1"/>
    <w:rsid w:val="00CF7B74"/>
    <w:rsid w:val="00D01219"/>
    <w:rsid w:val="00D02D68"/>
    <w:rsid w:val="00D074E6"/>
    <w:rsid w:val="00D07A20"/>
    <w:rsid w:val="00D110E1"/>
    <w:rsid w:val="00D1115A"/>
    <w:rsid w:val="00D11E65"/>
    <w:rsid w:val="00D13A18"/>
    <w:rsid w:val="00D14485"/>
    <w:rsid w:val="00D14BD7"/>
    <w:rsid w:val="00D15690"/>
    <w:rsid w:val="00D163E4"/>
    <w:rsid w:val="00D17569"/>
    <w:rsid w:val="00D24508"/>
    <w:rsid w:val="00D25217"/>
    <w:rsid w:val="00D27811"/>
    <w:rsid w:val="00D27AEB"/>
    <w:rsid w:val="00D27B1E"/>
    <w:rsid w:val="00D27ED4"/>
    <w:rsid w:val="00D33AD9"/>
    <w:rsid w:val="00D34EA7"/>
    <w:rsid w:val="00D357F2"/>
    <w:rsid w:val="00D37F8E"/>
    <w:rsid w:val="00D4082E"/>
    <w:rsid w:val="00D4155C"/>
    <w:rsid w:val="00D42F8F"/>
    <w:rsid w:val="00D430C7"/>
    <w:rsid w:val="00D43674"/>
    <w:rsid w:val="00D43D47"/>
    <w:rsid w:val="00D477AF"/>
    <w:rsid w:val="00D47AFA"/>
    <w:rsid w:val="00D47E63"/>
    <w:rsid w:val="00D5059C"/>
    <w:rsid w:val="00D5098B"/>
    <w:rsid w:val="00D51C55"/>
    <w:rsid w:val="00D51D76"/>
    <w:rsid w:val="00D54FCE"/>
    <w:rsid w:val="00D555CF"/>
    <w:rsid w:val="00D55924"/>
    <w:rsid w:val="00D57942"/>
    <w:rsid w:val="00D60046"/>
    <w:rsid w:val="00D60526"/>
    <w:rsid w:val="00D62D3D"/>
    <w:rsid w:val="00D70F45"/>
    <w:rsid w:val="00D711F0"/>
    <w:rsid w:val="00D7396A"/>
    <w:rsid w:val="00D74033"/>
    <w:rsid w:val="00D74E12"/>
    <w:rsid w:val="00D76C5D"/>
    <w:rsid w:val="00D8084B"/>
    <w:rsid w:val="00D80F33"/>
    <w:rsid w:val="00D824DB"/>
    <w:rsid w:val="00D82809"/>
    <w:rsid w:val="00D83E52"/>
    <w:rsid w:val="00D840DF"/>
    <w:rsid w:val="00D848BB"/>
    <w:rsid w:val="00D87DC0"/>
    <w:rsid w:val="00D9019D"/>
    <w:rsid w:val="00D9033D"/>
    <w:rsid w:val="00D9184D"/>
    <w:rsid w:val="00D95874"/>
    <w:rsid w:val="00D95A0A"/>
    <w:rsid w:val="00D9610F"/>
    <w:rsid w:val="00D96C60"/>
    <w:rsid w:val="00DA2E76"/>
    <w:rsid w:val="00DA47F0"/>
    <w:rsid w:val="00DA4D4C"/>
    <w:rsid w:val="00DA7A5D"/>
    <w:rsid w:val="00DB0218"/>
    <w:rsid w:val="00DB039C"/>
    <w:rsid w:val="00DB0F98"/>
    <w:rsid w:val="00DB1D3C"/>
    <w:rsid w:val="00DB2439"/>
    <w:rsid w:val="00DB3559"/>
    <w:rsid w:val="00DB572E"/>
    <w:rsid w:val="00DB5EE5"/>
    <w:rsid w:val="00DB6586"/>
    <w:rsid w:val="00DB742D"/>
    <w:rsid w:val="00DB750A"/>
    <w:rsid w:val="00DC47DC"/>
    <w:rsid w:val="00DC73EC"/>
    <w:rsid w:val="00DD1E5F"/>
    <w:rsid w:val="00DD3618"/>
    <w:rsid w:val="00DD7D2D"/>
    <w:rsid w:val="00DE0914"/>
    <w:rsid w:val="00DE18BA"/>
    <w:rsid w:val="00DE204B"/>
    <w:rsid w:val="00DE20BD"/>
    <w:rsid w:val="00DE4068"/>
    <w:rsid w:val="00DE4BA7"/>
    <w:rsid w:val="00DE642E"/>
    <w:rsid w:val="00DE66E7"/>
    <w:rsid w:val="00DE7246"/>
    <w:rsid w:val="00DE7820"/>
    <w:rsid w:val="00DF05D3"/>
    <w:rsid w:val="00DF067D"/>
    <w:rsid w:val="00DF0CF6"/>
    <w:rsid w:val="00DF3381"/>
    <w:rsid w:val="00DF4476"/>
    <w:rsid w:val="00DF4A1B"/>
    <w:rsid w:val="00DF5695"/>
    <w:rsid w:val="00DF5711"/>
    <w:rsid w:val="00DF585B"/>
    <w:rsid w:val="00DF6E59"/>
    <w:rsid w:val="00E016ED"/>
    <w:rsid w:val="00E121C8"/>
    <w:rsid w:val="00E12450"/>
    <w:rsid w:val="00E13DFF"/>
    <w:rsid w:val="00E142D0"/>
    <w:rsid w:val="00E1524F"/>
    <w:rsid w:val="00E1702F"/>
    <w:rsid w:val="00E21F00"/>
    <w:rsid w:val="00E22DBC"/>
    <w:rsid w:val="00E22EE7"/>
    <w:rsid w:val="00E26E53"/>
    <w:rsid w:val="00E30D2C"/>
    <w:rsid w:val="00E31306"/>
    <w:rsid w:val="00E32C76"/>
    <w:rsid w:val="00E3352A"/>
    <w:rsid w:val="00E34429"/>
    <w:rsid w:val="00E34DEE"/>
    <w:rsid w:val="00E35BCC"/>
    <w:rsid w:val="00E413AD"/>
    <w:rsid w:val="00E42577"/>
    <w:rsid w:val="00E461DC"/>
    <w:rsid w:val="00E5344A"/>
    <w:rsid w:val="00E541DF"/>
    <w:rsid w:val="00E55503"/>
    <w:rsid w:val="00E57CC2"/>
    <w:rsid w:val="00E6138D"/>
    <w:rsid w:val="00E61A7B"/>
    <w:rsid w:val="00E6540B"/>
    <w:rsid w:val="00E65C5B"/>
    <w:rsid w:val="00E65F77"/>
    <w:rsid w:val="00E70434"/>
    <w:rsid w:val="00E70AC7"/>
    <w:rsid w:val="00E70F9A"/>
    <w:rsid w:val="00E72DA0"/>
    <w:rsid w:val="00E733BF"/>
    <w:rsid w:val="00E73486"/>
    <w:rsid w:val="00E74A8C"/>
    <w:rsid w:val="00E74C36"/>
    <w:rsid w:val="00E80434"/>
    <w:rsid w:val="00E809AA"/>
    <w:rsid w:val="00E80A1A"/>
    <w:rsid w:val="00E843C4"/>
    <w:rsid w:val="00E854C7"/>
    <w:rsid w:val="00E86AB3"/>
    <w:rsid w:val="00E873AB"/>
    <w:rsid w:val="00E934E2"/>
    <w:rsid w:val="00E94E22"/>
    <w:rsid w:val="00E979D9"/>
    <w:rsid w:val="00E97C4F"/>
    <w:rsid w:val="00EA0EEE"/>
    <w:rsid w:val="00EA1124"/>
    <w:rsid w:val="00EA19F2"/>
    <w:rsid w:val="00EA35BF"/>
    <w:rsid w:val="00EA4BC4"/>
    <w:rsid w:val="00EA66A6"/>
    <w:rsid w:val="00EB100E"/>
    <w:rsid w:val="00EB1436"/>
    <w:rsid w:val="00EB1A46"/>
    <w:rsid w:val="00EB2441"/>
    <w:rsid w:val="00EB2BB0"/>
    <w:rsid w:val="00EB320C"/>
    <w:rsid w:val="00EB394D"/>
    <w:rsid w:val="00EB5D89"/>
    <w:rsid w:val="00EB72E9"/>
    <w:rsid w:val="00EC1C74"/>
    <w:rsid w:val="00EC21F8"/>
    <w:rsid w:val="00EC2214"/>
    <w:rsid w:val="00EC4056"/>
    <w:rsid w:val="00EC4C1B"/>
    <w:rsid w:val="00EC4FCB"/>
    <w:rsid w:val="00ED2FF7"/>
    <w:rsid w:val="00ED598E"/>
    <w:rsid w:val="00ED643A"/>
    <w:rsid w:val="00ED7BA3"/>
    <w:rsid w:val="00EE305C"/>
    <w:rsid w:val="00EE331E"/>
    <w:rsid w:val="00EE6014"/>
    <w:rsid w:val="00EE61C2"/>
    <w:rsid w:val="00EE6A8D"/>
    <w:rsid w:val="00EF0160"/>
    <w:rsid w:val="00EF0256"/>
    <w:rsid w:val="00EF1012"/>
    <w:rsid w:val="00EF2064"/>
    <w:rsid w:val="00EF29C6"/>
    <w:rsid w:val="00EF3B77"/>
    <w:rsid w:val="00F04348"/>
    <w:rsid w:val="00F04AFB"/>
    <w:rsid w:val="00F05062"/>
    <w:rsid w:val="00F07143"/>
    <w:rsid w:val="00F07232"/>
    <w:rsid w:val="00F07C80"/>
    <w:rsid w:val="00F107EC"/>
    <w:rsid w:val="00F1160D"/>
    <w:rsid w:val="00F1194C"/>
    <w:rsid w:val="00F124FF"/>
    <w:rsid w:val="00F1327A"/>
    <w:rsid w:val="00F13ADB"/>
    <w:rsid w:val="00F14268"/>
    <w:rsid w:val="00F14695"/>
    <w:rsid w:val="00F150F0"/>
    <w:rsid w:val="00F16FF1"/>
    <w:rsid w:val="00F207DA"/>
    <w:rsid w:val="00F21B08"/>
    <w:rsid w:val="00F228BD"/>
    <w:rsid w:val="00F25230"/>
    <w:rsid w:val="00F25AD9"/>
    <w:rsid w:val="00F2652A"/>
    <w:rsid w:val="00F318B7"/>
    <w:rsid w:val="00F31A00"/>
    <w:rsid w:val="00F337D0"/>
    <w:rsid w:val="00F35683"/>
    <w:rsid w:val="00F424A2"/>
    <w:rsid w:val="00F424A3"/>
    <w:rsid w:val="00F42DAC"/>
    <w:rsid w:val="00F43708"/>
    <w:rsid w:val="00F43CEA"/>
    <w:rsid w:val="00F46811"/>
    <w:rsid w:val="00F47432"/>
    <w:rsid w:val="00F476BE"/>
    <w:rsid w:val="00F509B0"/>
    <w:rsid w:val="00F5227B"/>
    <w:rsid w:val="00F52F75"/>
    <w:rsid w:val="00F532FC"/>
    <w:rsid w:val="00F53594"/>
    <w:rsid w:val="00F53FF8"/>
    <w:rsid w:val="00F55764"/>
    <w:rsid w:val="00F56EAE"/>
    <w:rsid w:val="00F63854"/>
    <w:rsid w:val="00F662F6"/>
    <w:rsid w:val="00F765AD"/>
    <w:rsid w:val="00F76AEA"/>
    <w:rsid w:val="00F833D0"/>
    <w:rsid w:val="00F83E36"/>
    <w:rsid w:val="00F84105"/>
    <w:rsid w:val="00F85FDB"/>
    <w:rsid w:val="00F86A43"/>
    <w:rsid w:val="00F875E3"/>
    <w:rsid w:val="00F905A0"/>
    <w:rsid w:val="00F96414"/>
    <w:rsid w:val="00F96935"/>
    <w:rsid w:val="00F96943"/>
    <w:rsid w:val="00F97847"/>
    <w:rsid w:val="00F979B5"/>
    <w:rsid w:val="00FA05AE"/>
    <w:rsid w:val="00FA1E74"/>
    <w:rsid w:val="00FA55F7"/>
    <w:rsid w:val="00FA7F60"/>
    <w:rsid w:val="00FB1ED3"/>
    <w:rsid w:val="00FB23D2"/>
    <w:rsid w:val="00FB25EC"/>
    <w:rsid w:val="00FB2BBD"/>
    <w:rsid w:val="00FB662E"/>
    <w:rsid w:val="00FC3EC1"/>
    <w:rsid w:val="00FC79AC"/>
    <w:rsid w:val="00FD05A4"/>
    <w:rsid w:val="00FD0E05"/>
    <w:rsid w:val="00FD20F3"/>
    <w:rsid w:val="00FD39DF"/>
    <w:rsid w:val="00FD3A87"/>
    <w:rsid w:val="00FD57CA"/>
    <w:rsid w:val="00FD6E53"/>
    <w:rsid w:val="00FD7902"/>
    <w:rsid w:val="00FD7A53"/>
    <w:rsid w:val="00FE2723"/>
    <w:rsid w:val="00FE2AD2"/>
    <w:rsid w:val="00FE2C36"/>
    <w:rsid w:val="00FE3EFD"/>
    <w:rsid w:val="00FE49DE"/>
    <w:rsid w:val="00FE52A1"/>
    <w:rsid w:val="00FE73AD"/>
    <w:rsid w:val="00FF2C4B"/>
    <w:rsid w:val="00FF3CC9"/>
    <w:rsid w:val="00FF558E"/>
    <w:rsid w:val="00FF7E20"/>
    <w:rsid w:val="0D6D44DB"/>
    <w:rsid w:val="11757920"/>
    <w:rsid w:val="1AE44EA5"/>
    <w:rsid w:val="2D367A3A"/>
    <w:rsid w:val="4B4615A0"/>
    <w:rsid w:val="575E0CD6"/>
    <w:rsid w:val="66E5F196"/>
    <w:rsid w:val="72B781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6BED72E"/>
  <w15:chartTrackingRefBased/>
  <w15:docId w15:val="{197D4CA3-876D-4DCD-9C61-119B52210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locked="1" w:uiPriority="7"/>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2"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semiHidden="1" w:uiPriority="31"/>
    <w:lsdException w:name="Intense Reference" w:uiPriority="32"/>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DD3"/>
    <w:pPr>
      <w:spacing w:before="120" w:after="120"/>
    </w:pPr>
    <w:rPr>
      <w:rFonts w:ascii="Segoe UI" w:hAnsi="Segoe UI"/>
      <w:sz w:val="20"/>
    </w:rPr>
  </w:style>
  <w:style w:type="paragraph" w:styleId="Heading1">
    <w:name w:val="heading 1"/>
    <w:basedOn w:val="Normal"/>
    <w:next w:val="L1-Step-QS"/>
    <w:link w:val="Heading1Char"/>
    <w:uiPriority w:val="7"/>
    <w:locked/>
    <w:rsid w:val="002F274C"/>
    <w:pPr>
      <w:keepNext/>
      <w:numPr>
        <w:numId w:val="12"/>
      </w:numPr>
      <w:spacing w:before="360" w:after="60"/>
      <w:ind w:left="720" w:hanging="720"/>
      <w:outlineLvl w:val="0"/>
    </w:pPr>
    <w:rPr>
      <w:rFonts w:eastAsia="Times New Roman" w:cs="Segoe UI"/>
      <w:b/>
      <w:bCs/>
      <w:kern w:val="32"/>
      <w14:ligatures w14:val="none"/>
    </w:rPr>
  </w:style>
  <w:style w:type="paragraph" w:styleId="Heading2">
    <w:name w:val="heading 2"/>
    <w:basedOn w:val="Normal"/>
    <w:next w:val="L2-Step-QS"/>
    <w:link w:val="Heading2Char"/>
    <w:uiPriority w:val="4"/>
    <w:semiHidden/>
    <w:rsid w:val="002F274C"/>
    <w:pPr>
      <w:keepNext/>
      <w:numPr>
        <w:ilvl w:val="1"/>
        <w:numId w:val="12"/>
      </w:numPr>
      <w:spacing w:before="320" w:after="60"/>
      <w:outlineLvl w:val="1"/>
    </w:pPr>
    <w:rPr>
      <w:rFonts w:eastAsia="Times New Roman" w:cs="Segoe UI"/>
      <w:b/>
      <w:bCs/>
      <w:iCs/>
      <w:kern w:val="0"/>
      <w14:ligatures w14:val="none"/>
    </w:rPr>
  </w:style>
  <w:style w:type="paragraph" w:styleId="Heading3">
    <w:name w:val="heading 3"/>
    <w:basedOn w:val="Normal"/>
    <w:next w:val="Normal"/>
    <w:link w:val="Heading3Char"/>
    <w:uiPriority w:val="4"/>
    <w:semiHidden/>
    <w:rsid w:val="003978B6"/>
    <w:pPr>
      <w:keepNext/>
      <w:numPr>
        <w:ilvl w:val="2"/>
        <w:numId w:val="12"/>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
    <w:basedOn w:val="Normal"/>
    <w:next w:val="Normal"/>
    <w:link w:val="Heading4Char"/>
    <w:uiPriority w:val="4"/>
    <w:semiHidden/>
    <w:rsid w:val="00CA6FE7"/>
    <w:pPr>
      <w:keepNext/>
      <w:keepLines/>
      <w:numPr>
        <w:ilvl w:val="3"/>
        <w:numId w:val="12"/>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4"/>
    <w:semiHidden/>
    <w:rsid w:val="00CA6FE7"/>
    <w:pPr>
      <w:keepNext/>
      <w:keepLines/>
      <w:numPr>
        <w:ilvl w:val="4"/>
        <w:numId w:val="12"/>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semiHidden/>
    <w:rsid w:val="00CA6FE7"/>
    <w:pPr>
      <w:keepNext/>
      <w:keepLines/>
      <w:numPr>
        <w:ilvl w:val="5"/>
        <w:numId w:val="12"/>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semiHidden/>
    <w:rsid w:val="00CA6FE7"/>
    <w:pPr>
      <w:keepNext/>
      <w:keepLines/>
      <w:numPr>
        <w:ilvl w:val="6"/>
        <w:numId w:val="12"/>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semiHidden/>
    <w:rsid w:val="00CA6FE7"/>
    <w:pPr>
      <w:keepNext/>
      <w:keepLines/>
      <w:numPr>
        <w:ilvl w:val="7"/>
        <w:numId w:val="12"/>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semiHidden/>
    <w:rsid w:val="00CA6FE7"/>
    <w:pPr>
      <w:keepNext/>
      <w:keepLines/>
      <w:numPr>
        <w:ilvl w:val="8"/>
        <w:numId w:val="12"/>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1"/>
    <w:semiHidden/>
    <w:rsid w:val="003C1AE7"/>
    <w:rPr>
      <w:rFonts w:ascii="Segoe UI" w:eastAsia="Times New Roman" w:hAnsi="Segoe UI" w:cs="Segoe UI"/>
      <w:b/>
      <w:bCs/>
      <w:kern w:val="32"/>
      <w:sz w:val="20"/>
      <w14:ligatures w14:val="none"/>
    </w:rPr>
  </w:style>
  <w:style w:type="character" w:customStyle="1" w:styleId="Heading2Char">
    <w:name w:val="Heading 2 Char"/>
    <w:basedOn w:val="DefaultParagraphFont"/>
    <w:link w:val="Heading2"/>
    <w:uiPriority w:val="4"/>
    <w:semiHidden/>
    <w:rsid w:val="00292B32"/>
    <w:rPr>
      <w:rFonts w:ascii="Segoe UI" w:eastAsia="Times New Roman" w:hAnsi="Segoe UI" w:cs="Segoe UI"/>
      <w:b/>
      <w:bCs/>
      <w:iCs/>
      <w:kern w:val="0"/>
      <w14:ligatures w14:val="none"/>
    </w:rPr>
  </w:style>
  <w:style w:type="character" w:customStyle="1" w:styleId="Heading3Char">
    <w:name w:val="Heading 3 Char"/>
    <w:basedOn w:val="DefaultParagraphFont"/>
    <w:link w:val="Heading3"/>
    <w:uiPriority w:val="4"/>
    <w:semiHidden/>
    <w:rsid w:val="00292B32"/>
    <w:rPr>
      <w:rFonts w:ascii="Arial" w:eastAsia="Times New Roman" w:hAnsi="Arial" w:cs="Arial"/>
      <w:b/>
      <w:bCs/>
      <w:kern w:val="0"/>
      <w:sz w:val="22"/>
      <w:szCs w:val="26"/>
      <w14:ligatures w14:val="none"/>
    </w:rPr>
  </w:style>
  <w:style w:type="character" w:customStyle="1" w:styleId="Heading4Char">
    <w:name w:val="Heading 4 Char"/>
    <w:aliases w:val="SubTopic Label Char"/>
    <w:basedOn w:val="DefaultParagraphFont"/>
    <w:link w:val="Heading4"/>
    <w:uiPriority w:val="4"/>
    <w:semiHidden/>
    <w:rsid w:val="00292B32"/>
    <w:rPr>
      <w:rFonts w:ascii="Arial" w:eastAsiaTheme="majorEastAsia" w:hAnsi="Arial" w:cstheme="majorBidi"/>
      <w:i/>
      <w:iCs/>
      <w:color w:val="0F4761" w:themeColor="accent1" w:themeShade="BF"/>
    </w:rPr>
  </w:style>
  <w:style w:type="character" w:customStyle="1" w:styleId="Heading5Char">
    <w:name w:val="Heading 5 Char"/>
    <w:basedOn w:val="DefaultParagraphFont"/>
    <w:link w:val="Heading5"/>
    <w:uiPriority w:val="4"/>
    <w:semiHidden/>
    <w:rsid w:val="00292B32"/>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4"/>
    <w:semiHidden/>
    <w:rsid w:val="00292B32"/>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4"/>
    <w:semiHidden/>
    <w:rsid w:val="00292B32"/>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4"/>
    <w:semiHidden/>
    <w:rsid w:val="00292B32"/>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4"/>
    <w:semiHidden/>
    <w:rsid w:val="00292B32"/>
    <w:rPr>
      <w:rFonts w:ascii="Arial" w:eastAsiaTheme="majorEastAsia" w:hAnsi="Arial" w:cstheme="majorBidi"/>
      <w:color w:val="272727" w:themeColor="text1" w:themeTint="D8"/>
    </w:rPr>
  </w:style>
  <w:style w:type="paragraph" w:styleId="Title">
    <w:name w:val="Title"/>
    <w:basedOn w:val="Normal"/>
    <w:next w:val="Normal"/>
    <w:link w:val="TitleChar"/>
    <w:uiPriority w:val="10"/>
    <w:qFormat/>
    <w:rsid w:val="00CA6F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E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semiHidden/>
    <w:rsid w:val="00CA6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semiHidden/>
    <w:rsid w:val="00F83E36"/>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semiHidden/>
    <w:rsid w:val="00CA6FE7"/>
    <w:pPr>
      <w:spacing w:before="160"/>
      <w:jc w:val="center"/>
    </w:pPr>
    <w:rPr>
      <w:i/>
      <w:iCs/>
      <w:color w:val="404040" w:themeColor="text1" w:themeTint="BF"/>
    </w:rPr>
  </w:style>
  <w:style w:type="character" w:customStyle="1" w:styleId="QuoteChar">
    <w:name w:val="Quote Char"/>
    <w:basedOn w:val="DefaultParagraphFont"/>
    <w:link w:val="Quote"/>
    <w:uiPriority w:val="29"/>
    <w:semiHidden/>
    <w:rsid w:val="00F83E36"/>
    <w:rPr>
      <w:rFonts w:ascii="Segoe UI" w:hAnsi="Segoe UI"/>
      <w:i/>
      <w:iCs/>
      <w:color w:val="404040" w:themeColor="text1" w:themeTint="BF"/>
      <w:sz w:val="20"/>
    </w:rPr>
  </w:style>
  <w:style w:type="paragraph" w:styleId="ListParagraph">
    <w:name w:val="List Paragraph"/>
    <w:basedOn w:val="Normal"/>
    <w:uiPriority w:val="34"/>
    <w:semiHidden/>
    <w:rsid w:val="00CA6FE7"/>
    <w:pPr>
      <w:ind w:left="720"/>
      <w:contextualSpacing/>
    </w:pPr>
  </w:style>
  <w:style w:type="character" w:styleId="IntenseEmphasis">
    <w:name w:val="Intense Emphasis"/>
    <w:basedOn w:val="DefaultParagraphFont"/>
    <w:uiPriority w:val="21"/>
    <w:semiHidden/>
    <w:rsid w:val="00CA6FE7"/>
    <w:rPr>
      <w:i/>
      <w:iCs/>
      <w:color w:val="0F4761" w:themeColor="accent1" w:themeShade="BF"/>
    </w:rPr>
  </w:style>
  <w:style w:type="paragraph" w:styleId="IntenseQuote">
    <w:name w:val="Intense Quote"/>
    <w:basedOn w:val="Normal"/>
    <w:next w:val="Normal"/>
    <w:link w:val="IntenseQuoteChar"/>
    <w:uiPriority w:val="30"/>
    <w:semiHidden/>
    <w:rsid w:val="00CA6F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semiHidden/>
    <w:rsid w:val="00F83E36"/>
    <w:rPr>
      <w:rFonts w:ascii="Segoe UI" w:hAnsi="Segoe UI"/>
      <w:i/>
      <w:iCs/>
      <w:color w:val="0F4761" w:themeColor="accent1" w:themeShade="BF"/>
      <w:sz w:val="20"/>
    </w:rPr>
  </w:style>
  <w:style w:type="character" w:styleId="IntenseReference">
    <w:name w:val="Intense Reference"/>
    <w:basedOn w:val="DefaultParagraphFont"/>
    <w:uiPriority w:val="32"/>
    <w:semiHidden/>
    <w:rsid w:val="00CA6FE7"/>
    <w:rPr>
      <w:b/>
      <w:bCs/>
      <w:smallCaps/>
      <w:color w:val="0F4761" w:themeColor="accent1" w:themeShade="BF"/>
      <w:spacing w:val="5"/>
    </w:rPr>
  </w:style>
  <w:style w:type="table" w:styleId="TableGrid">
    <w:name w:val="Table Grid"/>
    <w:basedOn w:val="TableNormal"/>
    <w:uiPriority w:val="39"/>
    <w:rsid w:val="00CA6FE7"/>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BodyTxt-QS">
    <w:name w:val="BodyTxt-QS"/>
    <w:link w:val="BodyTxt-QSChar"/>
    <w:uiPriority w:val="2"/>
    <w:qFormat/>
    <w:rsid w:val="003D5027"/>
    <w:pPr>
      <w:spacing w:before="120" w:after="120"/>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8337DE"/>
    <w:pPr>
      <w:numPr>
        <w:numId w:val="4"/>
      </w:numPr>
      <w:tabs>
        <w:tab w:val="clear" w:pos="720"/>
        <w:tab w:val="num" w:pos="305"/>
      </w:tabs>
      <w:ind w:left="309" w:hanging="274"/>
    </w:pPr>
  </w:style>
  <w:style w:type="paragraph" w:customStyle="1" w:styleId="H1-QS">
    <w:name w:val="H1-QS"/>
    <w:basedOn w:val="Heading1"/>
    <w:next w:val="L1-Step-QS"/>
    <w:link w:val="H1-QSChar"/>
    <w:uiPriority w:val="5"/>
    <w:qFormat/>
    <w:rsid w:val="00EB1A46"/>
    <w:rPr>
      <w:sz w:val="24"/>
    </w:rPr>
  </w:style>
  <w:style w:type="paragraph" w:customStyle="1" w:styleId="H2-QS">
    <w:name w:val="H2-QS"/>
    <w:basedOn w:val="Heading2"/>
    <w:next w:val="L2-Step-QS"/>
    <w:link w:val="H2-QSChar"/>
    <w:uiPriority w:val="29"/>
    <w:qFormat/>
    <w:rsid w:val="005439FF"/>
    <w:rPr>
      <w:sz w:val="22"/>
    </w:rPr>
  </w:style>
  <w:style w:type="paragraph" w:customStyle="1" w:styleId="TableTxt-QS">
    <w:name w:val="TableTxt-QS"/>
    <w:link w:val="TableTxt-QSChar"/>
    <w:uiPriority w:val="3"/>
    <w:qFormat/>
    <w:rsid w:val="005439FF"/>
    <w:pPr>
      <w:spacing w:before="120" w:after="120"/>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87287C"/>
    <w:pPr>
      <w:numPr>
        <w:numId w:val="13"/>
      </w:numPr>
      <w:ind w:left="360"/>
    </w:pPr>
  </w:style>
  <w:style w:type="character" w:styleId="UnresolvedMention">
    <w:name w:val="Unresolved Mention"/>
    <w:basedOn w:val="DefaultParagraphFont"/>
    <w:uiPriority w:val="99"/>
    <w:semiHidden/>
    <w:unhideWhenUsed/>
    <w:rsid w:val="00F35683"/>
    <w:rPr>
      <w:color w:val="605E5C"/>
      <w:shd w:val="clear" w:color="auto" w:fill="E1DFDD"/>
    </w:rPr>
  </w:style>
  <w:style w:type="paragraph" w:customStyle="1" w:styleId="BodyBulletLIst">
    <w:name w:val="BodyBulletLIst"/>
    <w:uiPriority w:val="3"/>
    <w:semiHidden/>
    <w:qFormat/>
    <w:rsid w:val="00690EC7"/>
    <w:pPr>
      <w:numPr>
        <w:numId w:val="1"/>
      </w:numPr>
      <w:spacing w:before="20" w:after="20"/>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CA6FE7"/>
  </w:style>
  <w:style w:type="paragraph" w:customStyle="1" w:styleId="TableHeader-QS">
    <w:name w:val="TableHeader-QS"/>
    <w:basedOn w:val="Normal"/>
    <w:uiPriority w:val="7"/>
    <w:qFormat/>
    <w:rsid w:val="005439FF"/>
    <w:pPr>
      <w:keepNext/>
      <w:spacing w:before="20" w:after="20"/>
      <w:jc w:val="center"/>
    </w:pPr>
    <w:rPr>
      <w:rFonts w:cs="Segoe UI"/>
      <w:b/>
      <w:bCs/>
      <w:szCs w:val="20"/>
    </w:rPr>
  </w:style>
  <w:style w:type="paragraph" w:customStyle="1" w:styleId="TableTxt-num-QS">
    <w:name w:val="TableTxt-num-QS"/>
    <w:basedOn w:val="TableTxt-alpha-QS"/>
    <w:uiPriority w:val="17"/>
    <w:qFormat/>
    <w:rsid w:val="0087287C"/>
    <w:pPr>
      <w:numPr>
        <w:numId w:val="14"/>
      </w:numPr>
    </w:pPr>
  </w:style>
  <w:style w:type="paragraph" w:customStyle="1" w:styleId="TableTxt-Bullet2-QS">
    <w:name w:val="TableTxt-Bullet(2)-QS"/>
    <w:basedOn w:val="TableTxt-Bullet-QS"/>
    <w:uiPriority w:val="14"/>
    <w:qFormat/>
    <w:rsid w:val="0087287C"/>
    <w:pPr>
      <w:numPr>
        <w:numId w:val="15"/>
      </w:numPr>
    </w:pPr>
  </w:style>
  <w:style w:type="paragraph" w:customStyle="1" w:styleId="H1-Txt-QS">
    <w:name w:val="H1-Txt-QS"/>
    <w:basedOn w:val="H1-QS"/>
    <w:uiPriority w:val="1"/>
    <w:semiHidden/>
    <w:unhideWhenUsed/>
    <w:rsid w:val="008A43E5"/>
    <w:pPr>
      <w:keepNext w:val="0"/>
      <w:numPr>
        <w:numId w:val="0"/>
      </w:numPr>
      <w:spacing w:before="120" w:after="120"/>
    </w:pPr>
    <w:rPr>
      <w:b w:val="0"/>
      <w:sz w:val="20"/>
    </w:rPr>
  </w:style>
  <w:style w:type="paragraph" w:styleId="Header">
    <w:name w:val="header"/>
    <w:basedOn w:val="Normal"/>
    <w:link w:val="HeaderChar"/>
    <w:uiPriority w:val="99"/>
    <w:unhideWhenUsed/>
    <w:rsid w:val="00CA6FE7"/>
    <w:pPr>
      <w:tabs>
        <w:tab w:val="center" w:pos="4680"/>
        <w:tab w:val="right" w:pos="9360"/>
      </w:tabs>
      <w:spacing w:after="0"/>
    </w:pPr>
  </w:style>
  <w:style w:type="character" w:customStyle="1" w:styleId="HeaderChar">
    <w:name w:val="Header Char"/>
    <w:basedOn w:val="DefaultParagraphFont"/>
    <w:link w:val="Header"/>
    <w:uiPriority w:val="99"/>
    <w:rsid w:val="00CA6FE7"/>
  </w:style>
  <w:style w:type="paragraph" w:styleId="Footer">
    <w:name w:val="footer"/>
    <w:basedOn w:val="Normal"/>
    <w:link w:val="FooterChar"/>
    <w:uiPriority w:val="99"/>
    <w:unhideWhenUsed/>
    <w:rsid w:val="00CA6FE7"/>
    <w:pPr>
      <w:tabs>
        <w:tab w:val="center" w:pos="4680"/>
        <w:tab w:val="right" w:pos="9360"/>
      </w:tabs>
      <w:spacing w:after="0"/>
    </w:pPr>
  </w:style>
  <w:style w:type="character" w:customStyle="1" w:styleId="FooterChar">
    <w:name w:val="Footer Char"/>
    <w:basedOn w:val="DefaultParagraphFont"/>
    <w:link w:val="Footer"/>
    <w:uiPriority w:val="99"/>
    <w:rsid w:val="00CA6FE7"/>
  </w:style>
  <w:style w:type="paragraph" w:customStyle="1" w:styleId="QS-NOTE-Style">
    <w:name w:val="QS-NOTE-Style"/>
    <w:next w:val="Normal"/>
    <w:semiHidden/>
    <w:rsid w:val="00826F16"/>
    <w:pPr>
      <w:tabs>
        <w:tab w:val="left" w:pos="1152"/>
      </w:tabs>
      <w:spacing w:before="240" w:after="120"/>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82552F"/>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690EC7"/>
    <w:pPr>
      <w:numPr>
        <w:numId w:val="0"/>
      </w:numPr>
      <w:spacing w:afterLines="60" w:after="144"/>
      <w:ind w:left="1080" w:hanging="720"/>
    </w:pPr>
  </w:style>
  <w:style w:type="paragraph" w:styleId="Revision">
    <w:name w:val="Revision"/>
    <w:hidden/>
    <w:uiPriority w:val="99"/>
    <w:semiHidden/>
    <w:rsid w:val="00533DBA"/>
  </w:style>
  <w:style w:type="paragraph" w:styleId="TOCHeading">
    <w:name w:val="TOC Heading"/>
    <w:basedOn w:val="Heading1"/>
    <w:next w:val="Normal"/>
    <w:uiPriority w:val="46"/>
    <w:qFormat/>
    <w:rsid w:val="00690EC7"/>
    <w:pPr>
      <w:spacing w:before="240" w:after="0" w:line="259" w:lineRule="auto"/>
      <w:outlineLvl w:val="9"/>
    </w:pPr>
    <w:rPr>
      <w:rFonts w:ascii="Arial" w:hAnsi="Arial"/>
      <w:kern w:val="0"/>
      <w:sz w:val="24"/>
      <w:szCs w:val="32"/>
    </w:rPr>
  </w:style>
  <w:style w:type="character" w:styleId="Hyperlink">
    <w:name w:val="Hyperlink"/>
    <w:basedOn w:val="DefaultParagraphFont"/>
    <w:uiPriority w:val="99"/>
    <w:unhideWhenUsed/>
    <w:rsid w:val="0042631E"/>
    <w:rPr>
      <w:color w:val="467886" w:themeColor="hyperlink"/>
      <w:u w:val="single"/>
    </w:rPr>
  </w:style>
  <w:style w:type="character" w:customStyle="1" w:styleId="BodyTxt-QSChar">
    <w:name w:val="BodyTxt-QS Char"/>
    <w:basedOn w:val="DefaultParagraphFont"/>
    <w:link w:val="BodyTxt-QS"/>
    <w:uiPriority w:val="2"/>
    <w:rsid w:val="00BB1DD3"/>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5D238C"/>
    <w:pPr>
      <w:keepNext w:val="0"/>
      <w:spacing w:before="60"/>
    </w:pPr>
    <w:rPr>
      <w:rFonts w:cs="Segoe UI"/>
    </w:rPr>
  </w:style>
  <w:style w:type="paragraph" w:customStyle="1" w:styleId="H0-QSNotinTOC">
    <w:name w:val="H0-QS (Not in TOC)"/>
    <w:basedOn w:val="H0-QS"/>
    <w:qFormat/>
    <w:rsid w:val="00241FE7"/>
  </w:style>
  <w:style w:type="paragraph" w:styleId="Caption">
    <w:name w:val="caption"/>
    <w:next w:val="Normal"/>
    <w:uiPriority w:val="35"/>
    <w:semiHidden/>
    <w:qFormat/>
    <w:rsid w:val="00690EC7"/>
    <w:pPr>
      <w:keepNext/>
      <w:spacing w:before="120" w:after="120"/>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semiHidden/>
    <w:unhideWhenUsed/>
    <w:rsid w:val="00FD05A4"/>
    <w:rPr>
      <w:sz w:val="16"/>
      <w:szCs w:val="16"/>
    </w:rPr>
  </w:style>
  <w:style w:type="paragraph" w:styleId="CommentText">
    <w:name w:val="annotation text"/>
    <w:basedOn w:val="Normal"/>
    <w:link w:val="CommentTextChar"/>
    <w:uiPriority w:val="99"/>
    <w:unhideWhenUsed/>
    <w:rsid w:val="00FD05A4"/>
    <w:rPr>
      <w:szCs w:val="20"/>
    </w:rPr>
  </w:style>
  <w:style w:type="character" w:customStyle="1" w:styleId="CommentTextChar">
    <w:name w:val="Comment Text Char"/>
    <w:basedOn w:val="DefaultParagraphFont"/>
    <w:link w:val="CommentText"/>
    <w:uiPriority w:val="99"/>
    <w:rsid w:val="00FD05A4"/>
    <w:rPr>
      <w:sz w:val="20"/>
      <w:szCs w:val="20"/>
    </w:rPr>
  </w:style>
  <w:style w:type="paragraph" w:styleId="CommentSubject">
    <w:name w:val="annotation subject"/>
    <w:basedOn w:val="CommentText"/>
    <w:next w:val="CommentText"/>
    <w:link w:val="CommentSubjectChar"/>
    <w:uiPriority w:val="99"/>
    <w:semiHidden/>
    <w:unhideWhenUsed/>
    <w:rsid w:val="00FD05A4"/>
    <w:rPr>
      <w:b/>
      <w:bCs/>
    </w:rPr>
  </w:style>
  <w:style w:type="character" w:customStyle="1" w:styleId="CommentSubjectChar">
    <w:name w:val="Comment Subject Char"/>
    <w:basedOn w:val="CommentTextChar"/>
    <w:link w:val="CommentSubject"/>
    <w:uiPriority w:val="99"/>
    <w:semiHidden/>
    <w:rsid w:val="00FD05A4"/>
    <w:rPr>
      <w:b/>
      <w:bCs/>
      <w:sz w:val="20"/>
      <w:szCs w:val="20"/>
    </w:rPr>
  </w:style>
  <w:style w:type="table" w:styleId="PlainTable2">
    <w:name w:val="Plain Table 2"/>
    <w:basedOn w:val="TableNormal"/>
    <w:uiPriority w:val="42"/>
    <w:rsid w:val="00794B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3A44C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3A44C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C90BC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92B32"/>
    <w:rPr>
      <w:rFonts w:ascii="Segoe UI" w:hAnsi="Segoe UI" w:cs="Segoe UI"/>
      <w:b/>
      <w:bCs/>
      <w:noProof/>
      <w:kern w:val="0"/>
      <w:szCs w:val="28"/>
      <w14:ligatures w14:val="none"/>
    </w:rPr>
  </w:style>
  <w:style w:type="paragraph" w:styleId="TOC2">
    <w:name w:val="toc 2"/>
    <w:basedOn w:val="Normal"/>
    <w:next w:val="Normal"/>
    <w:autoRedefine/>
    <w:uiPriority w:val="39"/>
    <w:rsid w:val="0080613B"/>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394868"/>
    <w:pPr>
      <w:spacing w:after="100"/>
      <w:ind w:left="400"/>
    </w:pPr>
    <w:rPr>
      <w:rFonts w:cs="Arial"/>
      <w:szCs w:val="20"/>
    </w:rPr>
  </w:style>
  <w:style w:type="paragraph" w:customStyle="1" w:styleId="H0-QS">
    <w:name w:val="H0-QS"/>
    <w:basedOn w:val="Normal"/>
    <w:next w:val="BodyTxt-QS"/>
    <w:link w:val="H0-QSChar"/>
    <w:uiPriority w:val="1"/>
    <w:qFormat/>
    <w:rsid w:val="00102C8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8C051E"/>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BB1DD3"/>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AC5D07"/>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3C1AE7"/>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EB1A46"/>
    <w:rPr>
      <w:rFonts w:ascii="Segoe UI" w:eastAsia="Times New Roman" w:hAnsi="Segoe UI" w:cs="Segoe UI"/>
      <w:b/>
      <w:bCs/>
      <w:kern w:val="32"/>
      <w14:ligatures w14:val="none"/>
    </w:rPr>
  </w:style>
  <w:style w:type="character" w:customStyle="1" w:styleId="H2-QSChar">
    <w:name w:val="H2-QS Char"/>
    <w:basedOn w:val="H1-QSChar"/>
    <w:link w:val="H2-QS"/>
    <w:uiPriority w:val="29"/>
    <w:rsid w:val="00BB1DD3"/>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A77968"/>
    <w:pPr>
      <w:numPr>
        <w:numId w:val="3"/>
      </w:numPr>
      <w:spacing w:before="120" w:after="120"/>
      <w:ind w:left="1080"/>
    </w:pPr>
    <w:rPr>
      <w:rFonts w:ascii="Segoe UI" w:eastAsia="Times New Roman" w:hAnsi="Segoe UI" w:cs="Segoe UI"/>
      <w:bCs/>
      <w:iCs/>
      <w:sz w:val="20"/>
      <w:szCs w:val="20"/>
    </w:rPr>
  </w:style>
  <w:style w:type="paragraph" w:customStyle="1" w:styleId="BodyTxt-Bullet2-QS">
    <w:name w:val="BodyTxt-Bullet(2)-QS"/>
    <w:link w:val="BodyTxt-Bullet2-QSChar"/>
    <w:uiPriority w:val="9"/>
    <w:qFormat/>
    <w:rsid w:val="00A77968"/>
    <w:pPr>
      <w:numPr>
        <w:ilvl w:val="1"/>
        <w:numId w:val="4"/>
      </w:numPr>
      <w:spacing w:before="120" w:after="120"/>
    </w:pPr>
    <w:rPr>
      <w:rFonts w:ascii="Segoe UI" w:eastAsia="Times New Roman" w:hAnsi="Segoe UI" w:cs="Segoe UI"/>
      <w:iCs/>
      <w:sz w:val="20"/>
      <w:szCs w:val="20"/>
    </w:rPr>
  </w:style>
  <w:style w:type="character" w:customStyle="1" w:styleId="BodyTxt-Bullet-QSChar">
    <w:name w:val="BodyTxt-Bullet-QS Char"/>
    <w:basedOn w:val="H2-QSChar"/>
    <w:link w:val="BodyTxt-Bullet-QS"/>
    <w:uiPriority w:val="8"/>
    <w:rsid w:val="00BB1DD3"/>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BB1DD3"/>
    <w:rPr>
      <w:rFonts w:ascii="Segoe UI" w:eastAsia="Times New Roman" w:hAnsi="Segoe UI" w:cs="Segoe UI"/>
      <w:b w:val="0"/>
      <w:bCs w:val="0"/>
      <w:iCs/>
      <w:kern w:val="0"/>
      <w:sz w:val="20"/>
      <w:szCs w:val="20"/>
      <w14:ligatures w14:val="none"/>
    </w:rPr>
  </w:style>
  <w:style w:type="character" w:styleId="FollowedHyperlink">
    <w:name w:val="FollowedHyperlink"/>
    <w:basedOn w:val="DefaultParagraphFont"/>
    <w:uiPriority w:val="99"/>
    <w:semiHidden/>
    <w:unhideWhenUsed/>
    <w:rsid w:val="004A33C5"/>
    <w:rPr>
      <w:color w:val="96607D" w:themeColor="followedHyperlink"/>
      <w:u w:val="single"/>
    </w:rPr>
  </w:style>
  <w:style w:type="paragraph" w:customStyle="1" w:styleId="L1-Step-QS">
    <w:name w:val="L1-Step#-QS"/>
    <w:basedOn w:val="Heading2"/>
    <w:uiPriority w:val="4"/>
    <w:rsid w:val="00F96943"/>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F96943"/>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87287C"/>
    <w:pPr>
      <w:keepLines/>
      <w:numPr>
        <w:numId w:val="5"/>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87287C"/>
    <w:pPr>
      <w:keepLines/>
      <w:numPr>
        <w:numId w:val="6"/>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87287C"/>
    <w:pPr>
      <w:keepLines/>
      <w:numPr>
        <w:numId w:val="7"/>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87287C"/>
    <w:pPr>
      <w:keepLines/>
      <w:numPr>
        <w:ilvl w:val="1"/>
        <w:numId w:val="10"/>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9568D0"/>
  </w:style>
  <w:style w:type="paragraph" w:customStyle="1" w:styleId="L1-num-QS">
    <w:name w:val="L1-num-QS"/>
    <w:basedOn w:val="Normal"/>
    <w:uiPriority w:val="26"/>
    <w:rsid w:val="0087287C"/>
    <w:pPr>
      <w:keepLines/>
      <w:numPr>
        <w:numId w:val="8"/>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87287C"/>
    <w:pPr>
      <w:keepLines/>
      <w:numPr>
        <w:numId w:val="9"/>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87287C"/>
    <w:pPr>
      <w:keepLines/>
      <w:numPr>
        <w:ilvl w:val="2"/>
        <w:numId w:val="10"/>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87287C"/>
    <w:pPr>
      <w:keepLines/>
      <w:numPr>
        <w:numId w:val="11"/>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826F16"/>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87287C"/>
    <w:pPr>
      <w:numPr>
        <w:numId w:val="19"/>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semiHidden/>
    <w:rsid w:val="00F83E36"/>
    <w:rPr>
      <w:i/>
      <w:iCs/>
      <w:color w:val="404040" w:themeColor="text1" w:themeTint="BF"/>
    </w:rPr>
  </w:style>
  <w:style w:type="paragraph" w:customStyle="1" w:styleId="TableTxt-Bullet3-QS">
    <w:name w:val="TableTxt-Bullet(3)-QS"/>
    <w:basedOn w:val="BodyTxt-Bullet3-QS"/>
    <w:uiPriority w:val="14"/>
    <w:qFormat/>
    <w:rsid w:val="0087287C"/>
    <w:pPr>
      <w:tabs>
        <w:tab w:val="clear" w:pos="1800"/>
        <w:tab w:val="left" w:pos="1118"/>
      </w:tabs>
      <w:ind w:left="1118"/>
    </w:pPr>
  </w:style>
  <w:style w:type="paragraph" w:customStyle="1" w:styleId="TableTxt-alpha-Bullet-QS">
    <w:name w:val="TableTxt-alpha-Bullet-QS"/>
    <w:basedOn w:val="ListParagraph"/>
    <w:uiPriority w:val="16"/>
    <w:qFormat/>
    <w:rsid w:val="0087287C"/>
    <w:pPr>
      <w:numPr>
        <w:numId w:val="21"/>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87287C"/>
    <w:pPr>
      <w:numPr>
        <w:numId w:val="17"/>
      </w:numPr>
    </w:pPr>
    <w:rPr>
      <w:rFonts w:cs="Times New Roman"/>
      <w:kern w:val="0"/>
      <w:szCs w:val="20"/>
      <w14:ligatures w14:val="none"/>
    </w:rPr>
  </w:style>
  <w:style w:type="paragraph" w:customStyle="1" w:styleId="L2-alpha-Bullet-QS">
    <w:name w:val="L2-alpha-Bullet-QS"/>
    <w:basedOn w:val="ListParagraph"/>
    <w:uiPriority w:val="35"/>
    <w:qFormat/>
    <w:rsid w:val="0087287C"/>
    <w:pPr>
      <w:numPr>
        <w:numId w:val="23"/>
      </w:numPr>
      <w:ind w:left="2160"/>
      <w:contextualSpacing w:val="0"/>
    </w:pPr>
  </w:style>
  <w:style w:type="paragraph" w:customStyle="1" w:styleId="L2-num-Bullet-QS">
    <w:name w:val="L2-num-Bullet-QS"/>
    <w:basedOn w:val="ListParagraph"/>
    <w:uiPriority w:val="36"/>
    <w:qFormat/>
    <w:rsid w:val="0087287C"/>
    <w:pPr>
      <w:numPr>
        <w:numId w:val="24"/>
      </w:numPr>
      <w:ind w:left="2520"/>
      <w:contextualSpacing w:val="0"/>
    </w:pPr>
  </w:style>
  <w:style w:type="paragraph" w:customStyle="1" w:styleId="L1-alpha-Bullet-QS">
    <w:name w:val="L1-alpha-Bullet-QS"/>
    <w:basedOn w:val="ListParagraph"/>
    <w:uiPriority w:val="24"/>
    <w:qFormat/>
    <w:rsid w:val="0087287C"/>
    <w:pPr>
      <w:numPr>
        <w:numId w:val="22"/>
      </w:numPr>
      <w:ind w:left="1440"/>
    </w:pPr>
  </w:style>
  <w:style w:type="paragraph" w:customStyle="1" w:styleId="L1-num-Bullet-QS">
    <w:name w:val="L1-num-Bullet-QS"/>
    <w:basedOn w:val="ListParagraph"/>
    <w:uiPriority w:val="27"/>
    <w:qFormat/>
    <w:rsid w:val="0087287C"/>
    <w:pPr>
      <w:numPr>
        <w:numId w:val="18"/>
      </w:numPr>
      <w:ind w:left="1800"/>
    </w:pPr>
  </w:style>
  <w:style w:type="paragraph" w:customStyle="1" w:styleId="H2-SA-QS">
    <w:name w:val="H2-S/A#-QS"/>
    <w:basedOn w:val="Heading3"/>
    <w:uiPriority w:val="29"/>
    <w:qFormat/>
    <w:rsid w:val="00BF78F3"/>
    <w:pPr>
      <w:keepNext w:val="0"/>
      <w:tabs>
        <w:tab w:val="clear" w:pos="1530"/>
        <w:tab w:val="left" w:pos="0"/>
      </w:tabs>
      <w:spacing w:before="120" w:after="120"/>
      <w:ind w:left="0" w:firstLine="0"/>
    </w:pPr>
    <w:rPr>
      <w:b w:val="0"/>
    </w:rPr>
  </w:style>
  <w:style w:type="paragraph" w:customStyle="1" w:styleId="Normal000">
    <w:name w:val="Normal0/0"/>
    <w:basedOn w:val="Normal"/>
    <w:rsid w:val="002D696F"/>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D848BB"/>
    <w:pPr>
      <w:spacing w:before="120" w:after="120"/>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5F460C"/>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085DAC"/>
    <w:pPr>
      <w:numPr>
        <w:numId w:val="25"/>
      </w:numPr>
    </w:pPr>
  </w:style>
  <w:style w:type="character" w:customStyle="1" w:styleId="H0-BodyTxt-Bullet-QSChar">
    <w:name w:val="H0-BodyTxt-Bullet-QS Char"/>
    <w:basedOn w:val="H0-BodyTextChar"/>
    <w:link w:val="H0-BodyTxt-Bullet-QS"/>
    <w:uiPriority w:val="4"/>
    <w:rsid w:val="00BB1DD3"/>
    <w:rPr>
      <w:rFonts w:ascii="Segoe UI" w:hAnsi="Segoe UI" w:cs="Segoe UI"/>
      <w:kern w:val="0"/>
      <w:sz w:val="20"/>
      <w:szCs w:val="20"/>
      <w14:ligatures w14:val="none"/>
    </w:rPr>
  </w:style>
  <w:style w:type="paragraph" w:customStyle="1" w:styleId="SOPTitle">
    <w:name w:val="SOP Title"/>
    <w:next w:val="Normal"/>
    <w:semiHidden/>
    <w:locked/>
    <w:rsid w:val="00377D50"/>
    <w:pPr>
      <w:keepLines/>
      <w:spacing w:before="60"/>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377D50"/>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SubBulletText3">
    <w:name w:val="Sub Bullet Text 3"/>
    <w:basedOn w:val="Normal"/>
    <w:rsid w:val="00423648"/>
    <w:pPr>
      <w:numPr>
        <w:numId w:val="26"/>
      </w:numPr>
    </w:pPr>
    <w:rPr>
      <w:rFonts w:ascii="Calibri" w:eastAsia="Times New Roman" w:hAnsi="Calibri" w:cs="Times New Roman"/>
      <w:kern w:val="0"/>
      <w:szCs w:val="20"/>
      <w:lang w:val="en-GB"/>
      <w14:ligatures w14:val="none"/>
    </w:rPr>
  </w:style>
  <w:style w:type="paragraph" w:customStyle="1" w:styleId="Example">
    <w:name w:val="Example"/>
    <w:basedOn w:val="Normal"/>
    <w:link w:val="ExampleChar"/>
    <w:qFormat/>
    <w:rsid w:val="004B645C"/>
    <w:pPr>
      <w:keepLines/>
    </w:pPr>
    <w:rPr>
      <w:rFonts w:eastAsia="Times New Roman" w:cstheme="minorHAnsi"/>
      <w:color w:val="096F3C"/>
      <w:kern w:val="0"/>
      <w:szCs w:val="20"/>
      <w:lang w:eastAsia="ko-KR"/>
      <w14:ligatures w14:val="none"/>
    </w:rPr>
  </w:style>
  <w:style w:type="character" w:customStyle="1" w:styleId="ExampleChar">
    <w:name w:val="Example Char"/>
    <w:basedOn w:val="DefaultParagraphFont"/>
    <w:link w:val="Example"/>
    <w:rsid w:val="004B645C"/>
    <w:rPr>
      <w:rFonts w:ascii="Segoe UI" w:eastAsia="Times New Roman" w:hAnsi="Segoe UI" w:cstheme="minorHAnsi"/>
      <w:color w:val="096F3C"/>
      <w:kern w:val="0"/>
      <w:sz w:val="20"/>
      <w:szCs w:val="20"/>
      <w:lang w:eastAsia="ko-KR"/>
      <w14:ligatures w14:val="none"/>
    </w:rPr>
  </w:style>
  <w:style w:type="paragraph" w:customStyle="1" w:styleId="TableHeaders">
    <w:name w:val="Table Headers"/>
    <w:basedOn w:val="Normal"/>
    <w:autoRedefine/>
    <w:qFormat/>
    <w:rsid w:val="00FA7F60"/>
    <w:pPr>
      <w:jc w:val="center"/>
    </w:pPr>
    <w:rPr>
      <w:rFonts w:ascii="Calibri" w:eastAsia="Times New Roman" w:hAnsi="Calibri" w:cs="Times New Roman"/>
      <w:b/>
      <w:kern w:val="0"/>
      <w:szCs w:val="20"/>
      <w:lang w:val="en-GB"/>
      <w14:ligatures w14:val="none"/>
    </w:rPr>
  </w:style>
  <w:style w:type="paragraph" w:customStyle="1" w:styleId="TableText">
    <w:name w:val="Table Text"/>
    <w:basedOn w:val="Normal"/>
    <w:link w:val="TableTextChar"/>
    <w:rsid w:val="00FA7F60"/>
    <w:pPr>
      <w:keepLines/>
      <w:spacing w:before="40" w:after="40"/>
    </w:pPr>
    <w:rPr>
      <w:rFonts w:ascii="Calibri" w:eastAsia="Times New Roman" w:hAnsi="Calibri" w:cs="Arial"/>
      <w:kern w:val="0"/>
      <w:szCs w:val="20"/>
      <w:lang w:val="en-GB"/>
      <w14:ligatures w14:val="none"/>
    </w:rPr>
  </w:style>
  <w:style w:type="character" w:customStyle="1" w:styleId="TableTextChar">
    <w:name w:val="Table Text Char"/>
    <w:basedOn w:val="DefaultParagraphFont"/>
    <w:link w:val="TableText"/>
    <w:locked/>
    <w:rsid w:val="00FA7F60"/>
    <w:rPr>
      <w:rFonts w:ascii="Calibri" w:eastAsia="Times New Roman" w:hAnsi="Calibri" w:cs="Arial"/>
      <w:kern w:val="0"/>
      <w:sz w:val="20"/>
      <w:szCs w:val="20"/>
      <w:lang w:val="en-GB"/>
      <w14:ligatures w14:val="none"/>
    </w:rPr>
  </w:style>
  <w:style w:type="paragraph" w:styleId="List">
    <w:name w:val="List"/>
    <w:basedOn w:val="Normal"/>
    <w:rsid w:val="007F4906"/>
    <w:pPr>
      <w:ind w:left="360" w:hanging="360"/>
    </w:pPr>
    <w:rPr>
      <w:rFonts w:ascii="Calibri" w:eastAsia="Times New Roman" w:hAnsi="Calibri" w:cs="Times New Roman"/>
      <w:kern w:val="0"/>
      <w:szCs w:val="20"/>
      <w:lang w:val="en-GB"/>
      <w14:ligatures w14:val="none"/>
    </w:rPr>
  </w:style>
  <w:style w:type="paragraph" w:customStyle="1" w:styleId="Instructions">
    <w:name w:val="Instructions"/>
    <w:basedOn w:val="H0-BodyText"/>
    <w:link w:val="InstructionsChar"/>
    <w:qFormat/>
    <w:rsid w:val="00C03AC1"/>
    <w:rPr>
      <w:rFonts w:eastAsiaTheme="minorEastAsia"/>
      <w:i/>
      <w:color w:val="B50708"/>
    </w:rPr>
  </w:style>
  <w:style w:type="character" w:customStyle="1" w:styleId="InstructionsChar">
    <w:name w:val="Instructions Char"/>
    <w:basedOn w:val="DefaultParagraphFont"/>
    <w:link w:val="Instructions"/>
    <w:rsid w:val="00C03AC1"/>
    <w:rPr>
      <w:rFonts w:ascii="Segoe UI" w:eastAsiaTheme="minorEastAsia" w:hAnsi="Segoe UI" w:cs="Segoe UI"/>
      <w:i/>
      <w:color w:val="B50708"/>
      <w:kern w:val="0"/>
      <w:sz w:val="20"/>
      <w:szCs w:val="20"/>
      <w14:ligatures w14:val="none"/>
    </w:rPr>
  </w:style>
  <w:style w:type="paragraph" w:customStyle="1" w:styleId="BodyTxtInstructions">
    <w:name w:val="BodyTxt Instructions"/>
    <w:basedOn w:val="BodyTxt-QS"/>
    <w:next w:val="BodyTxt-QS"/>
    <w:qFormat/>
    <w:rsid w:val="00404F12"/>
    <w:rPr>
      <w:rFonts w:eastAsiaTheme="minorHAnsi"/>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227383">
      <w:bodyDiv w:val="1"/>
      <w:marLeft w:val="0"/>
      <w:marRight w:val="0"/>
      <w:marTop w:val="0"/>
      <w:marBottom w:val="0"/>
      <w:divBdr>
        <w:top w:val="none" w:sz="0" w:space="0" w:color="auto"/>
        <w:left w:val="none" w:sz="0" w:space="0" w:color="auto"/>
        <w:bottom w:val="none" w:sz="0" w:space="0" w:color="auto"/>
        <w:right w:val="none" w:sz="0" w:space="0" w:color="auto"/>
      </w:divBdr>
    </w:div>
    <w:div w:id="690567448">
      <w:bodyDiv w:val="1"/>
      <w:marLeft w:val="0"/>
      <w:marRight w:val="0"/>
      <w:marTop w:val="0"/>
      <w:marBottom w:val="0"/>
      <w:divBdr>
        <w:top w:val="none" w:sz="0" w:space="0" w:color="auto"/>
        <w:left w:val="none" w:sz="0" w:space="0" w:color="auto"/>
        <w:bottom w:val="none" w:sz="0" w:space="0" w:color="auto"/>
        <w:right w:val="none" w:sz="0" w:space="0" w:color="auto"/>
      </w:divBdr>
    </w:div>
    <w:div w:id="962467983">
      <w:bodyDiv w:val="1"/>
      <w:marLeft w:val="0"/>
      <w:marRight w:val="0"/>
      <w:marTop w:val="0"/>
      <w:marBottom w:val="0"/>
      <w:divBdr>
        <w:top w:val="none" w:sz="0" w:space="0" w:color="auto"/>
        <w:left w:val="none" w:sz="0" w:space="0" w:color="auto"/>
        <w:bottom w:val="none" w:sz="0" w:space="0" w:color="auto"/>
        <w:right w:val="none" w:sz="0" w:space="0" w:color="auto"/>
      </w:divBdr>
    </w:div>
    <w:div w:id="979579389">
      <w:bodyDiv w:val="1"/>
      <w:marLeft w:val="0"/>
      <w:marRight w:val="0"/>
      <w:marTop w:val="0"/>
      <w:marBottom w:val="0"/>
      <w:divBdr>
        <w:top w:val="none" w:sz="0" w:space="0" w:color="auto"/>
        <w:left w:val="none" w:sz="0" w:space="0" w:color="auto"/>
        <w:bottom w:val="none" w:sz="0" w:space="0" w:color="auto"/>
        <w:right w:val="none" w:sz="0" w:space="0" w:color="auto"/>
      </w:divBdr>
    </w:div>
    <w:div w:id="1356274973">
      <w:bodyDiv w:val="1"/>
      <w:marLeft w:val="0"/>
      <w:marRight w:val="0"/>
      <w:marTop w:val="0"/>
      <w:marBottom w:val="0"/>
      <w:divBdr>
        <w:top w:val="none" w:sz="0" w:space="0" w:color="auto"/>
        <w:left w:val="none" w:sz="0" w:space="0" w:color="auto"/>
        <w:bottom w:val="none" w:sz="0" w:space="0" w:color="auto"/>
        <w:right w:val="none" w:sz="0" w:space="0" w:color="auto"/>
      </w:divBdr>
    </w:div>
    <w:div w:id="1534223817">
      <w:bodyDiv w:val="1"/>
      <w:marLeft w:val="0"/>
      <w:marRight w:val="0"/>
      <w:marTop w:val="0"/>
      <w:marBottom w:val="0"/>
      <w:divBdr>
        <w:top w:val="none" w:sz="0" w:space="0" w:color="auto"/>
        <w:left w:val="none" w:sz="0" w:space="0" w:color="auto"/>
        <w:bottom w:val="none" w:sz="0" w:space="0" w:color="auto"/>
        <w:right w:val="none" w:sz="0" w:space="0" w:color="auto"/>
      </w:divBdr>
    </w:div>
    <w:div w:id="1585187115">
      <w:bodyDiv w:val="1"/>
      <w:marLeft w:val="0"/>
      <w:marRight w:val="0"/>
      <w:marTop w:val="0"/>
      <w:marBottom w:val="0"/>
      <w:divBdr>
        <w:top w:val="none" w:sz="0" w:space="0" w:color="auto"/>
        <w:left w:val="none" w:sz="0" w:space="0" w:color="auto"/>
        <w:bottom w:val="none" w:sz="0" w:space="0" w:color="auto"/>
        <w:right w:val="none" w:sz="0" w:space="0" w:color="auto"/>
      </w:divBdr>
    </w:div>
    <w:div w:id="1868712161">
      <w:bodyDiv w:val="1"/>
      <w:marLeft w:val="0"/>
      <w:marRight w:val="0"/>
      <w:marTop w:val="0"/>
      <w:marBottom w:val="0"/>
      <w:divBdr>
        <w:top w:val="none" w:sz="0" w:space="0" w:color="auto"/>
        <w:left w:val="none" w:sz="0" w:space="0" w:color="auto"/>
        <w:bottom w:val="none" w:sz="0" w:space="0" w:color="auto"/>
        <w:right w:val="none" w:sz="0" w:space="0" w:color="auto"/>
      </w:divBdr>
    </w:div>
    <w:div w:id="2065785974">
      <w:bodyDiv w:val="1"/>
      <w:marLeft w:val="0"/>
      <w:marRight w:val="0"/>
      <w:marTop w:val="0"/>
      <w:marBottom w:val="0"/>
      <w:divBdr>
        <w:top w:val="none" w:sz="0" w:space="0" w:color="auto"/>
        <w:left w:val="none" w:sz="0" w:space="0" w:color="auto"/>
        <w:bottom w:val="none" w:sz="0" w:space="0" w:color="auto"/>
        <w:right w:val="none" w:sz="0" w:space="0" w:color="auto"/>
      </w:divBdr>
    </w:div>
    <w:div w:id="2101637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lilly-qualitydocs.veevavault.com/u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lly-qualitydocs.veevavault.com/ui/"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lly-qualitydocs.veevavault.com/ui/"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raj070\Desktop\Siddharth\Lilly\I3%20Refresh\DF\CSV\Quality%20Procedure%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6D09E9-EF45-442C-B4D8-09E6D72DE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F7324EA-4C49-4B3E-B69E-B8C2479446C2}">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4B2077-F07B-4EF6-A416-B4969D20C290}">
  <ds:schemaRefs>
    <ds:schemaRef ds:uri="http://schemas.openxmlformats.org/officeDocument/2006/bibliography"/>
  </ds:schemaRefs>
</ds:datastoreItem>
</file>

<file path=customXml/itemProps4.xml><?xml version="1.0" encoding="utf-8"?>
<ds:datastoreItem xmlns:ds="http://schemas.openxmlformats.org/officeDocument/2006/customXml" ds:itemID="{2FEFDD0E-F93A-4041-AD4E-AAB9133E486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C:\Users\sraj070\Desktop\Siddharth\Lilly\I3 Refresh\DF\CSV\Quality Procedure Template_10NOV2025.dotx</Template>
  <TotalTime>578</TotalTime>
  <Pages>13</Pages>
  <Words>2464</Words>
  <Characters>15154</Characters>
  <Application>Microsoft Office Word</Application>
  <DocSecurity>0</DocSecurity>
  <Lines>488</Lines>
  <Paragraphs>359</Paragraphs>
  <ScaleCrop>false</ScaleCrop>
  <HeadingPairs>
    <vt:vector size="2" baseType="variant">
      <vt:variant>
        <vt:lpstr>Title</vt:lpstr>
      </vt:variant>
      <vt:variant>
        <vt:i4>1</vt:i4>
      </vt:variant>
    </vt:vector>
  </HeadingPairs>
  <TitlesOfParts>
    <vt:vector size="1" baseType="lpstr">
      <vt:lpstr>Quality SOP Template</vt:lpstr>
    </vt:vector>
  </TitlesOfParts>
  <Manager/>
  <Company>Eli Lilly and Company</Company>
  <LinksUpToDate>false</LinksUpToDate>
  <CharactersWithSpaces>17259</CharactersWithSpaces>
  <SharedDoc>false</SharedDoc>
  <HyperlinkBase/>
  <HLinks>
    <vt:vector size="108" baseType="variant">
      <vt:variant>
        <vt:i4>1179700</vt:i4>
      </vt:variant>
      <vt:variant>
        <vt:i4>110</vt:i4>
      </vt:variant>
      <vt:variant>
        <vt:i4>0</vt:i4>
      </vt:variant>
      <vt:variant>
        <vt:i4>5</vt:i4>
      </vt:variant>
      <vt:variant>
        <vt:lpwstr/>
      </vt:variant>
      <vt:variant>
        <vt:lpwstr>_Toc226543411</vt:lpwstr>
      </vt:variant>
      <vt:variant>
        <vt:i4>1179700</vt:i4>
      </vt:variant>
      <vt:variant>
        <vt:i4>104</vt:i4>
      </vt:variant>
      <vt:variant>
        <vt:i4>0</vt:i4>
      </vt:variant>
      <vt:variant>
        <vt:i4>5</vt:i4>
      </vt:variant>
      <vt:variant>
        <vt:lpwstr/>
      </vt:variant>
      <vt:variant>
        <vt:lpwstr>_Toc226543410</vt:lpwstr>
      </vt:variant>
      <vt:variant>
        <vt:i4>1245236</vt:i4>
      </vt:variant>
      <vt:variant>
        <vt:i4>98</vt:i4>
      </vt:variant>
      <vt:variant>
        <vt:i4>0</vt:i4>
      </vt:variant>
      <vt:variant>
        <vt:i4>5</vt:i4>
      </vt:variant>
      <vt:variant>
        <vt:lpwstr/>
      </vt:variant>
      <vt:variant>
        <vt:lpwstr>_Toc226543409</vt:lpwstr>
      </vt:variant>
      <vt:variant>
        <vt:i4>1245236</vt:i4>
      </vt:variant>
      <vt:variant>
        <vt:i4>92</vt:i4>
      </vt:variant>
      <vt:variant>
        <vt:i4>0</vt:i4>
      </vt:variant>
      <vt:variant>
        <vt:i4>5</vt:i4>
      </vt:variant>
      <vt:variant>
        <vt:lpwstr/>
      </vt:variant>
      <vt:variant>
        <vt:lpwstr>_Toc226543408</vt:lpwstr>
      </vt:variant>
      <vt:variant>
        <vt:i4>1245236</vt:i4>
      </vt:variant>
      <vt:variant>
        <vt:i4>86</vt:i4>
      </vt:variant>
      <vt:variant>
        <vt:i4>0</vt:i4>
      </vt:variant>
      <vt:variant>
        <vt:i4>5</vt:i4>
      </vt:variant>
      <vt:variant>
        <vt:lpwstr/>
      </vt:variant>
      <vt:variant>
        <vt:lpwstr>_Toc226543407</vt:lpwstr>
      </vt:variant>
      <vt:variant>
        <vt:i4>1245236</vt:i4>
      </vt:variant>
      <vt:variant>
        <vt:i4>80</vt:i4>
      </vt:variant>
      <vt:variant>
        <vt:i4>0</vt:i4>
      </vt:variant>
      <vt:variant>
        <vt:i4>5</vt:i4>
      </vt:variant>
      <vt:variant>
        <vt:lpwstr/>
      </vt:variant>
      <vt:variant>
        <vt:lpwstr>_Toc226543406</vt:lpwstr>
      </vt:variant>
      <vt:variant>
        <vt:i4>1245236</vt:i4>
      </vt:variant>
      <vt:variant>
        <vt:i4>74</vt:i4>
      </vt:variant>
      <vt:variant>
        <vt:i4>0</vt:i4>
      </vt:variant>
      <vt:variant>
        <vt:i4>5</vt:i4>
      </vt:variant>
      <vt:variant>
        <vt:lpwstr/>
      </vt:variant>
      <vt:variant>
        <vt:lpwstr>_Toc226543405</vt:lpwstr>
      </vt:variant>
      <vt:variant>
        <vt:i4>1245236</vt:i4>
      </vt:variant>
      <vt:variant>
        <vt:i4>68</vt:i4>
      </vt:variant>
      <vt:variant>
        <vt:i4>0</vt:i4>
      </vt:variant>
      <vt:variant>
        <vt:i4>5</vt:i4>
      </vt:variant>
      <vt:variant>
        <vt:lpwstr/>
      </vt:variant>
      <vt:variant>
        <vt:lpwstr>_Toc226543404</vt:lpwstr>
      </vt:variant>
      <vt:variant>
        <vt:i4>1245236</vt:i4>
      </vt:variant>
      <vt:variant>
        <vt:i4>62</vt:i4>
      </vt:variant>
      <vt:variant>
        <vt:i4>0</vt:i4>
      </vt:variant>
      <vt:variant>
        <vt:i4>5</vt:i4>
      </vt:variant>
      <vt:variant>
        <vt:lpwstr/>
      </vt:variant>
      <vt:variant>
        <vt:lpwstr>_Toc226543403</vt:lpwstr>
      </vt:variant>
      <vt:variant>
        <vt:i4>1245236</vt:i4>
      </vt:variant>
      <vt:variant>
        <vt:i4>56</vt:i4>
      </vt:variant>
      <vt:variant>
        <vt:i4>0</vt:i4>
      </vt:variant>
      <vt:variant>
        <vt:i4>5</vt:i4>
      </vt:variant>
      <vt:variant>
        <vt:lpwstr/>
      </vt:variant>
      <vt:variant>
        <vt:lpwstr>_Toc226543402</vt:lpwstr>
      </vt:variant>
      <vt:variant>
        <vt:i4>1245236</vt:i4>
      </vt:variant>
      <vt:variant>
        <vt:i4>50</vt:i4>
      </vt:variant>
      <vt:variant>
        <vt:i4>0</vt:i4>
      </vt:variant>
      <vt:variant>
        <vt:i4>5</vt:i4>
      </vt:variant>
      <vt:variant>
        <vt:lpwstr/>
      </vt:variant>
      <vt:variant>
        <vt:lpwstr>_Toc226543401</vt:lpwstr>
      </vt:variant>
      <vt:variant>
        <vt:i4>1245236</vt:i4>
      </vt:variant>
      <vt:variant>
        <vt:i4>44</vt:i4>
      </vt:variant>
      <vt:variant>
        <vt:i4>0</vt:i4>
      </vt:variant>
      <vt:variant>
        <vt:i4>5</vt:i4>
      </vt:variant>
      <vt:variant>
        <vt:lpwstr/>
      </vt:variant>
      <vt:variant>
        <vt:lpwstr>_Toc226543400</vt:lpwstr>
      </vt:variant>
      <vt:variant>
        <vt:i4>1703987</vt:i4>
      </vt:variant>
      <vt:variant>
        <vt:i4>38</vt:i4>
      </vt:variant>
      <vt:variant>
        <vt:i4>0</vt:i4>
      </vt:variant>
      <vt:variant>
        <vt:i4>5</vt:i4>
      </vt:variant>
      <vt:variant>
        <vt:lpwstr/>
      </vt:variant>
      <vt:variant>
        <vt:lpwstr>_Toc226543399</vt:lpwstr>
      </vt:variant>
      <vt:variant>
        <vt:i4>1703987</vt:i4>
      </vt:variant>
      <vt:variant>
        <vt:i4>32</vt:i4>
      </vt:variant>
      <vt:variant>
        <vt:i4>0</vt:i4>
      </vt:variant>
      <vt:variant>
        <vt:i4>5</vt:i4>
      </vt:variant>
      <vt:variant>
        <vt:lpwstr/>
      </vt:variant>
      <vt:variant>
        <vt:lpwstr>_Toc226543398</vt:lpwstr>
      </vt:variant>
      <vt:variant>
        <vt:i4>1703987</vt:i4>
      </vt:variant>
      <vt:variant>
        <vt:i4>26</vt:i4>
      </vt:variant>
      <vt:variant>
        <vt:i4>0</vt:i4>
      </vt:variant>
      <vt:variant>
        <vt:i4>5</vt:i4>
      </vt:variant>
      <vt:variant>
        <vt:lpwstr/>
      </vt:variant>
      <vt:variant>
        <vt:lpwstr>_Toc226543397</vt:lpwstr>
      </vt:variant>
      <vt:variant>
        <vt:i4>1703987</vt:i4>
      </vt:variant>
      <vt:variant>
        <vt:i4>20</vt:i4>
      </vt:variant>
      <vt:variant>
        <vt:i4>0</vt:i4>
      </vt:variant>
      <vt:variant>
        <vt:i4>5</vt:i4>
      </vt:variant>
      <vt:variant>
        <vt:lpwstr/>
      </vt:variant>
      <vt:variant>
        <vt:lpwstr>_Toc226543391</vt:lpwstr>
      </vt:variant>
      <vt:variant>
        <vt:i4>4849707</vt:i4>
      </vt:variant>
      <vt:variant>
        <vt:i4>3</vt:i4>
      </vt:variant>
      <vt:variant>
        <vt:i4>0</vt:i4>
      </vt:variant>
      <vt:variant>
        <vt:i4>5</vt:i4>
      </vt:variant>
      <vt:variant>
        <vt:lpwstr>https://lilly-qualitydocs.veevavault.com/ui/</vt:lpwstr>
      </vt:variant>
      <vt:variant>
        <vt:lpwstr>doc_info/7820754/1/0=&amp;idx=3&amp;pt=al&amp;sm=9357191776518881172&amp;tvsl=Jml2cD0xJml2dj1DT01QQUNUJmZjYWg9RG9jQ3JlYXRlZEJ5JTJDYWZmZWN0ZWRTeXN0ZW1TJTJDbG9jYXRpb24uT1NGMDAwMDAwMDAxRDg2JTJDbG9jYXRpb24lMkNjb3VudHJ5X2IlMkNkb2N1bWVudFR5cGUlMkNwcm9kdWN0JTJDc3RhdHVzJmluaXRTcmNoPWZhbHNlJnNlYXJjaD0lMjU3QiUyNTIydGV4dCUyNTIyJTI1M0ElMjUyMmdzb3AtMTIwMSUyNTIyJTI1N0QmaXZyPTAmaXY9MSZpdm89ZGVzYyZpdnM9JmZjYWM9JmFsbFN0dWRpZXNTaXRlcz0mc209OTM1NzE5MTc3NjUxODg4MTE3MiZzbWFydD10cnVlJnZpZXdJZD1hbGwmZmFjZXRzVW5jaGFuZ2VkPWZhbHNl</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Disaster Recovery Plan (DRP)</dc:title>
  <dc:subject/>
  <dc:creator>Andrea V Allen</dc:creator>
  <cp:keywords/>
  <dc:description/>
  <cp:lastModifiedBy>Andrea V Allen</cp:lastModifiedBy>
  <cp:revision>410</cp:revision>
  <cp:lastPrinted>2025-04-19T06:28:00Z</cp:lastPrinted>
  <dcterms:created xsi:type="dcterms:W3CDTF">2026-01-29T21:59:00Z</dcterms:created>
  <dcterms:modified xsi:type="dcterms:W3CDTF">2026-05-28T01:31:00Z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SIP_Label_33a43f55-8c69-4551-bdfe-7648f90f7ee9_Enabled">
    <vt:lpwstr>True</vt:lpwstr>
  </property>
  <property fmtid="{D5CDD505-2E9C-101B-9397-08002B2CF9AE}" pid="4" name="MSIP_Label_33a43f55-8c69-4551-bdfe-7648f90f7ee9_SiteId">
    <vt:lpwstr>18a59a81-eea8-4c30-948a-d8824cdc2580</vt:lpwstr>
  </property>
  <property fmtid="{D5CDD505-2E9C-101B-9397-08002B2CF9AE}" pid="5" name="MSIP_Label_33a43f55-8c69-4551-bdfe-7648f90f7ee9_SetDate">
    <vt:lpwstr>2025-05-01T19:35:39Z</vt:lpwstr>
  </property>
  <property fmtid="{D5CDD505-2E9C-101B-9397-08002B2CF9AE}" pid="6" name="MSIP_Label_33a43f55-8c69-4551-bdfe-7648f90f7ee9_Name">
    <vt:lpwstr>33a43f55-8c69-4551-bdfe-7648f90f7ee9</vt:lpwstr>
  </property>
  <property fmtid="{D5CDD505-2E9C-101B-9397-08002B2CF9AE}" pid="7" name="MSIP_Label_33a43f55-8c69-4551-bdfe-7648f90f7ee9_ActionId">
    <vt:lpwstr>916b6e39-ac81-43b4-99fe-552269fd3a02</vt:lpwstr>
  </property>
  <property fmtid="{D5CDD505-2E9C-101B-9397-08002B2CF9AE}" pid="8" name="MSIP_Label_33a43f55-8c69-4551-bdfe-7648f90f7ee9_Removed">
    <vt:lpwstr>False</vt:lpwstr>
  </property>
  <property fmtid="{D5CDD505-2E9C-101B-9397-08002B2CF9AE}" pid="9" name="MSIP_Label_33a43f55-8c69-4551-bdfe-7648f90f7ee9_Extended_MSFT_Method">
    <vt:lpwstr>Privileged</vt:lpwstr>
  </property>
  <property fmtid="{D5CDD505-2E9C-101B-9397-08002B2CF9AE}" pid="10" name="Sensitivity">
    <vt:lpwstr>33a43f55-8c69-4551-bdfe-7648f90f7ee9</vt:lpwstr>
  </property>
  <property fmtid="{D5CDD505-2E9C-101B-9397-08002B2CF9AE}" pid="11" name="GrammarlyDocumentId">
    <vt:lpwstr>0950356b-f50a-4807-83ba-27a99b7cc22a</vt:lpwstr>
  </property>
  <property fmtid="{D5CDD505-2E9C-101B-9397-08002B2CF9AE}" pid="12" name="MediaServiceImageTags">
    <vt:lpwstr/>
  </property>
  <property fmtid="{D5CDD505-2E9C-101B-9397-08002B2CF9AE}" pid="13" name="docLang">
    <vt:lpwstr>en</vt:lpwstr>
  </property>
  <property fmtid="{D5CDD505-2E9C-101B-9397-08002B2CF9AE}" pid="14" name="Order">
    <vt:i4>83800</vt:i4>
  </property>
  <property fmtid="{D5CDD505-2E9C-101B-9397-08002B2CF9AE}" pid="15" name="xd_Signature">
    <vt:bool>false</vt:bool>
  </property>
  <property fmtid="{D5CDD505-2E9C-101B-9397-08002B2CF9AE}" pid="16" name="xd_ProgID">
    <vt:lpwstr/>
  </property>
  <property fmtid="{D5CDD505-2E9C-101B-9397-08002B2CF9AE}" pid="17" name="ComplianceAssetId">
    <vt:lpwstr/>
  </property>
  <property fmtid="{D5CDD505-2E9C-101B-9397-08002B2CF9AE}" pid="18" name="TemplateUrl">
    <vt:lpwstr/>
  </property>
  <property fmtid="{D5CDD505-2E9C-101B-9397-08002B2CF9AE}" pid="19" name="_ExtendedDescription">
    <vt:lpwstr/>
  </property>
  <property fmtid="{D5CDD505-2E9C-101B-9397-08002B2CF9AE}" pid="20" name="TriggerFlowInfo">
    <vt:lpwstr/>
  </property>
</Properties>
</file>