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39C0" w14:textId="42932F64" w:rsidR="007A3CF6" w:rsidRPr="00563625" w:rsidRDefault="007A3CF6" w:rsidP="003E5269">
      <w:pPr>
        <w:pStyle w:val="Instructions"/>
        <w:ind w:left="0"/>
      </w:pPr>
      <w:r w:rsidRPr="00853E8D">
        <w:rPr>
          <w:b/>
          <w:bCs/>
        </w:rPr>
        <w:t>Note</w:t>
      </w:r>
      <w:r>
        <w:t xml:space="preserve">: This template is for </w:t>
      </w:r>
      <w:r w:rsidRPr="00853E8D">
        <w:rPr>
          <w:b/>
          <w:bCs/>
        </w:rPr>
        <w:t xml:space="preserve">GMP Direct Impact </w:t>
      </w:r>
      <w:r>
        <w:t>systems, whenever a computer system is used to support one or more manufacturing sites and validation responsibilities are shared between the computer system’s owning organization and the implementing site.</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7A3CF6" w:rsidRPr="00F25230" w14:paraId="59EC9529" w14:textId="77777777" w:rsidTr="00D50108">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3DB167EC" w14:textId="77777777" w:rsidR="007A3CF6" w:rsidRPr="00E5305A" w:rsidRDefault="007A3CF6" w:rsidP="00D50108">
            <w:pPr>
              <w:pStyle w:val="TableHeader-QS"/>
              <w:rPr>
                <w:sz w:val="24"/>
                <w:szCs w:val="24"/>
              </w:rPr>
            </w:pPr>
            <w:r w:rsidRPr="00E5305A">
              <w:rPr>
                <w:sz w:val="24"/>
                <w:szCs w:val="24"/>
              </w:rPr>
              <w:t>INSTRUCTIONS</w:t>
            </w:r>
            <w:r>
              <w:rPr>
                <w:sz w:val="24"/>
                <w:szCs w:val="24"/>
              </w:rPr>
              <w:t xml:space="preserve"> – DELETE THIS PAGE BEFORE REVIEW</w:t>
            </w:r>
          </w:p>
        </w:tc>
      </w:tr>
      <w:tr w:rsidR="007A3CF6" w:rsidRPr="00F25230" w14:paraId="42E2FCF4" w14:textId="77777777" w:rsidTr="00D50108">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64232A39" w14:textId="77777777" w:rsidR="007A3CF6" w:rsidRPr="006B1DCD" w:rsidRDefault="007A3CF6" w:rsidP="00D50108">
            <w:pPr>
              <w:pStyle w:val="H0-QSNotinTOC"/>
              <w:rPr>
                <w:color w:val="auto"/>
              </w:rPr>
            </w:pPr>
            <w:r w:rsidRPr="00F64E3C">
              <w:rPr>
                <w:noProof/>
                <w:color w:val="auto"/>
              </w:rPr>
              <w:drawing>
                <wp:inline distT="0" distB="0" distL="0" distR="0" wp14:anchorId="58A15568" wp14:editId="40564A07">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3417AEDD" w14:textId="77777777" w:rsidR="007A3CF6" w:rsidRPr="006B1DCD" w:rsidRDefault="007A3CF6" w:rsidP="00D50108">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0B9C2C2E" w14:textId="77777777" w:rsidR="007A3CF6" w:rsidRPr="006B1DCD" w:rsidRDefault="007A3CF6" w:rsidP="00D50108">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015796AA" w14:textId="77777777" w:rsidR="007A3CF6" w:rsidRPr="006B1DCD" w:rsidRDefault="007A3CF6" w:rsidP="00D50108">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183BA2D8" w14:textId="77777777" w:rsidR="007A3CF6" w:rsidRPr="00961766" w:rsidRDefault="007A3CF6" w:rsidP="00D50108">
            <w:pPr>
              <w:pStyle w:val="H0-BodyText"/>
            </w:pPr>
            <w:r w:rsidRPr="006B1DCD">
              <w:t>Refer to</w:t>
            </w:r>
            <w:r w:rsidRPr="00E47E4F">
              <w:t xml:space="preserve"> </w:t>
            </w:r>
            <w:hyperlink r:id="rId13"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7A3CF6" w:rsidRPr="00F25230" w14:paraId="10F7AB8D" w14:textId="77777777" w:rsidTr="00D50108">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190F02BC" w14:textId="77777777" w:rsidR="007A3CF6" w:rsidRPr="00E47E4F" w:rsidRDefault="007A3CF6" w:rsidP="00D50108">
            <w:pPr>
              <w:pStyle w:val="H0-QSNotinTOC"/>
              <w:rPr>
                <w:color w:val="FF0000"/>
                <w:lang w:val="en-GB"/>
              </w:rPr>
            </w:pPr>
            <w:r w:rsidRPr="00F64E3C">
              <w:rPr>
                <w:noProof/>
                <w:color w:val="auto"/>
              </w:rPr>
              <w:drawing>
                <wp:inline distT="0" distB="0" distL="0" distR="0" wp14:anchorId="4962C0D0" wp14:editId="6C8BD655">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6FE8993F" w14:textId="77777777" w:rsidR="007A3CF6" w:rsidRPr="009F0F4A" w:rsidRDefault="007A3CF6" w:rsidP="000503CF">
            <w:pPr>
              <w:pStyle w:val="H0-BodyTxt-Bullet-QS"/>
              <w:numPr>
                <w:ilvl w:val="0"/>
                <w:numId w:val="26"/>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494BF382" w14:textId="77777777" w:rsidR="007A3CF6" w:rsidRDefault="007A3CF6" w:rsidP="000503CF">
            <w:pPr>
              <w:pStyle w:val="H0-BodyTxt-Bullet-QS"/>
              <w:numPr>
                <w:ilvl w:val="0"/>
                <w:numId w:val="26"/>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01C9922E" w14:textId="77777777" w:rsidR="007A3CF6" w:rsidRPr="009F0F4A" w:rsidRDefault="007A3CF6" w:rsidP="000503CF">
            <w:pPr>
              <w:pStyle w:val="H0-BodyTxt-Bullet-QS"/>
              <w:numPr>
                <w:ilvl w:val="0"/>
                <w:numId w:val="26"/>
              </w:numPr>
              <w:rPr>
                <w:lang w:val="en-GB"/>
              </w:rPr>
            </w:pPr>
            <w:r>
              <w:rPr>
                <w:b/>
                <w:bCs/>
                <w:lang w:val="en-GB"/>
              </w:rPr>
              <w:t>Black and set off by &lt; &gt;</w:t>
            </w:r>
            <w:r>
              <w:rPr>
                <w:lang w:val="en-GB"/>
              </w:rPr>
              <w:t>= REPLACE text with applicable content.</w:t>
            </w:r>
          </w:p>
          <w:p w14:paraId="2CF99AEC" w14:textId="77777777" w:rsidR="007A3CF6" w:rsidRDefault="007A3CF6" w:rsidP="000503CF">
            <w:pPr>
              <w:pStyle w:val="H0-BodyTxt-Bullet-QS"/>
              <w:numPr>
                <w:ilvl w:val="0"/>
                <w:numId w:val="26"/>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6EDAFB3D" w14:textId="77777777" w:rsidR="007A3CF6" w:rsidRPr="009F0F4A" w:rsidRDefault="007A3CF6" w:rsidP="00D50108">
            <w:pPr>
              <w:pStyle w:val="H0-QSNotinTOC"/>
              <w:rPr>
                <w:color w:val="auto"/>
                <w:lang w:val="en-GB"/>
              </w:rPr>
            </w:pPr>
            <w:r w:rsidRPr="00F64E3C">
              <w:rPr>
                <w:noProof/>
                <w:color w:val="auto"/>
                <w:lang w:val="en-GB"/>
              </w:rPr>
              <w:drawing>
                <wp:inline distT="0" distB="0" distL="0" distR="0" wp14:anchorId="18645C71" wp14:editId="5D3B0A2E">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61E54965" w14:textId="77777777" w:rsidR="007A3CF6" w:rsidRPr="00324B26" w:rsidRDefault="007A3CF6" w:rsidP="00D50108">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343D99A9" w14:textId="77777777" w:rsidR="007A3CF6" w:rsidRPr="009F0F4A" w:rsidRDefault="007A3CF6" w:rsidP="00D50108">
            <w:pPr>
              <w:pStyle w:val="H0-QSNotinTOC"/>
              <w:rPr>
                <w:color w:val="auto"/>
              </w:rPr>
            </w:pPr>
            <w:r w:rsidRPr="00F64E3C">
              <w:rPr>
                <w:i/>
                <w:noProof/>
              </w:rPr>
              <w:drawing>
                <wp:inline distT="0" distB="0" distL="0" distR="0" wp14:anchorId="3D026A37" wp14:editId="20B1A237">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3A3CA670" w14:textId="77777777" w:rsidR="007A3CF6" w:rsidRDefault="007A3CF6" w:rsidP="00D50108">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43C9D973" w14:textId="77777777" w:rsidR="007A3CF6" w:rsidRPr="008F61B6" w:rsidRDefault="007A3CF6" w:rsidP="00D50108">
            <w:pPr>
              <w:pStyle w:val="H0-QSNotinTOC"/>
              <w:rPr>
                <w:iCs/>
                <w:lang w:val="en-GB"/>
              </w:rPr>
            </w:pPr>
            <w:r w:rsidRPr="008F61B6">
              <w:rPr>
                <w:iCs/>
                <w:noProof/>
              </w:rPr>
              <w:drawing>
                <wp:inline distT="0" distB="0" distL="0" distR="0" wp14:anchorId="59A8D07A" wp14:editId="3C52B083">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31A7E48C" w14:textId="77777777" w:rsidR="007A3CF6" w:rsidRPr="00195B4B" w:rsidRDefault="007A3CF6" w:rsidP="00D50108">
            <w:pPr>
              <w:pStyle w:val="H0-BodyText"/>
              <w:rPr>
                <w:color w:val="FF0000"/>
                <w:lang w:val="en-GB"/>
              </w:rPr>
            </w:pPr>
            <w:r w:rsidRPr="00223817">
              <w:rPr>
                <w:lang w:val="en-GB"/>
              </w:rPr>
              <w:t xml:space="preserve"> </w:t>
            </w:r>
            <w:r>
              <w:rPr>
                <w:lang w:val="en-GB"/>
              </w:rPr>
              <w:t>T</w:t>
            </w:r>
            <w:r w:rsidRPr="00223817">
              <w:rPr>
                <w:lang w:val="en-GB"/>
              </w:rPr>
              <w:t xml:space="preserve">his </w:t>
            </w:r>
            <w:r>
              <w:rPr>
                <w:lang w:val="en-GB"/>
              </w:rPr>
              <w:t>icon</w:t>
            </w:r>
            <w:r w:rsidRPr="00223817">
              <w:rPr>
                <w:lang w:val="en-GB"/>
              </w:rPr>
              <w:t xml:space="preserve"> </w:t>
            </w:r>
            <w:r>
              <w:rPr>
                <w:lang w:val="en-GB"/>
              </w:rPr>
              <w:t>at the bottom of tables indicates instructions on how to complete the table.</w:t>
            </w:r>
          </w:p>
        </w:tc>
      </w:tr>
    </w:tbl>
    <w:p w14:paraId="087CE7CA" w14:textId="77777777" w:rsidR="007A3CF6" w:rsidRDefault="007A3CF6" w:rsidP="007A3CF6">
      <w:pPr>
        <w:spacing w:before="0" w:after="0"/>
        <w:rPr>
          <w:rFonts w:cs="Segoe UI"/>
          <w:b/>
          <w:bCs/>
          <w:caps/>
          <w:color w:val="000000" w:themeColor="text1"/>
          <w:kern w:val="0"/>
          <w:sz w:val="24"/>
          <w:szCs w:val="28"/>
          <w14:ligatures w14:val="none"/>
        </w:rPr>
      </w:pPr>
      <w:r>
        <w:br w:type="page"/>
      </w:r>
    </w:p>
    <w:p w14:paraId="13AC46CE" w14:textId="77777777" w:rsidR="007A3CF6" w:rsidRDefault="007A3CF6" w:rsidP="007A3CF6">
      <w:pPr>
        <w:pStyle w:val="H0-QSNotinTOC"/>
      </w:pPr>
      <w:r w:rsidRPr="003053BF">
        <w:lastRenderedPageBreak/>
        <w:t>REVIEWERS</w:t>
      </w:r>
    </w:p>
    <w:p w14:paraId="61F06C4A" w14:textId="77777777" w:rsidR="001D2868" w:rsidRDefault="001D2868" w:rsidP="001D2868">
      <w:pPr>
        <w:pStyle w:val="Instructions"/>
      </w:pPr>
      <w:r w:rsidRPr="00A91D8B">
        <w:t xml:space="preserve">Add or remove </w:t>
      </w:r>
      <w:r>
        <w:t>reviewer roles</w:t>
      </w:r>
      <w:r w:rsidRPr="00A91D8B">
        <w:t xml:space="preserve"> as required.</w:t>
      </w:r>
    </w:p>
    <w:p w14:paraId="532505DB" w14:textId="77777777" w:rsidR="007A3CF6" w:rsidRPr="009378D7" w:rsidRDefault="007A3CF6" w:rsidP="007A3CF6">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4220"/>
        <w:gridCol w:w="6547"/>
      </w:tblGrid>
      <w:tr w:rsidR="007A3CF6" w:rsidRPr="00F25230" w14:paraId="5423EC2B" w14:textId="77777777" w:rsidTr="00F03B71">
        <w:trPr>
          <w:trHeight w:val="284"/>
          <w:tblHeader/>
          <w:jc w:val="center"/>
        </w:trPr>
        <w:tc>
          <w:tcPr>
            <w:tcW w:w="4220" w:type="dxa"/>
            <w:tcBorders>
              <w:top w:val="single" w:sz="8" w:space="0" w:color="auto"/>
              <w:left w:val="single" w:sz="8" w:space="0" w:color="auto"/>
            </w:tcBorders>
            <w:shd w:val="clear" w:color="auto" w:fill="D9D9D9"/>
            <w:vAlign w:val="center"/>
          </w:tcPr>
          <w:p w14:paraId="4E5E852A" w14:textId="77777777" w:rsidR="007A3CF6" w:rsidRPr="001141F4" w:rsidRDefault="007A3CF6" w:rsidP="00D50108">
            <w:pPr>
              <w:pStyle w:val="TableHeader-QS"/>
              <w:jc w:val="left"/>
            </w:pPr>
            <w:r>
              <w:t>Role</w:t>
            </w:r>
          </w:p>
        </w:tc>
        <w:tc>
          <w:tcPr>
            <w:tcW w:w="6547" w:type="dxa"/>
            <w:tcBorders>
              <w:top w:val="single" w:sz="8" w:space="0" w:color="auto"/>
              <w:left w:val="single" w:sz="8" w:space="0" w:color="auto"/>
            </w:tcBorders>
            <w:shd w:val="clear" w:color="auto" w:fill="D9D9D9"/>
          </w:tcPr>
          <w:p w14:paraId="1B277799" w14:textId="77777777" w:rsidR="007A3CF6" w:rsidRPr="001141F4" w:rsidRDefault="007A3CF6" w:rsidP="00D50108">
            <w:pPr>
              <w:pStyle w:val="TableHeader-QS"/>
              <w:jc w:val="left"/>
            </w:pPr>
            <w:r>
              <w:t>Name</w:t>
            </w:r>
          </w:p>
        </w:tc>
      </w:tr>
      <w:tr w:rsidR="007A3CF6" w:rsidRPr="00F25230" w14:paraId="58409B7D" w14:textId="77777777" w:rsidTr="00F03B71">
        <w:trPr>
          <w:trHeight w:val="477"/>
          <w:jc w:val="center"/>
        </w:trPr>
        <w:tc>
          <w:tcPr>
            <w:tcW w:w="4220" w:type="dxa"/>
            <w:tcBorders>
              <w:left w:val="single" w:sz="8" w:space="0" w:color="auto"/>
            </w:tcBorders>
            <w:vAlign w:val="center"/>
          </w:tcPr>
          <w:p w14:paraId="01280152" w14:textId="39B727C1" w:rsidR="007A3CF6" w:rsidRPr="001141F4" w:rsidRDefault="00526AE6" w:rsidP="00D50108">
            <w:pPr>
              <w:pStyle w:val="TableTxt-QS"/>
            </w:pPr>
            <w:r>
              <w:t xml:space="preserve">Local </w:t>
            </w:r>
            <w:r w:rsidR="007A3CF6">
              <w:t>Technical Subject Matter Expert (TSME)</w:t>
            </w:r>
          </w:p>
        </w:tc>
        <w:tc>
          <w:tcPr>
            <w:tcW w:w="6547" w:type="dxa"/>
            <w:tcBorders>
              <w:left w:val="single" w:sz="8" w:space="0" w:color="auto"/>
            </w:tcBorders>
            <w:vAlign w:val="center"/>
          </w:tcPr>
          <w:p w14:paraId="76C75624" w14:textId="77777777" w:rsidR="007A3CF6" w:rsidRPr="00D16567" w:rsidRDefault="007A3CF6" w:rsidP="00D16567">
            <w:pPr>
              <w:pStyle w:val="TableTxt-QS"/>
            </w:pPr>
            <w:r>
              <w:t>&lt;Name&gt;</w:t>
            </w:r>
          </w:p>
        </w:tc>
      </w:tr>
    </w:tbl>
    <w:p w14:paraId="43100520" w14:textId="77777777" w:rsidR="007A3CF6" w:rsidRDefault="007A3CF6" w:rsidP="007A3CF6">
      <w:pPr>
        <w:spacing w:before="0" w:after="0"/>
      </w:pPr>
    </w:p>
    <w:p w14:paraId="58A187D9" w14:textId="77777777" w:rsidR="007A3CF6" w:rsidRPr="007E0DF0" w:rsidRDefault="007A3CF6" w:rsidP="007A3CF6">
      <w:pPr>
        <w:pStyle w:val="H0-QSNotinTOC"/>
      </w:pPr>
      <w:r>
        <w:t>APPROVERS</w:t>
      </w:r>
    </w:p>
    <w:tbl>
      <w:tblPr>
        <w:tblStyle w:val="TableGrid"/>
        <w:tblW w:w="5026" w:type="pct"/>
        <w:jc w:val="center"/>
        <w:tblLayout w:type="fixed"/>
        <w:tblLook w:val="04A0" w:firstRow="1" w:lastRow="0" w:firstColumn="1" w:lastColumn="0" w:noHBand="0" w:noVBand="1"/>
      </w:tblPr>
      <w:tblGrid>
        <w:gridCol w:w="2963"/>
        <w:gridCol w:w="3063"/>
        <w:gridCol w:w="4820"/>
      </w:tblGrid>
      <w:tr w:rsidR="007A3CF6" w:rsidRPr="00F25230" w14:paraId="26F31476" w14:textId="77777777" w:rsidTr="003E5269">
        <w:trPr>
          <w:trHeight w:val="279"/>
          <w:tblHeader/>
          <w:jc w:val="center"/>
        </w:trPr>
        <w:tc>
          <w:tcPr>
            <w:tcW w:w="2960" w:type="dxa"/>
            <w:shd w:val="clear" w:color="auto" w:fill="D9D9D9"/>
          </w:tcPr>
          <w:p w14:paraId="47E566E6" w14:textId="77777777" w:rsidR="007A3CF6" w:rsidRPr="001141F4" w:rsidRDefault="007A3CF6" w:rsidP="00D50108">
            <w:pPr>
              <w:pStyle w:val="TableHeader-QS"/>
              <w:jc w:val="left"/>
            </w:pPr>
            <w:r>
              <w:t>Role</w:t>
            </w:r>
          </w:p>
        </w:tc>
        <w:tc>
          <w:tcPr>
            <w:tcW w:w="3060" w:type="dxa"/>
            <w:shd w:val="clear" w:color="auto" w:fill="D9D9D9"/>
          </w:tcPr>
          <w:p w14:paraId="46A961F1" w14:textId="77777777" w:rsidR="007A3CF6" w:rsidRPr="001141F4" w:rsidRDefault="007A3CF6" w:rsidP="00D50108">
            <w:pPr>
              <w:pStyle w:val="TableHeader-QS"/>
              <w:jc w:val="left"/>
            </w:pPr>
            <w:r>
              <w:t>Name, Job Title</w:t>
            </w:r>
          </w:p>
        </w:tc>
        <w:tc>
          <w:tcPr>
            <w:tcW w:w="4816" w:type="dxa"/>
            <w:shd w:val="clear" w:color="auto" w:fill="D9D9D9"/>
          </w:tcPr>
          <w:p w14:paraId="6B1F32F7" w14:textId="77777777" w:rsidR="007A3CF6" w:rsidRPr="0038089A" w:rsidRDefault="007A3CF6" w:rsidP="00D50108">
            <w:pPr>
              <w:pStyle w:val="TableHeader-QS"/>
              <w:jc w:val="left"/>
            </w:pPr>
            <w:r>
              <w:t>Approval Signifies</w:t>
            </w:r>
          </w:p>
        </w:tc>
      </w:tr>
      <w:tr w:rsidR="007A3CF6" w:rsidRPr="00F25230" w14:paraId="17663EA4" w14:textId="77777777" w:rsidTr="003E5269">
        <w:trPr>
          <w:trHeight w:val="469"/>
          <w:jc w:val="center"/>
        </w:trPr>
        <w:tc>
          <w:tcPr>
            <w:tcW w:w="2960" w:type="dxa"/>
          </w:tcPr>
          <w:p w14:paraId="5664A78A" w14:textId="793E5DE6" w:rsidR="007A3CF6" w:rsidRPr="001141F4" w:rsidRDefault="00972C65" w:rsidP="00D50108">
            <w:pPr>
              <w:pStyle w:val="TableTxt-QS"/>
            </w:pPr>
            <w:r>
              <w:t xml:space="preserve">Local </w:t>
            </w:r>
            <w:r w:rsidR="007A3CF6">
              <w:t>Area Management</w:t>
            </w:r>
          </w:p>
        </w:tc>
        <w:tc>
          <w:tcPr>
            <w:tcW w:w="3060" w:type="dxa"/>
          </w:tcPr>
          <w:p w14:paraId="6E7C4D92" w14:textId="77777777" w:rsidR="007A3CF6" w:rsidRPr="001141F4" w:rsidRDefault="007A3CF6" w:rsidP="00D50108">
            <w:pPr>
              <w:pStyle w:val="TableTxt-QS"/>
            </w:pPr>
            <w:r>
              <w:t>&lt;Name, Job Title&gt;</w:t>
            </w:r>
          </w:p>
        </w:tc>
        <w:tc>
          <w:tcPr>
            <w:tcW w:w="4816" w:type="dxa"/>
          </w:tcPr>
          <w:p w14:paraId="31B8BE38" w14:textId="5897D207" w:rsidR="007A3CF6" w:rsidRPr="00D269EC" w:rsidRDefault="007A3CF6" w:rsidP="00D50108">
            <w:pPr>
              <w:pStyle w:val="TableTxt-QS"/>
            </w:pPr>
            <w:r w:rsidRPr="00D269EC">
              <w:rPr>
                <w:color w:val="000000"/>
                <w:shd w:val="clear" w:color="auto" w:fill="FFFFFF"/>
              </w:rPr>
              <w:t>Understanding of responsibilities for extent of validation; agreement to provide necessary resources</w:t>
            </w:r>
            <w:r w:rsidR="00D269EC" w:rsidRPr="00D269EC">
              <w:rPr>
                <w:color w:val="000000"/>
                <w:shd w:val="clear" w:color="auto" w:fill="FFFFFF"/>
              </w:rPr>
              <w:t>; ensuring the appropriate people have reviewed the validation artifact.</w:t>
            </w:r>
          </w:p>
        </w:tc>
      </w:tr>
      <w:tr w:rsidR="007A3CF6" w:rsidRPr="00F25230" w14:paraId="7B22A0C3" w14:textId="77777777" w:rsidTr="003E5269">
        <w:trPr>
          <w:trHeight w:val="469"/>
          <w:jc w:val="center"/>
        </w:trPr>
        <w:tc>
          <w:tcPr>
            <w:tcW w:w="2960" w:type="dxa"/>
          </w:tcPr>
          <w:p w14:paraId="487DDA51" w14:textId="7C1D271E" w:rsidR="007A3CF6" w:rsidRDefault="00972C65" w:rsidP="00D50108">
            <w:pPr>
              <w:pStyle w:val="TableTxt-QS"/>
            </w:pPr>
            <w:r>
              <w:t xml:space="preserve">Local </w:t>
            </w:r>
            <w:r w:rsidR="007A3CF6">
              <w:t>Computer System Quality Assurance (CSQA)</w:t>
            </w:r>
          </w:p>
        </w:tc>
        <w:tc>
          <w:tcPr>
            <w:tcW w:w="3060" w:type="dxa"/>
          </w:tcPr>
          <w:p w14:paraId="1F2D2CDF" w14:textId="77777777" w:rsidR="007A3CF6" w:rsidRDefault="007A3CF6" w:rsidP="00D50108">
            <w:pPr>
              <w:pStyle w:val="TableTxt-QS"/>
            </w:pPr>
            <w:r w:rsidRPr="006C4F40">
              <w:t>&lt;Name, Job Title&gt;</w:t>
            </w:r>
          </w:p>
        </w:tc>
        <w:tc>
          <w:tcPr>
            <w:tcW w:w="4816" w:type="dxa"/>
          </w:tcPr>
          <w:p w14:paraId="231F1984" w14:textId="342B4A5F" w:rsidR="007A3CF6" w:rsidRPr="00D269EC" w:rsidRDefault="007A3CF6" w:rsidP="00D50108">
            <w:pPr>
              <w:pStyle w:val="TableTxt-QS"/>
              <w:rPr>
                <w:color w:val="000000"/>
                <w:shd w:val="clear" w:color="auto" w:fill="FFFFFF"/>
              </w:rPr>
            </w:pPr>
            <w:r w:rsidRPr="00D269EC">
              <w:rPr>
                <w:color w:val="000000"/>
                <w:shd w:val="clear" w:color="auto" w:fill="FFFFFF"/>
              </w:rPr>
              <w:t xml:space="preserve">System complies with applicable computer system </w:t>
            </w:r>
            <w:r w:rsidR="00767336" w:rsidRPr="00D269EC">
              <w:rPr>
                <w:color w:val="000000"/>
                <w:shd w:val="clear" w:color="auto" w:fill="FFFFFF"/>
              </w:rPr>
              <w:t>procedures</w:t>
            </w:r>
            <w:r w:rsidRPr="00D269EC">
              <w:rPr>
                <w:color w:val="000000"/>
                <w:shd w:val="clear" w:color="auto" w:fill="FFFFFF"/>
              </w:rPr>
              <w:t>.</w:t>
            </w:r>
          </w:p>
        </w:tc>
      </w:tr>
    </w:tbl>
    <w:p w14:paraId="7A7E4170" w14:textId="77777777" w:rsidR="007A3CF6" w:rsidRDefault="007A3CF6" w:rsidP="007A3CF6">
      <w:pPr>
        <w:spacing w:before="0" w:after="0"/>
      </w:pPr>
    </w:p>
    <w:p w14:paraId="06D68676" w14:textId="77777777" w:rsidR="00395D14" w:rsidRDefault="00395D14" w:rsidP="00BE7A56">
      <w:pPr>
        <w:pStyle w:val="H0-QSNotinTOC"/>
        <w:rPr>
          <w:color w:val="FF0000"/>
        </w:rPr>
      </w:pPr>
    </w:p>
    <w:p w14:paraId="26C0A2C4" w14:textId="77777777" w:rsidR="00F84819" w:rsidRDefault="00F84819">
      <w:pPr>
        <w:spacing w:before="0" w:after="160" w:line="278" w:lineRule="auto"/>
        <w:rPr>
          <w:rFonts w:cs="Segoe UI"/>
          <w:b/>
          <w:bCs/>
          <w:caps/>
          <w:color w:val="000000" w:themeColor="text1"/>
          <w:kern w:val="0"/>
          <w:sz w:val="24"/>
          <w:szCs w:val="28"/>
          <w14:ligatures w14:val="none"/>
        </w:rPr>
      </w:pPr>
      <w:r>
        <w:br w:type="page"/>
      </w:r>
    </w:p>
    <w:p w14:paraId="0DB4BF8C" w14:textId="7D0E402B" w:rsidR="00E62769" w:rsidRDefault="00E62769" w:rsidP="00E62769">
      <w:pPr>
        <w:pStyle w:val="H0-QSNotinTOC"/>
      </w:pPr>
      <w:r>
        <w:lastRenderedPageBreak/>
        <w:t>purpose</w:t>
      </w:r>
    </w:p>
    <w:p w14:paraId="505A6A0C" w14:textId="6CC4F607" w:rsidR="007A4B54" w:rsidRPr="0043708B" w:rsidRDefault="007A4B54" w:rsidP="0043708B">
      <w:pPr>
        <w:pStyle w:val="H0-BodyText"/>
      </w:pPr>
      <w:r w:rsidRPr="2A102DB8">
        <w:rPr>
          <w:lang w:val="en-GB"/>
        </w:rPr>
        <w:t xml:space="preserve">The purpose is to document </w:t>
      </w:r>
      <w:r w:rsidRPr="004C7598">
        <w:rPr>
          <w:lang w:val="en-GB"/>
        </w:rPr>
        <w:t xml:space="preserve">&lt;Site/Area&gt; </w:t>
      </w:r>
      <w:r w:rsidRPr="2A102DB8">
        <w:rPr>
          <w:lang w:val="en-GB"/>
        </w:rPr>
        <w:t xml:space="preserve">agreement of their local responsibilities and activities, as required by </w:t>
      </w:r>
      <w:r w:rsidR="0075446B">
        <w:t xml:space="preserve">GSOP-1201.1, </w:t>
      </w:r>
      <w:r w:rsidR="0075446B" w:rsidRPr="000A4DB7">
        <w:t>Computer System Validation</w:t>
      </w:r>
      <w:r w:rsidRPr="2A102DB8">
        <w:rPr>
          <w:lang w:val="en-GB"/>
        </w:rPr>
        <w:t>,</w:t>
      </w:r>
      <w:r w:rsidR="0075446B">
        <w:rPr>
          <w:lang w:val="en-GB"/>
        </w:rPr>
        <w:t xml:space="preserve"> </w:t>
      </w:r>
      <w:r w:rsidRPr="2A102DB8">
        <w:rPr>
          <w:lang w:val="en-GB"/>
        </w:rPr>
        <w:t xml:space="preserve">outlined in this document for maintaining the validated state of the global computer systems used in </w:t>
      </w:r>
      <w:r w:rsidRPr="00DF2C0D">
        <w:rPr>
          <w:lang w:val="en-GB"/>
        </w:rPr>
        <w:t>&lt;Site/Area&gt;.</w:t>
      </w:r>
    </w:p>
    <w:p w14:paraId="3A8BC8B9" w14:textId="26F6838F" w:rsidR="00E62769" w:rsidRDefault="00E62769" w:rsidP="00E62769">
      <w:pPr>
        <w:pStyle w:val="H0-QSNotinTOC"/>
      </w:pPr>
      <w:r>
        <w:t>background</w:t>
      </w:r>
    </w:p>
    <w:p w14:paraId="16FCA25F" w14:textId="77777777" w:rsidR="007E4681" w:rsidRPr="0043708B" w:rsidRDefault="007E4681" w:rsidP="0043708B">
      <w:pPr>
        <w:pStyle w:val="H0-BodyText"/>
      </w:pPr>
      <w:r w:rsidRPr="2A102DB8">
        <w:rPr>
          <w:lang w:val="en-GB"/>
        </w:rPr>
        <w:t>For global computer systems, the responsibility for managing the system can be divided between global and local teams. To ensure that requirements for maintaining the validated state of the system are met without undue redundancy or gaps, both global and local teams will leverage the work product(s) of the other group.</w:t>
      </w:r>
    </w:p>
    <w:p w14:paraId="74EDC664" w14:textId="7F843842" w:rsidR="007E4681" w:rsidRPr="0043708B" w:rsidRDefault="00EB79D4" w:rsidP="0043708B">
      <w:pPr>
        <w:pStyle w:val="H0-BodyText"/>
        <w:rPr>
          <w:lang w:val="en-GB"/>
        </w:rPr>
      </w:pPr>
      <w:r>
        <w:t xml:space="preserve">GSOP-1201.1, </w:t>
      </w:r>
      <w:r w:rsidRPr="000A4DB7">
        <w:t>Computer System Validation</w:t>
      </w:r>
      <w:r w:rsidRPr="2A102DB8">
        <w:rPr>
          <w:lang w:val="en-GB"/>
        </w:rPr>
        <w:t xml:space="preserve"> </w:t>
      </w:r>
      <w:r w:rsidR="007E4681" w:rsidRPr="2A102DB8">
        <w:rPr>
          <w:lang w:val="en-GB"/>
        </w:rPr>
        <w:t xml:space="preserve">contains </w:t>
      </w:r>
      <w:r w:rsidR="0043708B" w:rsidRPr="2A102DB8">
        <w:rPr>
          <w:lang w:val="en-GB"/>
        </w:rPr>
        <w:t>overall</w:t>
      </w:r>
      <w:r w:rsidR="007E4681" w:rsidRPr="2A102DB8">
        <w:rPr>
          <w:lang w:val="en-GB"/>
        </w:rPr>
        <w:t xml:space="preserve"> expectations and was used during the creation of this document. The responsibilities and actions listed for each system in scope of this agreement </w:t>
      </w:r>
      <w:r w:rsidR="0043708B" w:rsidRPr="2A102DB8">
        <w:rPr>
          <w:lang w:val="en-GB"/>
        </w:rPr>
        <w:t>were</w:t>
      </w:r>
      <w:r w:rsidR="007E4681" w:rsidRPr="2A102DB8">
        <w:rPr>
          <w:lang w:val="en-GB"/>
        </w:rPr>
        <w:t xml:space="preserve"> extracted from the applicable Global Computer System Validation Agreement(s). Any required content or exceptions to a Global Computer System Validation Agreement are documented within this</w:t>
      </w:r>
      <w:r w:rsidR="007E4681" w:rsidRPr="2A102DB8">
        <w:rPr>
          <w:color w:val="FF0000"/>
          <w:lang w:val="en-GB"/>
        </w:rPr>
        <w:t xml:space="preserve"> </w:t>
      </w:r>
      <w:r w:rsidR="007E4681" w:rsidRPr="2A102DB8">
        <w:rPr>
          <w:lang w:val="en-GB"/>
        </w:rPr>
        <w:t xml:space="preserve">Local Validation Agreement for Global Computer Systems.  </w:t>
      </w:r>
    </w:p>
    <w:p w14:paraId="413F1C5F" w14:textId="77777777" w:rsidR="00475ECE" w:rsidRDefault="00475ECE" w:rsidP="005239C9">
      <w:pPr>
        <w:pStyle w:val="Instructions"/>
        <w:ind w:left="-25"/>
        <w:rPr>
          <w:b/>
          <w:bCs/>
        </w:rPr>
      </w:pPr>
    </w:p>
    <w:p w14:paraId="707AAC3A" w14:textId="395E69C3" w:rsidR="00475ECE" w:rsidRPr="00475ECE" w:rsidRDefault="00475ECE" w:rsidP="00475ECE">
      <w:pPr>
        <w:pStyle w:val="Instructions"/>
      </w:pPr>
      <w:r w:rsidRPr="00475ECE">
        <w:rPr>
          <w:b/>
          <w:bCs/>
        </w:rPr>
        <w:t>NOTE</w:t>
      </w:r>
      <w:r w:rsidRPr="00475ECE">
        <w:t>: Sites must notify and discuss with the global computer system Technical System Owner (TSO) and CSQA any departures from the Global Computer System Validation Agreement(s) prior to documenting them in this Local Validation Agreement. Documentation of the agreement and actions must be captured within the local process column of the validation activities table.</w:t>
      </w:r>
    </w:p>
    <w:p w14:paraId="35763070" w14:textId="091B5471" w:rsidR="007E4681" w:rsidRPr="00475ECE" w:rsidRDefault="007E4681" w:rsidP="00475ECE">
      <w:pPr>
        <w:pStyle w:val="Instructions"/>
      </w:pPr>
      <w:r w:rsidRPr="00475ECE">
        <w:t xml:space="preserve">Common options for tracking annual review include </w:t>
      </w:r>
      <w:r w:rsidR="00125681">
        <w:t>Corrective and Preventive Action (</w:t>
      </w:r>
      <w:r w:rsidRPr="00475ECE">
        <w:t>CAPA</w:t>
      </w:r>
      <w:r w:rsidR="00125681">
        <w:t>)</w:t>
      </w:r>
      <w:r w:rsidRPr="00475ECE">
        <w:t xml:space="preserve"> and </w:t>
      </w:r>
      <w:proofErr w:type="spellStart"/>
      <w:r w:rsidR="00125681">
        <w:t>QualityDocs</w:t>
      </w:r>
      <w:proofErr w:type="spellEnd"/>
      <w:r w:rsidRPr="00475ECE">
        <w:t xml:space="preserve"> </w:t>
      </w:r>
      <w:r w:rsidR="00125681">
        <w:t>P</w:t>
      </w:r>
      <w:r w:rsidRPr="00475ECE">
        <w:t xml:space="preserve">eriodic </w:t>
      </w:r>
      <w:r w:rsidR="00125681">
        <w:t>R</w:t>
      </w:r>
      <w:r w:rsidRPr="00475ECE">
        <w:t xml:space="preserve">eview </w:t>
      </w:r>
      <w:r w:rsidR="00125681">
        <w:t>meta</w:t>
      </w:r>
      <w:r w:rsidR="002C5434">
        <w:t>data/functionality</w:t>
      </w:r>
      <w:r w:rsidRPr="00475ECE">
        <w:t>.</w:t>
      </w:r>
    </w:p>
    <w:p w14:paraId="5DE61128" w14:textId="01C4DB1B" w:rsidR="00E62769" w:rsidRDefault="00E62769" w:rsidP="00E62769">
      <w:pPr>
        <w:pStyle w:val="H0-QSNotinTOC"/>
      </w:pPr>
      <w:r>
        <w:t>document review</w:t>
      </w:r>
    </w:p>
    <w:p w14:paraId="3CFF1729" w14:textId="788333DC" w:rsidR="005823FD" w:rsidRPr="003068C9" w:rsidRDefault="005823FD" w:rsidP="003068C9">
      <w:pPr>
        <w:pStyle w:val="H0-BodyText"/>
      </w:pPr>
      <w:r w:rsidRPr="00DD0CB4">
        <w:t xml:space="preserve">&lt;Site/Area&gt; </w:t>
      </w:r>
      <w:r w:rsidRPr="003068C9">
        <w:t>will conduct a periodic review of this Local Validation Agreement annually to ensure all the responsibilities listed in the applicable Global Computer System Validation Agreement(s) continue to be met.</w:t>
      </w:r>
    </w:p>
    <w:p w14:paraId="0A2DBF0D" w14:textId="71153977" w:rsidR="00E62769" w:rsidRDefault="00E62769" w:rsidP="00E62769">
      <w:pPr>
        <w:pStyle w:val="H0-QSNotinTOC"/>
      </w:pPr>
      <w:r>
        <w:t>in</w:t>
      </w:r>
      <w:r w:rsidR="00FD0CE7">
        <w:t xml:space="preserve"> </w:t>
      </w:r>
      <w:r>
        <w:t>scope</w:t>
      </w:r>
    </w:p>
    <w:p w14:paraId="3AE11C8B" w14:textId="13A87171" w:rsidR="00BA3406" w:rsidRPr="003068C9" w:rsidRDefault="00BA3406" w:rsidP="003068C9">
      <w:pPr>
        <w:pStyle w:val="H0-BodyText"/>
      </w:pPr>
      <w:r w:rsidRPr="003068C9">
        <w:t xml:space="preserve">The following global computer systems are in scope of this agreement </w:t>
      </w:r>
      <w:r w:rsidR="00DD0CB4" w:rsidRPr="00DD0CB4">
        <w:t>&lt;</w:t>
      </w:r>
      <w:r w:rsidRPr="00DD0CB4">
        <w:t>include only computer systems that are in scope of the Site/Area</w:t>
      </w:r>
      <w:r w:rsidR="00DD0CB4" w:rsidRPr="00DD0CB4">
        <w:t>&gt;</w:t>
      </w:r>
      <w:r w:rsidRPr="00DD0CB4">
        <w:t>:</w:t>
      </w:r>
    </w:p>
    <w:p w14:paraId="1B877F95" w14:textId="386A02E8" w:rsidR="00BA3406" w:rsidRPr="00122450" w:rsidRDefault="00D82E16" w:rsidP="00122450">
      <w:pPr>
        <w:pStyle w:val="H0-BodyTxt-Bullet-QS"/>
      </w:pPr>
      <w:r w:rsidRPr="00122450">
        <w:t>&lt;</w:t>
      </w:r>
      <w:r w:rsidR="00BA3406" w:rsidRPr="00122450">
        <w:t>Global Manufacturing computer system</w:t>
      </w:r>
      <w:r w:rsidR="006F34A5" w:rsidRPr="00122450">
        <w:t xml:space="preserve"> name</w:t>
      </w:r>
      <w:r w:rsidRPr="00122450">
        <w:t>&gt;</w:t>
      </w:r>
    </w:p>
    <w:p w14:paraId="5D6E6A82" w14:textId="36A8287F" w:rsidR="00E62769" w:rsidRDefault="00E62769" w:rsidP="00E62769">
      <w:pPr>
        <w:pStyle w:val="H0-QSNotinTOC"/>
      </w:pPr>
      <w:r>
        <w:t>out of scope</w:t>
      </w:r>
    </w:p>
    <w:p w14:paraId="3B2F9F3E" w14:textId="77777777" w:rsidR="00B37190" w:rsidRPr="008C78DB" w:rsidRDefault="00B37190" w:rsidP="00396561">
      <w:pPr>
        <w:pStyle w:val="H0-BodyText"/>
      </w:pPr>
      <w:r w:rsidRPr="00FC1A06">
        <w:rPr>
          <w:rFonts w:asciiTheme="minorHAnsi" w:hAnsiTheme="minorHAnsi" w:cstheme="minorHAnsi"/>
        </w:rPr>
        <w:t xml:space="preserve">The </w:t>
      </w:r>
      <w:r w:rsidRPr="008C78DB">
        <w:t>following items are considered out of scope of this agreement:</w:t>
      </w:r>
    </w:p>
    <w:p w14:paraId="2CFCEEDB" w14:textId="77777777" w:rsidR="00B37190" w:rsidRPr="008C78DB" w:rsidRDefault="00B37190" w:rsidP="00396561">
      <w:pPr>
        <w:pStyle w:val="H0-BodyTxt-Bullet-QS"/>
      </w:pPr>
      <w:r w:rsidRPr="2A102DB8">
        <w:rPr>
          <w:lang w:val="en-GB"/>
        </w:rPr>
        <w:t>System delivery activities prior to deployment (includes a Release that requires a new validation package)</w:t>
      </w:r>
    </w:p>
    <w:p w14:paraId="7E641F85" w14:textId="77777777" w:rsidR="00B37190" w:rsidRPr="008C78DB" w:rsidRDefault="00B37190" w:rsidP="00396561">
      <w:pPr>
        <w:pStyle w:val="H0-BodyTxt-Bullet-QS"/>
      </w:pPr>
      <w:r>
        <w:t>Locally owned and validated</w:t>
      </w:r>
      <w:r w:rsidRPr="008C78DB">
        <w:t xml:space="preserve"> systems</w:t>
      </w:r>
    </w:p>
    <w:p w14:paraId="7F86F60B" w14:textId="64FD0F92" w:rsidR="00B37190" w:rsidRDefault="00B37190" w:rsidP="00396561">
      <w:pPr>
        <w:pStyle w:val="H0-BodyTxt-Bullet-QS"/>
      </w:pPr>
      <w:r w:rsidRPr="2A102DB8">
        <w:rPr>
          <w:lang w:val="en-GB"/>
        </w:rPr>
        <w:t>Centrally validated systems which have no site responsibilities for maintaining the validated state of the system</w:t>
      </w:r>
    </w:p>
    <w:p w14:paraId="04CEAE63" w14:textId="77777777" w:rsidR="00EC1BA1" w:rsidRDefault="00EC1BA1" w:rsidP="00EC1BA1">
      <w:pPr>
        <w:pStyle w:val="H0-BodyText"/>
      </w:pPr>
    </w:p>
    <w:p w14:paraId="4D3B0418" w14:textId="70A61028" w:rsidR="0038258C" w:rsidRDefault="00F46C29" w:rsidP="00F46C29">
      <w:pPr>
        <w:pStyle w:val="H0-QSNotinTOC"/>
      </w:pPr>
      <w:r>
        <w:lastRenderedPageBreak/>
        <w:t>table of contents</w:t>
      </w:r>
    </w:p>
    <w:p w14:paraId="09797567" w14:textId="1257FE84" w:rsidR="00EC61A6" w:rsidRDefault="00F46C29">
      <w:pPr>
        <w:pStyle w:val="TOC1"/>
        <w:rPr>
          <w:rFonts w:asciiTheme="minorHAnsi" w:eastAsiaTheme="minorEastAsia" w:hAnsiTheme="minorHAnsi" w:cstheme="minorBidi"/>
          <w:kern w:val="2"/>
          <w:sz w:val="24"/>
          <w14:ligatures w14:val="standardContextual"/>
        </w:rPr>
      </w:pPr>
      <w:r>
        <w:fldChar w:fldCharType="begin"/>
      </w:r>
      <w:r>
        <w:instrText xml:space="preserve"> TOC \h \z \t "H1-QS,1,H2-QS,2,Generic Heading,1,H0-QS,1" </w:instrText>
      </w:r>
      <w:r>
        <w:fldChar w:fldCharType="separate"/>
      </w:r>
      <w:hyperlink w:anchor="_Toc227069700" w:history="1">
        <w:r w:rsidR="00EC61A6" w:rsidRPr="00965104">
          <w:rPr>
            <w:rStyle w:val="Hyperlink"/>
          </w:rPr>
          <w:t>1.0</w:t>
        </w:r>
        <w:r w:rsidR="00EC61A6">
          <w:rPr>
            <w:rFonts w:asciiTheme="minorHAnsi" w:eastAsiaTheme="minorEastAsia" w:hAnsiTheme="minorHAnsi" w:cstheme="minorBidi"/>
            <w:kern w:val="2"/>
            <w:sz w:val="24"/>
            <w14:ligatures w14:val="standardContextual"/>
          </w:rPr>
          <w:tab/>
        </w:r>
        <w:r w:rsidR="00EC61A6" w:rsidRPr="00965104">
          <w:rPr>
            <w:rStyle w:val="Hyperlink"/>
          </w:rPr>
          <w:t>Local Validation Activities for global Computer systems</w:t>
        </w:r>
        <w:r w:rsidR="00EC61A6">
          <w:rPr>
            <w:webHidden/>
          </w:rPr>
          <w:tab/>
        </w:r>
        <w:r w:rsidR="00EC61A6">
          <w:rPr>
            <w:webHidden/>
          </w:rPr>
          <w:fldChar w:fldCharType="begin"/>
        </w:r>
        <w:r w:rsidR="00EC61A6">
          <w:rPr>
            <w:webHidden/>
          </w:rPr>
          <w:instrText xml:space="preserve"> PAGEREF _Toc227069700 \h </w:instrText>
        </w:r>
        <w:r w:rsidR="00EC61A6">
          <w:rPr>
            <w:webHidden/>
          </w:rPr>
        </w:r>
        <w:r w:rsidR="00EC61A6">
          <w:rPr>
            <w:webHidden/>
          </w:rPr>
          <w:fldChar w:fldCharType="separate"/>
        </w:r>
        <w:r w:rsidR="00EC61A6">
          <w:rPr>
            <w:webHidden/>
          </w:rPr>
          <w:t>5</w:t>
        </w:r>
        <w:r w:rsidR="00EC61A6">
          <w:rPr>
            <w:webHidden/>
          </w:rPr>
          <w:fldChar w:fldCharType="end"/>
        </w:r>
      </w:hyperlink>
    </w:p>
    <w:p w14:paraId="1399A71E" w14:textId="276F4EA5" w:rsidR="00EC61A6" w:rsidRDefault="00EC61A6">
      <w:pPr>
        <w:pStyle w:val="TOC2"/>
        <w:rPr>
          <w:rFonts w:asciiTheme="minorHAnsi" w:eastAsiaTheme="minorEastAsia" w:hAnsiTheme="minorHAnsi" w:cstheme="minorBidi"/>
          <w:noProof/>
          <w:sz w:val="24"/>
          <w:szCs w:val="24"/>
        </w:rPr>
      </w:pPr>
      <w:hyperlink w:anchor="_Toc227069701" w:history="1">
        <w:r w:rsidRPr="00965104">
          <w:rPr>
            <w:rStyle w:val="Hyperlink"/>
            <w:noProof/>
          </w:rPr>
          <w:t>1.1</w:t>
        </w:r>
        <w:r>
          <w:rPr>
            <w:rFonts w:asciiTheme="minorHAnsi" w:eastAsiaTheme="minorEastAsia" w:hAnsiTheme="minorHAnsi" w:cstheme="minorBidi"/>
            <w:noProof/>
            <w:sz w:val="24"/>
            <w:szCs w:val="24"/>
          </w:rPr>
          <w:tab/>
        </w:r>
        <w:r w:rsidRPr="00965104">
          <w:rPr>
            <w:rStyle w:val="Hyperlink"/>
            <w:noProof/>
          </w:rPr>
          <w:t>&lt;System Name&gt;</w:t>
        </w:r>
        <w:r>
          <w:rPr>
            <w:noProof/>
            <w:webHidden/>
          </w:rPr>
          <w:tab/>
        </w:r>
        <w:r>
          <w:rPr>
            <w:noProof/>
            <w:webHidden/>
          </w:rPr>
          <w:fldChar w:fldCharType="begin"/>
        </w:r>
        <w:r>
          <w:rPr>
            <w:noProof/>
            <w:webHidden/>
          </w:rPr>
          <w:instrText xml:space="preserve"> PAGEREF _Toc227069701 \h </w:instrText>
        </w:r>
        <w:r>
          <w:rPr>
            <w:noProof/>
            <w:webHidden/>
          </w:rPr>
        </w:r>
        <w:r>
          <w:rPr>
            <w:noProof/>
            <w:webHidden/>
          </w:rPr>
          <w:fldChar w:fldCharType="separate"/>
        </w:r>
        <w:r>
          <w:rPr>
            <w:noProof/>
            <w:webHidden/>
          </w:rPr>
          <w:t>5</w:t>
        </w:r>
        <w:r>
          <w:rPr>
            <w:noProof/>
            <w:webHidden/>
          </w:rPr>
          <w:fldChar w:fldCharType="end"/>
        </w:r>
      </w:hyperlink>
    </w:p>
    <w:p w14:paraId="08ACF44E" w14:textId="5CB23C76" w:rsidR="00EC61A6" w:rsidRDefault="00EC61A6">
      <w:pPr>
        <w:pStyle w:val="TOC1"/>
        <w:rPr>
          <w:rFonts w:asciiTheme="minorHAnsi" w:eastAsiaTheme="minorEastAsia" w:hAnsiTheme="minorHAnsi" w:cstheme="minorBidi"/>
          <w:kern w:val="2"/>
          <w:sz w:val="24"/>
          <w14:ligatures w14:val="standardContextual"/>
        </w:rPr>
      </w:pPr>
      <w:hyperlink w:anchor="_Toc227069702" w:history="1">
        <w:r w:rsidRPr="00965104">
          <w:rPr>
            <w:rStyle w:val="Hyperlink"/>
          </w:rPr>
          <w:t>TERMS AND DEFINITIONS</w:t>
        </w:r>
        <w:r>
          <w:rPr>
            <w:webHidden/>
          </w:rPr>
          <w:tab/>
        </w:r>
        <w:r>
          <w:rPr>
            <w:webHidden/>
          </w:rPr>
          <w:fldChar w:fldCharType="begin"/>
        </w:r>
        <w:r>
          <w:rPr>
            <w:webHidden/>
          </w:rPr>
          <w:instrText xml:space="preserve"> PAGEREF _Toc227069702 \h </w:instrText>
        </w:r>
        <w:r>
          <w:rPr>
            <w:webHidden/>
          </w:rPr>
        </w:r>
        <w:r>
          <w:rPr>
            <w:webHidden/>
          </w:rPr>
          <w:fldChar w:fldCharType="separate"/>
        </w:r>
        <w:r>
          <w:rPr>
            <w:webHidden/>
          </w:rPr>
          <w:t>9</w:t>
        </w:r>
        <w:r>
          <w:rPr>
            <w:webHidden/>
          </w:rPr>
          <w:fldChar w:fldCharType="end"/>
        </w:r>
      </w:hyperlink>
    </w:p>
    <w:p w14:paraId="6E2515F8" w14:textId="226F959D" w:rsidR="00EC61A6" w:rsidRDefault="00EC61A6">
      <w:pPr>
        <w:pStyle w:val="TOC1"/>
        <w:rPr>
          <w:rFonts w:asciiTheme="minorHAnsi" w:eastAsiaTheme="minorEastAsia" w:hAnsiTheme="minorHAnsi" w:cstheme="minorBidi"/>
          <w:kern w:val="2"/>
          <w:sz w:val="24"/>
          <w14:ligatures w14:val="standardContextual"/>
        </w:rPr>
      </w:pPr>
      <w:hyperlink w:anchor="_Toc227069703" w:history="1">
        <w:r w:rsidRPr="00965104">
          <w:rPr>
            <w:rStyle w:val="Hyperlink"/>
          </w:rPr>
          <w:t>REFERENCED DOCUMENTS</w:t>
        </w:r>
        <w:r>
          <w:rPr>
            <w:webHidden/>
          </w:rPr>
          <w:tab/>
        </w:r>
        <w:r>
          <w:rPr>
            <w:webHidden/>
          </w:rPr>
          <w:fldChar w:fldCharType="begin"/>
        </w:r>
        <w:r>
          <w:rPr>
            <w:webHidden/>
          </w:rPr>
          <w:instrText xml:space="preserve"> PAGEREF _Toc227069703 \h </w:instrText>
        </w:r>
        <w:r>
          <w:rPr>
            <w:webHidden/>
          </w:rPr>
        </w:r>
        <w:r>
          <w:rPr>
            <w:webHidden/>
          </w:rPr>
          <w:fldChar w:fldCharType="separate"/>
        </w:r>
        <w:r>
          <w:rPr>
            <w:webHidden/>
          </w:rPr>
          <w:t>9</w:t>
        </w:r>
        <w:r>
          <w:rPr>
            <w:webHidden/>
          </w:rPr>
          <w:fldChar w:fldCharType="end"/>
        </w:r>
      </w:hyperlink>
    </w:p>
    <w:p w14:paraId="1FC8CFCB" w14:textId="70BE5D03" w:rsidR="00EC61A6" w:rsidRDefault="00EC61A6">
      <w:pPr>
        <w:pStyle w:val="TOC1"/>
        <w:rPr>
          <w:rFonts w:asciiTheme="minorHAnsi" w:eastAsiaTheme="minorEastAsia" w:hAnsiTheme="minorHAnsi" w:cstheme="minorBidi"/>
          <w:kern w:val="2"/>
          <w:sz w:val="24"/>
          <w14:ligatures w14:val="standardContextual"/>
        </w:rPr>
      </w:pPr>
      <w:hyperlink w:anchor="_Toc227069704" w:history="1">
        <w:r w:rsidRPr="00965104">
          <w:rPr>
            <w:rStyle w:val="Hyperlink"/>
          </w:rPr>
          <w:t>REVISION HISTORY</w:t>
        </w:r>
        <w:r>
          <w:rPr>
            <w:webHidden/>
          </w:rPr>
          <w:tab/>
        </w:r>
        <w:r>
          <w:rPr>
            <w:webHidden/>
          </w:rPr>
          <w:fldChar w:fldCharType="begin"/>
        </w:r>
        <w:r>
          <w:rPr>
            <w:webHidden/>
          </w:rPr>
          <w:instrText xml:space="preserve"> PAGEREF _Toc227069704 \h </w:instrText>
        </w:r>
        <w:r>
          <w:rPr>
            <w:webHidden/>
          </w:rPr>
        </w:r>
        <w:r>
          <w:rPr>
            <w:webHidden/>
          </w:rPr>
          <w:fldChar w:fldCharType="separate"/>
        </w:r>
        <w:r>
          <w:rPr>
            <w:webHidden/>
          </w:rPr>
          <w:t>10</w:t>
        </w:r>
        <w:r>
          <w:rPr>
            <w:webHidden/>
          </w:rPr>
          <w:fldChar w:fldCharType="end"/>
        </w:r>
      </w:hyperlink>
    </w:p>
    <w:p w14:paraId="74974016" w14:textId="75D86C98" w:rsidR="00122450" w:rsidRDefault="00F46C29" w:rsidP="00122450">
      <w:pPr>
        <w:pStyle w:val="H1-QS"/>
        <w:numPr>
          <w:ilvl w:val="0"/>
          <w:numId w:val="0"/>
        </w:numPr>
        <w:ind w:left="720" w:hanging="720"/>
        <w:rPr>
          <w:noProof/>
        </w:rPr>
      </w:pPr>
      <w:r>
        <w:rPr>
          <w:noProof/>
        </w:rPr>
        <w:fldChar w:fldCharType="end"/>
      </w:r>
      <w:bookmarkStart w:id="0" w:name="_Toc415470797"/>
      <w:bookmarkStart w:id="1" w:name="_Toc14085359"/>
      <w:bookmarkStart w:id="2" w:name="_Toc212752557"/>
      <w:bookmarkStart w:id="3" w:name="_Toc21997337"/>
      <w:bookmarkStart w:id="4" w:name="_Toc116900994"/>
      <w:bookmarkStart w:id="5" w:name="_Toc286994235"/>
      <w:bookmarkStart w:id="6" w:name="_Toc286994308"/>
      <w:bookmarkStart w:id="7" w:name="_Toc286997176"/>
      <w:bookmarkStart w:id="8" w:name="_Toc287520442"/>
    </w:p>
    <w:p w14:paraId="4FD910E1" w14:textId="77777777" w:rsidR="00122450" w:rsidRDefault="00122450">
      <w:pPr>
        <w:spacing w:before="0" w:after="160" w:line="278" w:lineRule="auto"/>
        <w:rPr>
          <w:rFonts w:eastAsia="Times New Roman" w:cs="Segoe UI"/>
          <w:b/>
          <w:bCs/>
          <w:noProof/>
          <w:kern w:val="32"/>
          <w:sz w:val="24"/>
          <w14:ligatures w14:val="none"/>
        </w:rPr>
      </w:pPr>
      <w:r>
        <w:rPr>
          <w:noProof/>
        </w:rPr>
        <w:br w:type="page"/>
      </w:r>
    </w:p>
    <w:p w14:paraId="31AB80CF" w14:textId="69828945" w:rsidR="003708ED" w:rsidRDefault="003708ED" w:rsidP="009D5BE0">
      <w:pPr>
        <w:pStyle w:val="H1-QS"/>
      </w:pPr>
      <w:bookmarkStart w:id="9" w:name="_Toc227069700"/>
      <w:r w:rsidRPr="00521542">
        <w:lastRenderedPageBreak/>
        <w:t>Local Validation Activities</w:t>
      </w:r>
      <w:bookmarkEnd w:id="0"/>
      <w:r w:rsidRPr="00521542">
        <w:t xml:space="preserve"> for global </w:t>
      </w:r>
      <w:bookmarkEnd w:id="1"/>
      <w:r>
        <w:t>Computer systems</w:t>
      </w:r>
      <w:bookmarkEnd w:id="2"/>
      <w:bookmarkEnd w:id="9"/>
      <w:r w:rsidRPr="00521542">
        <w:t xml:space="preserve"> </w:t>
      </w:r>
    </w:p>
    <w:p w14:paraId="1F34B1FE" w14:textId="1AA1FF01" w:rsidR="00C92829" w:rsidRPr="002F7738" w:rsidRDefault="00C92829" w:rsidP="002F7738">
      <w:pPr>
        <w:pStyle w:val="BodyTxtInstructions"/>
      </w:pPr>
      <w:r w:rsidRPr="009320E5">
        <w:t>Only validation activities which are applicable to a computer system should be listed in the following table.</w:t>
      </w:r>
    </w:p>
    <w:p w14:paraId="1B794364" w14:textId="45D65C72" w:rsidR="003708ED" w:rsidRPr="002F7738" w:rsidRDefault="002F7738" w:rsidP="00A40378">
      <w:pPr>
        <w:pStyle w:val="BodyTxt-QS"/>
      </w:pPr>
      <w:r w:rsidRPr="002F7738">
        <w:t>&lt;</w:t>
      </w:r>
      <w:r w:rsidR="003708ED" w:rsidRPr="002F7738">
        <w:t xml:space="preserve">All local activities documented in the Global Computer System Validation Agreement(s) for the systems in scope of </w:t>
      </w:r>
      <w:r w:rsidR="008D17FC" w:rsidRPr="002F7738">
        <w:t>&lt;Site</w:t>
      </w:r>
      <w:r w:rsidR="00733EA8">
        <w:t>/A</w:t>
      </w:r>
      <w:r w:rsidR="008D17FC" w:rsidRPr="002F7738">
        <w:t>rea name&gt;</w:t>
      </w:r>
      <w:r w:rsidR="003708ED" w:rsidRPr="002F7738">
        <w:t xml:space="preserve"> are conducted for </w:t>
      </w:r>
      <w:r w:rsidR="008D17FC" w:rsidRPr="002F7738">
        <w:t>&lt;Site/Area name&gt;</w:t>
      </w:r>
      <w:r w:rsidR="003708ED" w:rsidRPr="002F7738">
        <w:t>. No exceptions exist to the Global Computer System Validation Agreement(s).</w:t>
      </w:r>
      <w:r w:rsidRPr="002F7738">
        <w:t>&gt;</w:t>
      </w:r>
    </w:p>
    <w:p w14:paraId="161B2407" w14:textId="77777777" w:rsidR="003708ED" w:rsidRPr="00CC158F" w:rsidRDefault="003708ED" w:rsidP="003348BA">
      <w:pPr>
        <w:pStyle w:val="BodyTxtInstructions"/>
      </w:pPr>
      <w:r w:rsidRPr="00CC158F">
        <w:t>Or</w:t>
      </w:r>
    </w:p>
    <w:p w14:paraId="2A41EC13" w14:textId="04A8CBC0" w:rsidR="003708ED" w:rsidRPr="002F7738" w:rsidRDefault="002F7738" w:rsidP="00A40378">
      <w:pPr>
        <w:pStyle w:val="BodyTxt-QS"/>
      </w:pPr>
      <w:r w:rsidRPr="002F7738">
        <w:t>&lt;</w:t>
      </w:r>
      <w:r w:rsidR="003708ED" w:rsidRPr="002F7738">
        <w:t xml:space="preserve">All local activities documented in the Global Computer System Validation Agreement(s) for the systems in scope of </w:t>
      </w:r>
      <w:r w:rsidR="008D17FC" w:rsidRPr="002F7738">
        <w:t>&lt;Site/Area name&gt;</w:t>
      </w:r>
      <w:r w:rsidR="003708ED" w:rsidRPr="002F7738">
        <w:t xml:space="preserve"> are conducted for </w:t>
      </w:r>
      <w:r w:rsidR="008D17FC" w:rsidRPr="002F7738">
        <w:t>&lt;Site/Area name&gt;</w:t>
      </w:r>
      <w:r w:rsidR="003708ED" w:rsidRPr="002F7738">
        <w:t xml:space="preserve"> with some exceptions included below in this </w:t>
      </w:r>
      <w:r w:rsidR="00CC158F" w:rsidRPr="002F7738">
        <w:t>section.</w:t>
      </w:r>
      <w:r w:rsidR="00733EA8">
        <w:t>&gt;</w:t>
      </w:r>
    </w:p>
    <w:p w14:paraId="09673783" w14:textId="6F9807D3" w:rsidR="00540791" w:rsidRPr="00540791" w:rsidRDefault="00540791" w:rsidP="00A40378">
      <w:pPr>
        <w:pStyle w:val="BodyTxt-QS"/>
      </w:pPr>
      <w:r w:rsidRPr="00540791">
        <w:t xml:space="preserve">Details on local validation activities required by the applicable Global Computer System Validation Agreement(s) are included in the section(s) below. Any additional actions that </w:t>
      </w:r>
      <w:r w:rsidR="008D17FC" w:rsidRPr="00733EA8">
        <w:t>&lt;Site/Area name&gt;</w:t>
      </w:r>
      <w:r w:rsidRPr="00733EA8">
        <w:t xml:space="preserve"> </w:t>
      </w:r>
      <w:r w:rsidRPr="00540791">
        <w:t>site deems appropriate to support the system were also included, as applicable, in the specific system’s local actions.</w:t>
      </w:r>
    </w:p>
    <w:p w14:paraId="2C117CB4" w14:textId="27BE5A39" w:rsidR="003708ED" w:rsidRPr="00CC158F" w:rsidRDefault="003708ED" w:rsidP="003348BA">
      <w:pPr>
        <w:pStyle w:val="BodyTxtInstructions"/>
        <w:rPr>
          <w:lang w:val="en-GB"/>
        </w:rPr>
      </w:pPr>
      <w:r w:rsidRPr="2A102DB8">
        <w:rPr>
          <w:lang w:val="en-GB"/>
        </w:rPr>
        <w:t>Insert a subsection and table for each computer system in scope of this Local Validation Agreement.</w:t>
      </w:r>
      <w:r w:rsidR="003348BA">
        <w:rPr>
          <w:lang w:val="en-GB"/>
        </w:rPr>
        <w:t xml:space="preserve"> </w:t>
      </w:r>
      <w:r w:rsidRPr="2A102DB8">
        <w:rPr>
          <w:lang w:val="en-GB"/>
        </w:rPr>
        <w:t>Copy Region/Site/Instance Responsibilities from the Global Computer System Validation Agreement(s), then complete the Local Process ensuring fulfilment/oversight of local responsibilities column. Where local responsibilities may be performed by more than one local team, identify the local team responsible for the activity (e.g., Central Automation, QCL Group, Tech@Lilly, TS/MS).</w:t>
      </w:r>
    </w:p>
    <w:p w14:paraId="672E773A" w14:textId="77777777" w:rsidR="003708ED" w:rsidRPr="00366D4E" w:rsidRDefault="003708ED" w:rsidP="00366D4E">
      <w:pPr>
        <w:pStyle w:val="H2-QS"/>
      </w:pPr>
      <w:bookmarkStart w:id="10" w:name="_Toc212752558"/>
      <w:bookmarkStart w:id="11" w:name="_Toc227069701"/>
      <w:bookmarkStart w:id="12" w:name="_Hlk145690078"/>
      <w:r w:rsidRPr="00366D4E">
        <w:t>&lt;System Name&gt;</w:t>
      </w:r>
      <w:bookmarkEnd w:id="10"/>
      <w:bookmarkEnd w:id="11"/>
    </w:p>
    <w:p w14:paraId="6F0AFAD3" w14:textId="4760172F" w:rsidR="00C57CF2" w:rsidRPr="00D203A9" w:rsidRDefault="00D203A9" w:rsidP="00D203A9">
      <w:pPr>
        <w:pStyle w:val="CaptionTable-QS"/>
      </w:pPr>
      <w:r w:rsidRPr="00BB5AD5">
        <w:t>Table</w:t>
      </w:r>
      <w:r>
        <w:t xml:space="preserve"> </w:t>
      </w:r>
      <w:r>
        <w:fldChar w:fldCharType="begin"/>
      </w:r>
      <w:r>
        <w:instrText xml:space="preserve"> SEQ Table \* ARABIC </w:instrText>
      </w:r>
      <w:r>
        <w:fldChar w:fldCharType="separate"/>
      </w:r>
      <w:r>
        <w:t>1</w:t>
      </w:r>
      <w:r>
        <w:fldChar w:fldCharType="end"/>
      </w:r>
      <w:r w:rsidR="006E3B79">
        <w:t xml:space="preserve"> : </w:t>
      </w:r>
      <w:r w:rsidR="006478C6">
        <w:t>Region/Site/Instance Resonsibilities</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4400"/>
        <w:gridCol w:w="3900"/>
      </w:tblGrid>
      <w:tr w:rsidR="003708ED" w:rsidRPr="008C78DB" w14:paraId="69943869" w14:textId="77777777" w:rsidTr="2A102DB8">
        <w:trPr>
          <w:tblHeader/>
        </w:trPr>
        <w:tc>
          <w:tcPr>
            <w:tcW w:w="2500" w:type="dxa"/>
            <w:shd w:val="clear" w:color="auto" w:fill="BFBFBF" w:themeFill="background1" w:themeFillShade="BF"/>
          </w:tcPr>
          <w:bookmarkEnd w:id="12"/>
          <w:p w14:paraId="7CA0CE99" w14:textId="77777777" w:rsidR="003708ED" w:rsidRPr="00392734" w:rsidRDefault="003708ED" w:rsidP="00AD0D76">
            <w:pPr>
              <w:pStyle w:val="TableHeader-QS"/>
            </w:pPr>
            <w:r w:rsidRPr="00392734">
              <w:t>Validation Support Activity</w:t>
            </w:r>
          </w:p>
        </w:tc>
        <w:tc>
          <w:tcPr>
            <w:tcW w:w="4400" w:type="dxa"/>
            <w:shd w:val="clear" w:color="auto" w:fill="BFBFBF" w:themeFill="background1" w:themeFillShade="BF"/>
          </w:tcPr>
          <w:p w14:paraId="4022BE51" w14:textId="0892327D" w:rsidR="003708ED" w:rsidRPr="00392734" w:rsidRDefault="003708ED" w:rsidP="00AD0D76">
            <w:pPr>
              <w:pStyle w:val="TableHeader-QS"/>
            </w:pPr>
            <w:r w:rsidRPr="00392734">
              <w:t>Region/Site/Instance Responsibilities</w:t>
            </w:r>
          </w:p>
        </w:tc>
        <w:tc>
          <w:tcPr>
            <w:tcW w:w="3900" w:type="dxa"/>
            <w:shd w:val="clear" w:color="auto" w:fill="BFBFBF" w:themeFill="background1" w:themeFillShade="BF"/>
          </w:tcPr>
          <w:p w14:paraId="0FEBF149" w14:textId="79E1E7E0" w:rsidR="003708ED" w:rsidRPr="00392734" w:rsidRDefault="003708ED" w:rsidP="00AD0D76">
            <w:pPr>
              <w:pStyle w:val="TableHeader-QS"/>
            </w:pPr>
            <w:r w:rsidRPr="00392734">
              <w:t xml:space="preserve">Local process ensuring fulfilment/ </w:t>
            </w:r>
            <w:r w:rsidRPr="00392734">
              <w:br/>
              <w:t>oversight of local responsibilities</w:t>
            </w:r>
          </w:p>
        </w:tc>
      </w:tr>
      <w:tr w:rsidR="00E7421F" w:rsidRPr="008C78DB" w14:paraId="7B6674D0" w14:textId="77777777" w:rsidTr="005E7430">
        <w:tc>
          <w:tcPr>
            <w:tcW w:w="2500" w:type="dxa"/>
          </w:tcPr>
          <w:p w14:paraId="76450B81" w14:textId="6FB34CF2" w:rsidR="00E7421F" w:rsidRPr="009571BF" w:rsidRDefault="00E7421F" w:rsidP="009571BF">
            <w:pPr>
              <w:pStyle w:val="TableTxt-QS"/>
            </w:pPr>
            <w:r w:rsidRPr="009571BF">
              <w:t>Audit Trail Review and Non-Terminal Record (ATR/NTR) Assessment</w:t>
            </w:r>
          </w:p>
        </w:tc>
        <w:tc>
          <w:tcPr>
            <w:tcW w:w="4400" w:type="dxa"/>
          </w:tcPr>
          <w:p w14:paraId="75BB0990" w14:textId="77777777" w:rsidR="00E7421F" w:rsidRPr="00083FAC" w:rsidRDefault="00E7421F" w:rsidP="00E7421F">
            <w:pPr>
              <w:pStyle w:val="TableTxt-Bullet-QS"/>
              <w:tabs>
                <w:tab w:val="num" w:pos="360"/>
              </w:tabs>
              <w:ind w:left="360"/>
              <w:rPr>
                <w:color w:val="0A6F3C"/>
              </w:rPr>
            </w:pPr>
            <w:r w:rsidRPr="00083FAC">
              <w:rPr>
                <w:color w:val="0A6F3C"/>
              </w:rPr>
              <w:t>ATR/NTR assessment to be completed by site/business. Reference any global guidance.</w:t>
            </w:r>
          </w:p>
          <w:p w14:paraId="49096CA7" w14:textId="236AC31D" w:rsidR="00E7421F" w:rsidRPr="00083FAC" w:rsidRDefault="00E7421F" w:rsidP="009B721F">
            <w:pPr>
              <w:pStyle w:val="TableTxt-Bullet-QS"/>
              <w:tabs>
                <w:tab w:val="num" w:pos="360"/>
              </w:tabs>
              <w:ind w:left="360"/>
              <w:rPr>
                <w:color w:val="0A6F3C"/>
                <w:lang w:eastAsia="ko-KR"/>
              </w:rPr>
            </w:pPr>
            <w:r w:rsidRPr="00083FAC">
              <w:rPr>
                <w:color w:val="0A6F3C"/>
              </w:rPr>
              <w:t>ATR/NTR assessment to be partially completed by site/business. Site to complete assessment for data vulnerabilities &lt;list DV numbers&gt; and system vulnerabilities &lt;list SV numbers&gt;.</w:t>
            </w:r>
          </w:p>
        </w:tc>
        <w:tc>
          <w:tcPr>
            <w:tcW w:w="3900" w:type="dxa"/>
          </w:tcPr>
          <w:p w14:paraId="099A316A" w14:textId="35F5FC91" w:rsidR="00E7421F" w:rsidRPr="00D35323" w:rsidRDefault="00E7421F" w:rsidP="00D35323">
            <w:pPr>
              <w:pStyle w:val="TableTxt-Bullet-QS"/>
              <w:tabs>
                <w:tab w:val="num" w:pos="360"/>
              </w:tabs>
              <w:ind w:left="360"/>
              <w:rPr>
                <w:color w:val="0A6F3C"/>
              </w:rPr>
            </w:pPr>
            <w:r w:rsidRPr="00D35323">
              <w:rPr>
                <w:color w:val="0A6F3C"/>
              </w:rPr>
              <w:t>Complete ATR/NTR assessment for all data vulnerabilities.</w:t>
            </w:r>
          </w:p>
        </w:tc>
      </w:tr>
      <w:tr w:rsidR="00E7421F" w:rsidRPr="008C78DB" w14:paraId="2A0E62DF" w14:textId="77777777" w:rsidTr="005E7430">
        <w:tc>
          <w:tcPr>
            <w:tcW w:w="2500" w:type="dxa"/>
          </w:tcPr>
          <w:p w14:paraId="249C5071" w14:textId="77777777" w:rsidR="00E7421F" w:rsidRPr="009571BF" w:rsidRDefault="00E7421F" w:rsidP="009571BF">
            <w:pPr>
              <w:pStyle w:val="TableTxt-QS"/>
            </w:pPr>
            <w:r w:rsidRPr="009571BF">
              <w:t>Audit Trail Review (ATR) and Non-Terminal Record Reconciliation</w:t>
            </w:r>
          </w:p>
        </w:tc>
        <w:tc>
          <w:tcPr>
            <w:tcW w:w="4400" w:type="dxa"/>
          </w:tcPr>
          <w:p w14:paraId="188E1C35" w14:textId="77777777" w:rsidR="00E7421F" w:rsidRPr="00083FAC" w:rsidRDefault="00E7421F" w:rsidP="00E7421F">
            <w:pPr>
              <w:pStyle w:val="TableTxt-Bullet-QS"/>
              <w:tabs>
                <w:tab w:val="num" w:pos="360"/>
              </w:tabs>
              <w:ind w:left="360"/>
              <w:rPr>
                <w:color w:val="0A6F3C"/>
              </w:rPr>
            </w:pPr>
            <w:r w:rsidRPr="00083FAC">
              <w:rPr>
                <w:color w:val="0A6F3C"/>
              </w:rPr>
              <w:t>Refer to &lt;Assessment Document Name (AMT-</w:t>
            </w:r>
            <w:proofErr w:type="spellStart"/>
            <w:r w:rsidRPr="00083FAC">
              <w:rPr>
                <w:color w:val="0A6F3C"/>
              </w:rPr>
              <w:t>xxxxx</w:t>
            </w:r>
            <w:proofErr w:type="spellEnd"/>
            <w:r w:rsidRPr="00083FAC">
              <w:rPr>
                <w:color w:val="0A6F3C"/>
              </w:rPr>
              <w:t>)&gt; for site ATR/NTR execution responsibilities.</w:t>
            </w:r>
          </w:p>
          <w:p w14:paraId="1EDCEE8E" w14:textId="77777777" w:rsidR="00E7421F" w:rsidRPr="00083FAC" w:rsidRDefault="00E7421F" w:rsidP="00E7421F">
            <w:pPr>
              <w:pStyle w:val="TableTxt-Bullet-QS"/>
              <w:tabs>
                <w:tab w:val="num" w:pos="360"/>
              </w:tabs>
              <w:ind w:left="360"/>
              <w:rPr>
                <w:color w:val="0A6F3C"/>
              </w:rPr>
            </w:pPr>
            <w:r w:rsidRPr="00083FAC">
              <w:rPr>
                <w:color w:val="0A6F3C"/>
              </w:rPr>
              <w:t>There are no site ATR/NTR execution actions. Refer to &lt;Assessment Document Name (AMT-</w:t>
            </w:r>
            <w:proofErr w:type="spellStart"/>
            <w:r w:rsidRPr="00083FAC">
              <w:rPr>
                <w:color w:val="0A6F3C"/>
              </w:rPr>
              <w:t>xxxxx</w:t>
            </w:r>
            <w:proofErr w:type="spellEnd"/>
            <w:r w:rsidRPr="00083FAC">
              <w:rPr>
                <w:color w:val="0A6F3C"/>
              </w:rPr>
              <w:t>)&gt;.</w:t>
            </w:r>
          </w:p>
          <w:p w14:paraId="1376179E" w14:textId="1CB87423" w:rsidR="00E7421F" w:rsidRPr="00083FAC" w:rsidRDefault="00E7421F" w:rsidP="009B721F">
            <w:pPr>
              <w:pStyle w:val="TableTxt-Bullet-QS"/>
              <w:tabs>
                <w:tab w:val="num" w:pos="360"/>
              </w:tabs>
              <w:ind w:left="360"/>
              <w:rPr>
                <w:color w:val="0A6F3C"/>
                <w:lang w:eastAsia="ko-KR"/>
              </w:rPr>
            </w:pPr>
            <w:r w:rsidRPr="00083FAC">
              <w:rPr>
                <w:color w:val="0A6F3C"/>
              </w:rPr>
              <w:t>N/A – No ATR/NTR reconciliation is required.</w:t>
            </w:r>
          </w:p>
        </w:tc>
        <w:tc>
          <w:tcPr>
            <w:tcW w:w="3900" w:type="dxa"/>
          </w:tcPr>
          <w:p w14:paraId="00ED48CC" w14:textId="05740D78" w:rsidR="00E7421F" w:rsidRPr="00D35323" w:rsidRDefault="00E7421F" w:rsidP="00D35323">
            <w:pPr>
              <w:pStyle w:val="TableTxt-Bullet-QS"/>
              <w:tabs>
                <w:tab w:val="num" w:pos="360"/>
              </w:tabs>
              <w:ind w:left="360"/>
              <w:rPr>
                <w:color w:val="0A6F3C"/>
              </w:rPr>
            </w:pPr>
            <w:r w:rsidRPr="00D35323">
              <w:rPr>
                <w:color w:val="0A6F3C"/>
              </w:rPr>
              <w:t>ATR SOP, NTR SOP</w:t>
            </w:r>
          </w:p>
        </w:tc>
      </w:tr>
      <w:tr w:rsidR="00E7421F" w:rsidRPr="008C78DB" w14:paraId="44A32FCA" w14:textId="77777777" w:rsidTr="005E7430">
        <w:tc>
          <w:tcPr>
            <w:tcW w:w="2500" w:type="dxa"/>
          </w:tcPr>
          <w:p w14:paraId="04F3D7AA" w14:textId="77777777" w:rsidR="00E7421F" w:rsidRPr="009571BF" w:rsidRDefault="00E7421F" w:rsidP="009571BF">
            <w:pPr>
              <w:pStyle w:val="TableTxt-QS"/>
            </w:pPr>
            <w:r w:rsidRPr="009571BF">
              <w:lastRenderedPageBreak/>
              <w:t xml:space="preserve">Business Continuity </w:t>
            </w:r>
          </w:p>
        </w:tc>
        <w:tc>
          <w:tcPr>
            <w:tcW w:w="4400" w:type="dxa"/>
          </w:tcPr>
          <w:p w14:paraId="3D53509C" w14:textId="625517F4" w:rsidR="00E7421F" w:rsidRPr="00083FAC" w:rsidRDefault="00E7421F" w:rsidP="009B721F">
            <w:pPr>
              <w:pStyle w:val="TableTxt-Bullet-QS"/>
              <w:tabs>
                <w:tab w:val="num" w:pos="360"/>
              </w:tabs>
              <w:ind w:left="360"/>
              <w:rPr>
                <w:color w:val="0A6F3C"/>
                <w:lang w:eastAsia="ko-KR"/>
              </w:rPr>
            </w:pPr>
            <w:r w:rsidRPr="00083FAC">
              <w:rPr>
                <w:color w:val="0A6F3C"/>
              </w:rPr>
              <w:t>Determine whether the Global BCP is sufficient for the site needs. If it is, a local BCP is not needed.</w:t>
            </w:r>
          </w:p>
        </w:tc>
        <w:tc>
          <w:tcPr>
            <w:tcW w:w="3900" w:type="dxa"/>
          </w:tcPr>
          <w:p w14:paraId="4048486A" w14:textId="77777777" w:rsidR="00E7421F" w:rsidRPr="00D35323" w:rsidRDefault="00E7421F" w:rsidP="00D35323">
            <w:pPr>
              <w:pStyle w:val="TableTxt-Bullet-QS"/>
              <w:tabs>
                <w:tab w:val="num" w:pos="360"/>
              </w:tabs>
              <w:ind w:left="360"/>
              <w:rPr>
                <w:color w:val="0A6F3C"/>
              </w:rPr>
            </w:pPr>
            <w:r w:rsidRPr="00D35323">
              <w:rPr>
                <w:color w:val="0A6F3C"/>
              </w:rPr>
              <w:t>&lt;Reference Site or Area Business Continuity Plan&gt;</w:t>
            </w:r>
          </w:p>
          <w:p w14:paraId="300ED8E2" w14:textId="4DE53687" w:rsidR="00E7421F" w:rsidRPr="00D35323" w:rsidRDefault="00E7421F" w:rsidP="00D35323">
            <w:pPr>
              <w:pStyle w:val="TableTxt-Bullet-QS"/>
              <w:tabs>
                <w:tab w:val="num" w:pos="360"/>
              </w:tabs>
              <w:ind w:left="360"/>
              <w:rPr>
                <w:color w:val="0A6F3C"/>
              </w:rPr>
            </w:pPr>
            <w:r w:rsidRPr="00D35323">
              <w:rPr>
                <w:color w:val="0A6F3C"/>
              </w:rPr>
              <w:t>Follow testing requirements in applicable Global BCP</w:t>
            </w:r>
            <w:r w:rsidR="008F0158" w:rsidRPr="00D35323">
              <w:rPr>
                <w:color w:val="0A6F3C"/>
              </w:rPr>
              <w:t>.</w:t>
            </w:r>
            <w:r w:rsidRPr="00D35323">
              <w:rPr>
                <w:color w:val="0A6F3C"/>
              </w:rPr>
              <w:t xml:space="preserve"> &lt;Describe how site or area assures that this testing is performed, as applicable&gt;</w:t>
            </w:r>
            <w:r w:rsidR="00FC2A51" w:rsidRPr="00D35323">
              <w:rPr>
                <w:color w:val="0A6F3C"/>
              </w:rPr>
              <w:t>.</w:t>
            </w:r>
          </w:p>
        </w:tc>
      </w:tr>
      <w:tr w:rsidR="00CB302F" w:rsidRPr="008C78DB" w14:paraId="024AF3A5" w14:textId="77777777" w:rsidTr="005E7430">
        <w:tc>
          <w:tcPr>
            <w:tcW w:w="2500" w:type="dxa"/>
          </w:tcPr>
          <w:p w14:paraId="436D427B" w14:textId="77777777" w:rsidR="00CB302F" w:rsidRPr="009571BF" w:rsidRDefault="00CB302F" w:rsidP="009571BF">
            <w:pPr>
              <w:pStyle w:val="TableTxt-QS"/>
            </w:pPr>
            <w:r w:rsidRPr="009571BF">
              <w:t>Change Management</w:t>
            </w:r>
          </w:p>
        </w:tc>
        <w:tc>
          <w:tcPr>
            <w:tcW w:w="4400" w:type="dxa"/>
          </w:tcPr>
          <w:p w14:paraId="658B8D72" w14:textId="77777777" w:rsidR="00CB302F" w:rsidRPr="00083FAC" w:rsidRDefault="00CB302F" w:rsidP="00CB302F">
            <w:pPr>
              <w:pStyle w:val="TableTxt-Bullet-QS"/>
              <w:tabs>
                <w:tab w:val="num" w:pos="360"/>
              </w:tabs>
              <w:ind w:left="360"/>
              <w:rPr>
                <w:color w:val="0A6F3C"/>
              </w:rPr>
            </w:pPr>
            <w:r w:rsidRPr="00083FAC">
              <w:rPr>
                <w:color w:val="0A6F3C"/>
              </w:rPr>
              <w:t>Perform local impact assessment of global changes that have been communicated from the global team and are expected to have local impact.</w:t>
            </w:r>
          </w:p>
          <w:p w14:paraId="35BE4CAC" w14:textId="77777777" w:rsidR="00CB302F" w:rsidRPr="00083FAC" w:rsidRDefault="00CB302F" w:rsidP="00CB302F">
            <w:pPr>
              <w:pStyle w:val="TableTxt-Bullet-QS"/>
              <w:tabs>
                <w:tab w:val="num" w:pos="360"/>
              </w:tabs>
              <w:ind w:left="360"/>
              <w:rPr>
                <w:color w:val="0A6F3C"/>
              </w:rPr>
            </w:pPr>
            <w:r w:rsidRPr="00083FAC">
              <w:rPr>
                <w:color w:val="0A6F3C"/>
              </w:rPr>
              <w:t>Document and manage local impact or local changes per local change management process.</w:t>
            </w:r>
          </w:p>
          <w:p w14:paraId="74C4E657" w14:textId="60902F6F" w:rsidR="00CB302F" w:rsidRPr="00083FAC" w:rsidRDefault="00CB302F" w:rsidP="00C97F57">
            <w:pPr>
              <w:pStyle w:val="TableTxt-Bullet-QS"/>
              <w:tabs>
                <w:tab w:val="num" w:pos="360"/>
              </w:tabs>
              <w:ind w:left="360"/>
              <w:rPr>
                <w:color w:val="0A6F3C"/>
                <w:lang w:eastAsia="ko-KR"/>
              </w:rPr>
            </w:pPr>
            <w:r w:rsidRPr="00083FAC">
              <w:rPr>
                <w:color w:val="0A6F3C"/>
              </w:rPr>
              <w:t>Provide representation to GCCBs as needed.</w:t>
            </w:r>
          </w:p>
        </w:tc>
        <w:tc>
          <w:tcPr>
            <w:tcW w:w="3900" w:type="dxa"/>
          </w:tcPr>
          <w:p w14:paraId="757AC7AB" w14:textId="2981C5A6" w:rsidR="00CB302F" w:rsidRPr="00D35323" w:rsidRDefault="00CB302F" w:rsidP="00D35323">
            <w:pPr>
              <w:pStyle w:val="TableTxt-Bullet-QS"/>
              <w:tabs>
                <w:tab w:val="num" w:pos="360"/>
              </w:tabs>
              <w:ind w:left="360"/>
              <w:rPr>
                <w:color w:val="0A6F3C"/>
              </w:rPr>
            </w:pPr>
            <w:r w:rsidRPr="00D35323">
              <w:rPr>
                <w:color w:val="0A6F3C"/>
              </w:rPr>
              <w:t>&lt;Reference Site or Area Change Management Procedure&gt;</w:t>
            </w:r>
          </w:p>
        </w:tc>
      </w:tr>
      <w:tr w:rsidR="00CB302F" w:rsidRPr="008C78DB" w14:paraId="120BD946" w14:textId="77777777" w:rsidTr="005E7430">
        <w:tc>
          <w:tcPr>
            <w:tcW w:w="2500" w:type="dxa"/>
          </w:tcPr>
          <w:p w14:paraId="1071B29F" w14:textId="14BE3AE5" w:rsidR="00CB302F" w:rsidRPr="009571BF" w:rsidRDefault="00CB302F" w:rsidP="009571BF">
            <w:pPr>
              <w:pStyle w:val="TableTxt-QS"/>
            </w:pPr>
            <w:r w:rsidRPr="009571BF">
              <w:t>Disaster Recovery/ Backup and Restoration</w:t>
            </w:r>
          </w:p>
        </w:tc>
        <w:tc>
          <w:tcPr>
            <w:tcW w:w="4400" w:type="dxa"/>
          </w:tcPr>
          <w:p w14:paraId="69D54D1E" w14:textId="21338513" w:rsidR="00CB302F" w:rsidRPr="00083FAC" w:rsidRDefault="00714208" w:rsidP="00C97F57">
            <w:pPr>
              <w:pStyle w:val="TableTxt-Bullet-QS"/>
              <w:tabs>
                <w:tab w:val="num" w:pos="360"/>
              </w:tabs>
              <w:ind w:left="360"/>
              <w:rPr>
                <w:color w:val="0A6F3C"/>
              </w:rPr>
            </w:pPr>
            <w:r w:rsidRPr="00714208">
              <w:rPr>
                <w:color w:val="0A6F3C"/>
              </w:rPr>
              <w:t>Create local Disaster Recovery Plan (DRP) including</w:t>
            </w:r>
            <w:r w:rsidR="00CB302F" w:rsidRPr="00083FAC">
              <w:rPr>
                <w:color w:val="0A6F3C"/>
              </w:rPr>
              <w:t xml:space="preserve"> platform </w:t>
            </w:r>
            <w:r w:rsidRPr="00714208">
              <w:rPr>
                <w:color w:val="0A6F3C"/>
              </w:rPr>
              <w:t>and</w:t>
            </w:r>
            <w:r w:rsidR="00CB302F" w:rsidRPr="00083FAC">
              <w:rPr>
                <w:color w:val="0A6F3C"/>
              </w:rPr>
              <w:t xml:space="preserve"> working configuration </w:t>
            </w:r>
            <w:r w:rsidRPr="00714208">
              <w:rPr>
                <w:color w:val="0A6F3C"/>
              </w:rPr>
              <w:t>restoration. Refer to vendor responsibilities and</w:t>
            </w:r>
            <w:r w:rsidR="00CB302F" w:rsidRPr="00083FAC">
              <w:rPr>
                <w:color w:val="0A6F3C"/>
              </w:rPr>
              <w:t xml:space="preserve"> Installation or </w:t>
            </w:r>
            <w:r w:rsidR="00557A4B">
              <w:rPr>
                <w:color w:val="0A6F3C"/>
              </w:rPr>
              <w:t>c</w:t>
            </w:r>
            <w:r w:rsidR="00557A4B" w:rsidRPr="00714208">
              <w:rPr>
                <w:color w:val="0A6F3C"/>
              </w:rPr>
              <w:t>onfiguration</w:t>
            </w:r>
            <w:r w:rsidR="00CB302F" w:rsidRPr="00083FAC">
              <w:rPr>
                <w:color w:val="0A6F3C"/>
              </w:rPr>
              <w:t xml:space="preserve"> documentation</w:t>
            </w:r>
            <w:r w:rsidR="00557A4B" w:rsidRPr="00714208">
              <w:rPr>
                <w:color w:val="0A6F3C"/>
              </w:rPr>
              <w:t xml:space="preserve"> as </w:t>
            </w:r>
            <w:r w:rsidR="00557A4B">
              <w:rPr>
                <w:color w:val="0A6F3C"/>
              </w:rPr>
              <w:t>a</w:t>
            </w:r>
            <w:r w:rsidR="00557A4B" w:rsidRPr="00714208">
              <w:rPr>
                <w:color w:val="0A6F3C"/>
              </w:rPr>
              <w:t>pplicable</w:t>
            </w:r>
            <w:r w:rsidR="00CB302F" w:rsidRPr="00083FAC">
              <w:rPr>
                <w:color w:val="0A6F3C"/>
              </w:rPr>
              <w:t>.</w:t>
            </w:r>
          </w:p>
        </w:tc>
        <w:tc>
          <w:tcPr>
            <w:tcW w:w="3900" w:type="dxa"/>
          </w:tcPr>
          <w:p w14:paraId="36FC72A2" w14:textId="77777777" w:rsidR="00CB302F" w:rsidRPr="00D35323" w:rsidRDefault="00CB302F" w:rsidP="00D35323">
            <w:pPr>
              <w:pStyle w:val="TableTxt-Bullet-QS"/>
              <w:tabs>
                <w:tab w:val="num" w:pos="360"/>
              </w:tabs>
              <w:ind w:left="360"/>
              <w:rPr>
                <w:color w:val="0A6F3C"/>
              </w:rPr>
            </w:pPr>
            <w:r w:rsidRPr="00D35323">
              <w:rPr>
                <w:color w:val="0A6F3C"/>
              </w:rPr>
              <w:t>&lt;Reference Site or Area Disaster Recovery Plan&gt;</w:t>
            </w:r>
          </w:p>
          <w:p w14:paraId="0DC67890" w14:textId="1323B5FE" w:rsidR="00CB302F" w:rsidRPr="00D35323" w:rsidRDefault="00CB302F" w:rsidP="00D35323">
            <w:pPr>
              <w:pStyle w:val="TableTxt-Bullet-QS"/>
              <w:tabs>
                <w:tab w:val="num" w:pos="360"/>
              </w:tabs>
              <w:ind w:left="360"/>
              <w:rPr>
                <w:color w:val="0A6F3C"/>
              </w:rPr>
            </w:pPr>
            <w:r w:rsidRPr="00D35323">
              <w:rPr>
                <w:color w:val="0A6F3C"/>
              </w:rPr>
              <w:t>&lt;Reference Site or Area</w:t>
            </w:r>
            <w:r w:rsidR="00A052EC" w:rsidRPr="00D35323">
              <w:rPr>
                <w:color w:val="0A6F3C"/>
              </w:rPr>
              <w:t xml:space="preserve"> </w:t>
            </w:r>
            <w:r w:rsidRPr="00D35323">
              <w:rPr>
                <w:color w:val="0A6F3C"/>
              </w:rPr>
              <w:t>Backup/Restore SOPs&gt;</w:t>
            </w:r>
          </w:p>
        </w:tc>
      </w:tr>
      <w:tr w:rsidR="00CB302F" w:rsidRPr="008C78DB" w14:paraId="3E93A28B" w14:textId="77777777" w:rsidTr="005E7430">
        <w:tc>
          <w:tcPr>
            <w:tcW w:w="2500" w:type="dxa"/>
          </w:tcPr>
          <w:p w14:paraId="6B9B054E" w14:textId="41F9FED8" w:rsidR="00CB302F" w:rsidRPr="009571BF" w:rsidRDefault="00CB302F" w:rsidP="009571BF">
            <w:pPr>
              <w:pStyle w:val="TableTxt-QS"/>
            </w:pPr>
            <w:r w:rsidRPr="009571BF">
              <w:t>Incident (INC)/ Problem (PRB)/ Deviation Management</w:t>
            </w:r>
          </w:p>
        </w:tc>
        <w:tc>
          <w:tcPr>
            <w:tcW w:w="4400" w:type="dxa"/>
          </w:tcPr>
          <w:p w14:paraId="43CD290E" w14:textId="0785EFBC" w:rsidR="00CB302F" w:rsidRPr="00083FAC" w:rsidRDefault="00CB302F" w:rsidP="00F10443">
            <w:pPr>
              <w:pStyle w:val="TableTxt-Bullet-QS"/>
              <w:tabs>
                <w:tab w:val="num" w:pos="360"/>
              </w:tabs>
              <w:ind w:left="360"/>
              <w:rPr>
                <w:color w:val="0A6F3C"/>
              </w:rPr>
            </w:pPr>
            <w:r w:rsidRPr="00083FAC">
              <w:rPr>
                <w:color w:val="0A6F3C"/>
                <w:lang w:eastAsia="ko-KR"/>
              </w:rPr>
              <w:t xml:space="preserve">Follow </w:t>
            </w:r>
            <w:r w:rsidR="006F1084" w:rsidRPr="005379D6">
              <w:rPr>
                <w:color w:val="0A6F3C"/>
              </w:rPr>
              <w:t xml:space="preserve">applicable Problem </w:t>
            </w:r>
            <w:r w:rsidR="00FB6C1C">
              <w:rPr>
                <w:color w:val="0A6F3C"/>
              </w:rPr>
              <w:t xml:space="preserve">Management </w:t>
            </w:r>
            <w:r w:rsidR="006F1084" w:rsidRPr="005379D6">
              <w:rPr>
                <w:color w:val="0A6F3C"/>
              </w:rPr>
              <w:t>&amp; Incident Management SOP</w:t>
            </w:r>
            <w:r w:rsidR="00FB6C1C">
              <w:rPr>
                <w:color w:val="0A6F3C"/>
              </w:rPr>
              <w:t>s</w:t>
            </w:r>
            <w:r w:rsidRPr="00083FAC">
              <w:rPr>
                <w:color w:val="0A6F3C"/>
              </w:rPr>
              <w:t>.</w:t>
            </w:r>
          </w:p>
          <w:p w14:paraId="22D63D55" w14:textId="1B44F608" w:rsidR="00296680" w:rsidRPr="00083FAC" w:rsidRDefault="00296680" w:rsidP="00F10443">
            <w:pPr>
              <w:pStyle w:val="TableTxt-Bullet-QS"/>
              <w:tabs>
                <w:tab w:val="num" w:pos="360"/>
              </w:tabs>
              <w:ind w:left="360"/>
              <w:rPr>
                <w:color w:val="0A6F3C"/>
              </w:rPr>
            </w:pPr>
            <w:r w:rsidRPr="00CD058E">
              <w:rPr>
                <w:color w:val="0A6F3C"/>
                <w:lang w:eastAsia="ko-KR"/>
              </w:rPr>
              <w:t>Escalate issues to the Global support team</w:t>
            </w:r>
            <w:r>
              <w:rPr>
                <w:color w:val="0A6F3C"/>
                <w:lang w:eastAsia="ko-KR"/>
              </w:rPr>
              <w:t>.</w:t>
            </w:r>
          </w:p>
          <w:p w14:paraId="30ACD740" w14:textId="1ACA62DF" w:rsidR="00CB302F" w:rsidRPr="00083FAC" w:rsidRDefault="00CB302F" w:rsidP="00F10443">
            <w:pPr>
              <w:pStyle w:val="TableTxt-Bullet-QS"/>
              <w:tabs>
                <w:tab w:val="num" w:pos="360"/>
              </w:tabs>
              <w:ind w:left="360"/>
              <w:rPr>
                <w:color w:val="0A6F3C"/>
              </w:rPr>
            </w:pPr>
            <w:r w:rsidRPr="00083FAC">
              <w:rPr>
                <w:color w:val="0A6F3C"/>
              </w:rPr>
              <w:t xml:space="preserve">Follow </w:t>
            </w:r>
            <w:r w:rsidR="00A07811" w:rsidRPr="00083FAC">
              <w:rPr>
                <w:color w:val="0A6F3C"/>
              </w:rPr>
              <w:t>LQS104, Quality Deviation Management.</w:t>
            </w:r>
          </w:p>
          <w:p w14:paraId="034D55F2" w14:textId="1829D7B0" w:rsidR="00CB302F" w:rsidRPr="00083FAC" w:rsidRDefault="00007848" w:rsidP="00F10443">
            <w:pPr>
              <w:pStyle w:val="TableTxt-Bullet-QS"/>
              <w:tabs>
                <w:tab w:val="num" w:pos="360"/>
              </w:tabs>
              <w:ind w:left="360"/>
              <w:rPr>
                <w:color w:val="0A6F3C"/>
                <w:lang w:eastAsia="ko-KR"/>
              </w:rPr>
            </w:pPr>
            <w:r w:rsidRPr="00CD058E">
              <w:rPr>
                <w:color w:val="0A6F3C"/>
                <w:lang w:eastAsia="ko-KR"/>
              </w:rPr>
              <w:t>Complete deviation Impact Assessments when assigned.</w:t>
            </w:r>
          </w:p>
        </w:tc>
        <w:tc>
          <w:tcPr>
            <w:tcW w:w="3900" w:type="dxa"/>
          </w:tcPr>
          <w:p w14:paraId="48E6C967" w14:textId="5C098413" w:rsidR="00CB302F" w:rsidRPr="00D35323" w:rsidRDefault="00CB302F" w:rsidP="00D35323">
            <w:pPr>
              <w:pStyle w:val="TableTxt-Bullet-QS"/>
              <w:tabs>
                <w:tab w:val="num" w:pos="360"/>
              </w:tabs>
              <w:ind w:left="360"/>
              <w:rPr>
                <w:color w:val="0A6F3C"/>
              </w:rPr>
            </w:pPr>
            <w:r w:rsidRPr="00D35323">
              <w:rPr>
                <w:color w:val="0A6F3C"/>
              </w:rPr>
              <w:t>&lt;Reference Site or Area Incident Management Procedure&gt;</w:t>
            </w:r>
          </w:p>
          <w:p w14:paraId="58C95FDE" w14:textId="741CAC95" w:rsidR="00CB302F" w:rsidRPr="00D35323" w:rsidRDefault="00CB302F" w:rsidP="00D35323">
            <w:pPr>
              <w:pStyle w:val="TableTxt-Bullet-QS"/>
              <w:tabs>
                <w:tab w:val="num" w:pos="360"/>
              </w:tabs>
              <w:ind w:left="360"/>
              <w:rPr>
                <w:color w:val="0A6F3C"/>
              </w:rPr>
            </w:pPr>
            <w:r w:rsidRPr="00D35323">
              <w:rPr>
                <w:color w:val="0A6F3C"/>
              </w:rPr>
              <w:t>&lt;Reference Site or Area Problem Management Procedure&gt;</w:t>
            </w:r>
          </w:p>
          <w:p w14:paraId="3523EEF9" w14:textId="0B15CE9D" w:rsidR="00CB302F" w:rsidRPr="00D35323" w:rsidRDefault="00CB302F" w:rsidP="00D35323">
            <w:pPr>
              <w:pStyle w:val="TableTxt-Bullet-QS"/>
              <w:tabs>
                <w:tab w:val="num" w:pos="360"/>
              </w:tabs>
              <w:ind w:left="360"/>
              <w:rPr>
                <w:color w:val="0A6F3C"/>
              </w:rPr>
            </w:pPr>
            <w:r w:rsidRPr="00D35323">
              <w:rPr>
                <w:color w:val="0A6F3C"/>
              </w:rPr>
              <w:t>&lt;Reference Site or Area Deviation Management Procedure&gt;</w:t>
            </w:r>
          </w:p>
        </w:tc>
      </w:tr>
      <w:tr w:rsidR="00CB302F" w:rsidRPr="008C78DB" w14:paraId="7168C25F" w14:textId="77777777" w:rsidTr="005E7430">
        <w:tc>
          <w:tcPr>
            <w:tcW w:w="2500" w:type="dxa"/>
          </w:tcPr>
          <w:p w14:paraId="40CF9167" w14:textId="77777777" w:rsidR="00CB302F" w:rsidRPr="009571BF" w:rsidRDefault="00CB302F" w:rsidP="009571BF">
            <w:pPr>
              <w:pStyle w:val="TableTxt-QS"/>
            </w:pPr>
            <w:r w:rsidRPr="009571BF">
              <w:t>Inspection Readiness</w:t>
            </w:r>
          </w:p>
        </w:tc>
        <w:tc>
          <w:tcPr>
            <w:tcW w:w="4400" w:type="dxa"/>
          </w:tcPr>
          <w:p w14:paraId="68B1C770" w14:textId="3ADB44F5" w:rsidR="003A21BA" w:rsidRPr="00083FAC" w:rsidRDefault="003A21BA" w:rsidP="003A21BA">
            <w:pPr>
              <w:pStyle w:val="TableTxt-Bullet-QS"/>
              <w:tabs>
                <w:tab w:val="clear" w:pos="720"/>
                <w:tab w:val="num" w:pos="360"/>
              </w:tabs>
              <w:ind w:left="360"/>
              <w:rPr>
                <w:color w:val="0A6F3C"/>
              </w:rPr>
            </w:pPr>
            <w:r w:rsidRPr="00083FAC">
              <w:rPr>
                <w:color w:val="0A6F3C"/>
              </w:rPr>
              <w:t>Respond to questions, requests (e.g., audit requests) regarding local validation of Global applications that are documented as the Region / Site</w:t>
            </w:r>
            <w:r w:rsidR="004A406E">
              <w:rPr>
                <w:color w:val="0A6F3C"/>
              </w:rPr>
              <w:t xml:space="preserve"> </w:t>
            </w:r>
            <w:r w:rsidRPr="00083FAC">
              <w:rPr>
                <w:color w:val="0A6F3C"/>
              </w:rPr>
              <w:t>/ Instance Responsibilities within this document in a timely manner.</w:t>
            </w:r>
          </w:p>
          <w:p w14:paraId="073D1551" w14:textId="77777777" w:rsidR="003A21BA" w:rsidRPr="00083FAC" w:rsidRDefault="003A21BA" w:rsidP="003A21BA">
            <w:pPr>
              <w:pStyle w:val="TableTxt-Bullet-QS"/>
              <w:tabs>
                <w:tab w:val="clear" w:pos="720"/>
                <w:tab w:val="num" w:pos="360"/>
              </w:tabs>
              <w:ind w:left="360"/>
              <w:rPr>
                <w:color w:val="0A6F3C"/>
              </w:rPr>
            </w:pPr>
            <w:r w:rsidRPr="00083FAC">
              <w:rPr>
                <w:color w:val="0A6F3C"/>
              </w:rPr>
              <w:t xml:space="preserve">Engage Global Support Team for questions regarding validation of Global application that are not documented as Region / Site / </w:t>
            </w:r>
            <w:r w:rsidRPr="00083FAC">
              <w:rPr>
                <w:color w:val="0A6F3C"/>
              </w:rPr>
              <w:lastRenderedPageBreak/>
              <w:t>Instance Responsibilities within this document.</w:t>
            </w:r>
          </w:p>
          <w:p w14:paraId="75E0232A" w14:textId="4D67810B" w:rsidR="00CB302F" w:rsidRPr="00083FAC" w:rsidRDefault="003A21BA" w:rsidP="003A21BA">
            <w:pPr>
              <w:pStyle w:val="TableTxt-Bullet-QS"/>
              <w:tabs>
                <w:tab w:val="clear" w:pos="720"/>
                <w:tab w:val="num" w:pos="360"/>
              </w:tabs>
              <w:ind w:left="360"/>
              <w:rPr>
                <w:color w:val="0A6F3C"/>
                <w:lang w:eastAsia="ko-KR"/>
              </w:rPr>
            </w:pPr>
            <w:r w:rsidRPr="00083FAC">
              <w:rPr>
                <w:color w:val="0A6F3C"/>
              </w:rPr>
              <w:t>Address inquiries on the local use of system.</w:t>
            </w:r>
          </w:p>
        </w:tc>
        <w:tc>
          <w:tcPr>
            <w:tcW w:w="3900" w:type="dxa"/>
          </w:tcPr>
          <w:p w14:paraId="32B1FDF7" w14:textId="77777777" w:rsidR="00CB302F" w:rsidRPr="00D35323" w:rsidRDefault="00CB302F" w:rsidP="00D35323">
            <w:pPr>
              <w:pStyle w:val="TableTxt-Bullet-QS"/>
              <w:tabs>
                <w:tab w:val="num" w:pos="360"/>
              </w:tabs>
              <w:ind w:left="360"/>
              <w:rPr>
                <w:color w:val="0A6F3C"/>
              </w:rPr>
            </w:pPr>
            <w:r w:rsidRPr="00D35323">
              <w:rPr>
                <w:color w:val="0A6F3C"/>
              </w:rPr>
              <w:lastRenderedPageBreak/>
              <w:t>N/A</w:t>
            </w:r>
          </w:p>
        </w:tc>
      </w:tr>
      <w:tr w:rsidR="00CB302F" w:rsidRPr="008C78DB" w14:paraId="02F6B299" w14:textId="77777777" w:rsidTr="005E7430">
        <w:tc>
          <w:tcPr>
            <w:tcW w:w="2500" w:type="dxa"/>
          </w:tcPr>
          <w:p w14:paraId="5AF5A7F4" w14:textId="77777777" w:rsidR="00CB302F" w:rsidRPr="009571BF" w:rsidRDefault="00CB302F" w:rsidP="009571BF">
            <w:pPr>
              <w:pStyle w:val="TableTxt-QS"/>
            </w:pPr>
            <w:r w:rsidRPr="009571BF">
              <w:t>Interface Monitoring</w:t>
            </w:r>
          </w:p>
        </w:tc>
        <w:tc>
          <w:tcPr>
            <w:tcW w:w="4400" w:type="dxa"/>
          </w:tcPr>
          <w:p w14:paraId="1D3915C8" w14:textId="50AEA2B8" w:rsidR="00CB302F" w:rsidRPr="00083FAC" w:rsidRDefault="00CB302F" w:rsidP="003A21BA">
            <w:pPr>
              <w:pStyle w:val="TableTxt-Bullet-QS"/>
              <w:tabs>
                <w:tab w:val="clear" w:pos="720"/>
                <w:tab w:val="num" w:pos="360"/>
              </w:tabs>
              <w:ind w:left="360"/>
              <w:rPr>
                <w:color w:val="0A6F3C"/>
              </w:rPr>
            </w:pPr>
            <w:r w:rsidRPr="00083FAC">
              <w:rPr>
                <w:color w:val="0A6F3C"/>
              </w:rPr>
              <w:t>Monitor any locally implemented interfaces per &lt;list training course/SOP&gt;.</w:t>
            </w:r>
          </w:p>
          <w:p w14:paraId="320560D7" w14:textId="5A5F9798" w:rsidR="00CB302F" w:rsidRPr="00083FAC" w:rsidRDefault="00D732F3" w:rsidP="003A21BA">
            <w:pPr>
              <w:pStyle w:val="TableTxt-Bullet-QS"/>
              <w:tabs>
                <w:tab w:val="clear" w:pos="720"/>
                <w:tab w:val="num" w:pos="360"/>
              </w:tabs>
              <w:ind w:left="360"/>
              <w:rPr>
                <w:color w:val="0A6F3C"/>
              </w:rPr>
            </w:pPr>
            <w:r w:rsidRPr="00083FAC">
              <w:rPr>
                <w:color w:val="0A6F3C"/>
              </w:rPr>
              <w:t>W</w:t>
            </w:r>
            <w:r w:rsidR="00CB302F" w:rsidRPr="00083FAC">
              <w:rPr>
                <w:color w:val="0A6F3C"/>
              </w:rPr>
              <w:t>ork with laboratory and production personnel to resolve errors and ensure that any interface re-processing occurs to successful completion.</w:t>
            </w:r>
          </w:p>
        </w:tc>
        <w:tc>
          <w:tcPr>
            <w:tcW w:w="3900" w:type="dxa"/>
          </w:tcPr>
          <w:p w14:paraId="06A4FFD1" w14:textId="06DB654F" w:rsidR="00CB302F" w:rsidRPr="00D35323" w:rsidRDefault="00CB302F" w:rsidP="00D35323">
            <w:pPr>
              <w:pStyle w:val="TableTxt-Bullet-QS"/>
              <w:tabs>
                <w:tab w:val="num" w:pos="360"/>
              </w:tabs>
              <w:ind w:left="360"/>
              <w:rPr>
                <w:color w:val="0A6F3C"/>
              </w:rPr>
            </w:pPr>
            <w:r w:rsidRPr="00D35323">
              <w:rPr>
                <w:color w:val="0A6F3C"/>
              </w:rPr>
              <w:t>&lt;Reference Site or Area Interface Monitoring Procedure&gt;</w:t>
            </w:r>
          </w:p>
        </w:tc>
      </w:tr>
      <w:tr w:rsidR="00CB302F" w:rsidRPr="008C78DB" w14:paraId="3ABA1E45" w14:textId="77777777" w:rsidTr="005E7430">
        <w:tc>
          <w:tcPr>
            <w:tcW w:w="2500" w:type="dxa"/>
          </w:tcPr>
          <w:p w14:paraId="4D2E3780" w14:textId="77777777" w:rsidR="00CB302F" w:rsidRPr="009571BF" w:rsidRDefault="00CB302F" w:rsidP="009571BF">
            <w:pPr>
              <w:pStyle w:val="TableTxt-QS"/>
            </w:pPr>
            <w:r w:rsidRPr="009571BF">
              <w:t>Master Document List (MDL)</w:t>
            </w:r>
          </w:p>
        </w:tc>
        <w:tc>
          <w:tcPr>
            <w:tcW w:w="4400" w:type="dxa"/>
          </w:tcPr>
          <w:p w14:paraId="011411E2" w14:textId="194A81C3" w:rsidR="00CB302F" w:rsidRPr="00083FAC" w:rsidRDefault="00C41E42" w:rsidP="00C41E42">
            <w:pPr>
              <w:pStyle w:val="TableTxt-Bullet-QS"/>
              <w:tabs>
                <w:tab w:val="clear" w:pos="720"/>
                <w:tab w:val="num" w:pos="360"/>
              </w:tabs>
              <w:ind w:left="360"/>
              <w:rPr>
                <w:color w:val="0A6F3C"/>
                <w:lang w:eastAsia="ko-KR"/>
              </w:rPr>
            </w:pPr>
            <w:r w:rsidRPr="00083FAC">
              <w:rPr>
                <w:color w:val="0A6F3C"/>
              </w:rPr>
              <w:t>Produce a list of local documentation when needed.</w:t>
            </w:r>
          </w:p>
        </w:tc>
        <w:tc>
          <w:tcPr>
            <w:tcW w:w="3900" w:type="dxa"/>
          </w:tcPr>
          <w:p w14:paraId="79FEB030" w14:textId="77777777" w:rsidR="00CB302F" w:rsidRPr="00D35323" w:rsidRDefault="00CB302F" w:rsidP="00D35323">
            <w:pPr>
              <w:pStyle w:val="TableTxt-Bullet-QS"/>
              <w:tabs>
                <w:tab w:val="num" w:pos="360"/>
              </w:tabs>
              <w:ind w:left="360"/>
              <w:rPr>
                <w:color w:val="0A6F3C"/>
              </w:rPr>
            </w:pPr>
            <w:r w:rsidRPr="00D35323">
              <w:rPr>
                <w:color w:val="0A6F3C"/>
              </w:rPr>
              <w:t>&lt;Reference Site or Area MDL&gt;</w:t>
            </w:r>
          </w:p>
        </w:tc>
      </w:tr>
      <w:tr w:rsidR="00CB302F" w:rsidRPr="008C78DB" w14:paraId="386809E7" w14:textId="77777777" w:rsidTr="005E7430">
        <w:tc>
          <w:tcPr>
            <w:tcW w:w="2500" w:type="dxa"/>
          </w:tcPr>
          <w:p w14:paraId="1128139D" w14:textId="77777777" w:rsidR="00CB302F" w:rsidRPr="009571BF" w:rsidRDefault="00CB302F" w:rsidP="009571BF">
            <w:pPr>
              <w:pStyle w:val="TableTxt-QS"/>
            </w:pPr>
            <w:r w:rsidRPr="009571BF">
              <w:t>Periodic Review</w:t>
            </w:r>
          </w:p>
        </w:tc>
        <w:tc>
          <w:tcPr>
            <w:tcW w:w="4400" w:type="dxa"/>
          </w:tcPr>
          <w:p w14:paraId="498519A5" w14:textId="77777777" w:rsidR="00CB302F" w:rsidRPr="00083FAC" w:rsidRDefault="00CB302F" w:rsidP="00D42B43">
            <w:pPr>
              <w:pStyle w:val="TableTxt-Bullet-QS"/>
              <w:tabs>
                <w:tab w:val="clear" w:pos="720"/>
                <w:tab w:val="num" w:pos="360"/>
              </w:tabs>
              <w:ind w:left="360"/>
              <w:rPr>
                <w:color w:val="0A6F3C"/>
              </w:rPr>
            </w:pPr>
            <w:r w:rsidRPr="00083FAC">
              <w:rPr>
                <w:color w:val="0A6F3C"/>
              </w:rPr>
              <w:t>Perform annual review of this document to ensure that local responsibilities have been satisfied or revise as required.</w:t>
            </w:r>
          </w:p>
          <w:p w14:paraId="12359DD8" w14:textId="05F97920" w:rsidR="00CB302F" w:rsidRPr="00083FAC" w:rsidRDefault="00CB302F" w:rsidP="00D42B43">
            <w:pPr>
              <w:pStyle w:val="TableTxt-Bullet-QS"/>
              <w:tabs>
                <w:tab w:val="clear" w:pos="720"/>
                <w:tab w:val="num" w:pos="360"/>
              </w:tabs>
              <w:ind w:left="360"/>
              <w:rPr>
                <w:color w:val="0A6F3C"/>
              </w:rPr>
            </w:pPr>
            <w:r w:rsidRPr="00083FAC">
              <w:rPr>
                <w:color w:val="0A6F3C"/>
              </w:rPr>
              <w:t xml:space="preserve">Perform and document local system periodic review activities as required per </w:t>
            </w:r>
            <w:r w:rsidR="00222169" w:rsidRPr="00083FAC">
              <w:rPr>
                <w:color w:val="0A6F3C"/>
              </w:rPr>
              <w:t>global or</w:t>
            </w:r>
            <w:r w:rsidRPr="00083FAC">
              <w:rPr>
                <w:color w:val="0A6F3C"/>
              </w:rPr>
              <w:t xml:space="preserve"> local procedure (e.g., AQMS SOP).</w:t>
            </w:r>
          </w:p>
          <w:p w14:paraId="2DF52536" w14:textId="41C914DC" w:rsidR="00CB302F" w:rsidRPr="00083FAC" w:rsidRDefault="00CB302F" w:rsidP="00D42B43">
            <w:pPr>
              <w:pStyle w:val="TableTxt-Bullet-QS"/>
              <w:tabs>
                <w:tab w:val="clear" w:pos="720"/>
                <w:tab w:val="num" w:pos="360"/>
              </w:tabs>
              <w:ind w:left="360"/>
              <w:rPr>
                <w:color w:val="0A6F3C"/>
                <w:lang w:eastAsia="ko-KR"/>
              </w:rPr>
            </w:pPr>
            <w:r w:rsidRPr="00083FAC">
              <w:rPr>
                <w:color w:val="0A6F3C"/>
              </w:rPr>
              <w:t xml:space="preserve">Perform and document local document periodic review activities (e.g., 1-year review, 3-year review) as required </w:t>
            </w:r>
            <w:r w:rsidR="00E11DD1" w:rsidRPr="00083FAC">
              <w:rPr>
                <w:color w:val="0A6F3C"/>
              </w:rPr>
              <w:t xml:space="preserve">global </w:t>
            </w:r>
            <w:r w:rsidRPr="00083FAC">
              <w:rPr>
                <w:color w:val="0A6F3C"/>
              </w:rPr>
              <w:t>or local governing SOPs (e.g., AQMS, site PR SOP, local</w:t>
            </w:r>
            <w:r w:rsidRPr="00083FAC">
              <w:rPr>
                <w:color w:val="0A6F3C"/>
                <w:lang w:eastAsia="ko-KR"/>
              </w:rPr>
              <w:t xml:space="preserve"> SOP on SOPs).</w:t>
            </w:r>
          </w:p>
        </w:tc>
        <w:tc>
          <w:tcPr>
            <w:tcW w:w="3900" w:type="dxa"/>
          </w:tcPr>
          <w:p w14:paraId="30A155DF" w14:textId="77777777" w:rsidR="00CB302F" w:rsidRPr="00D35323" w:rsidRDefault="00CB302F" w:rsidP="00D35323">
            <w:pPr>
              <w:pStyle w:val="TableTxt-Bullet-QS"/>
              <w:tabs>
                <w:tab w:val="num" w:pos="360"/>
              </w:tabs>
              <w:ind w:left="360"/>
              <w:rPr>
                <w:color w:val="0A6F3C"/>
              </w:rPr>
            </w:pPr>
            <w:r w:rsidRPr="00D35323">
              <w:rPr>
                <w:color w:val="0A6F3C"/>
              </w:rPr>
              <w:t>&lt;Reference Site or Area Periodic Review Procedure&gt;</w:t>
            </w:r>
          </w:p>
        </w:tc>
      </w:tr>
      <w:tr w:rsidR="00CB302F" w:rsidRPr="008C78DB" w14:paraId="175299F9" w14:textId="77777777" w:rsidTr="005E7430">
        <w:tc>
          <w:tcPr>
            <w:tcW w:w="2500" w:type="dxa"/>
          </w:tcPr>
          <w:p w14:paraId="0A50BE1C" w14:textId="77777777" w:rsidR="00CB302F" w:rsidRPr="009571BF" w:rsidRDefault="00CB302F" w:rsidP="009571BF">
            <w:pPr>
              <w:pStyle w:val="TableTxt-QS"/>
            </w:pPr>
            <w:r w:rsidRPr="009571BF">
              <w:t>Security Management</w:t>
            </w:r>
          </w:p>
        </w:tc>
        <w:tc>
          <w:tcPr>
            <w:tcW w:w="4400" w:type="dxa"/>
          </w:tcPr>
          <w:p w14:paraId="5699EDD2" w14:textId="4D53D5FE" w:rsidR="00CB302F" w:rsidRPr="00083FAC" w:rsidRDefault="00CB302F" w:rsidP="00222169">
            <w:pPr>
              <w:pStyle w:val="TableTxt-Bullet-QS"/>
              <w:tabs>
                <w:tab w:val="clear" w:pos="720"/>
                <w:tab w:val="num" w:pos="360"/>
              </w:tabs>
              <w:ind w:left="360"/>
              <w:rPr>
                <w:color w:val="0A6F3C"/>
              </w:rPr>
            </w:pPr>
            <w:r w:rsidRPr="00083FAC">
              <w:rPr>
                <w:color w:val="0A6F3C"/>
                <w:lang w:eastAsia="ko-KR"/>
              </w:rPr>
              <w:t>Create/</w:t>
            </w:r>
            <w:r w:rsidRPr="00083FAC">
              <w:rPr>
                <w:color w:val="0A6F3C"/>
              </w:rPr>
              <w:t>maintain local Security Plan, where applicable.</w:t>
            </w:r>
          </w:p>
          <w:p w14:paraId="6A456D39" w14:textId="28869020" w:rsidR="00CB302F" w:rsidRPr="00083FAC" w:rsidRDefault="00CB302F" w:rsidP="00222169">
            <w:pPr>
              <w:pStyle w:val="TableTxt-Bullet-QS"/>
              <w:tabs>
                <w:tab w:val="clear" w:pos="720"/>
                <w:tab w:val="num" w:pos="360"/>
              </w:tabs>
              <w:ind w:left="360"/>
              <w:rPr>
                <w:color w:val="0A6F3C"/>
              </w:rPr>
            </w:pPr>
            <w:r w:rsidRPr="00083FAC">
              <w:rPr>
                <w:color w:val="0A6F3C"/>
              </w:rPr>
              <w:t>Create/maintain local Security Administration SOP, if required.</w:t>
            </w:r>
          </w:p>
          <w:p w14:paraId="047C1F0B" w14:textId="77777777" w:rsidR="00CB302F" w:rsidRPr="00083FAC" w:rsidRDefault="00CB302F" w:rsidP="00222169">
            <w:pPr>
              <w:pStyle w:val="TableTxt-Bullet-QS"/>
              <w:tabs>
                <w:tab w:val="clear" w:pos="720"/>
                <w:tab w:val="num" w:pos="360"/>
              </w:tabs>
              <w:ind w:left="360"/>
              <w:rPr>
                <w:color w:val="0A6F3C"/>
              </w:rPr>
            </w:pPr>
            <w:r w:rsidRPr="00083FAC">
              <w:rPr>
                <w:color w:val="0A6F3C"/>
              </w:rPr>
              <w:t>Administer local user accounts and resolve locked user accounts.</w:t>
            </w:r>
          </w:p>
          <w:p w14:paraId="28BF9BB9" w14:textId="02D4EB65" w:rsidR="00CB302F" w:rsidRPr="00083FAC" w:rsidRDefault="00CB302F" w:rsidP="00222169">
            <w:pPr>
              <w:pStyle w:val="TableTxt-Bullet-QS"/>
              <w:tabs>
                <w:tab w:val="clear" w:pos="720"/>
                <w:tab w:val="num" w:pos="360"/>
              </w:tabs>
              <w:ind w:left="360"/>
              <w:rPr>
                <w:color w:val="0A6F3C"/>
                <w:lang w:eastAsia="ko-KR"/>
              </w:rPr>
            </w:pPr>
            <w:r w:rsidRPr="00083FAC">
              <w:rPr>
                <w:color w:val="0A6F3C"/>
              </w:rPr>
              <w:t xml:space="preserve">Execute access roster review per </w:t>
            </w:r>
            <w:r w:rsidR="00222169" w:rsidRPr="00083FAC">
              <w:rPr>
                <w:color w:val="0A6F3C"/>
              </w:rPr>
              <w:t xml:space="preserve">global </w:t>
            </w:r>
            <w:r w:rsidRPr="00083FAC">
              <w:rPr>
                <w:color w:val="0A6F3C"/>
              </w:rPr>
              <w:t>or local SOP as</w:t>
            </w:r>
            <w:r w:rsidRPr="00083FAC">
              <w:rPr>
                <w:color w:val="0A6F3C"/>
                <w:lang w:eastAsia="ko-KR"/>
              </w:rPr>
              <w:t xml:space="preserve"> the required frequency.</w:t>
            </w:r>
          </w:p>
        </w:tc>
        <w:tc>
          <w:tcPr>
            <w:tcW w:w="3900" w:type="dxa"/>
          </w:tcPr>
          <w:p w14:paraId="59C5E0EC" w14:textId="77777777" w:rsidR="00CB302F" w:rsidRPr="00D35323" w:rsidRDefault="00CB302F" w:rsidP="00D35323">
            <w:pPr>
              <w:pStyle w:val="TableTxt-Bullet-QS"/>
              <w:tabs>
                <w:tab w:val="num" w:pos="360"/>
              </w:tabs>
              <w:ind w:left="360"/>
              <w:rPr>
                <w:color w:val="0A6F3C"/>
              </w:rPr>
            </w:pPr>
            <w:r w:rsidRPr="00D35323">
              <w:rPr>
                <w:color w:val="0A6F3C"/>
              </w:rPr>
              <w:t>&lt;Reference Site or Area Security Plan and Procedure&gt;</w:t>
            </w:r>
          </w:p>
        </w:tc>
      </w:tr>
      <w:tr w:rsidR="00CB302F" w:rsidRPr="008C78DB" w14:paraId="01D4991B" w14:textId="77777777" w:rsidTr="005E7430">
        <w:tc>
          <w:tcPr>
            <w:tcW w:w="2500" w:type="dxa"/>
          </w:tcPr>
          <w:p w14:paraId="56E9AFEF" w14:textId="77777777" w:rsidR="00CB302F" w:rsidRPr="009571BF" w:rsidRDefault="00CB302F" w:rsidP="009571BF">
            <w:pPr>
              <w:pStyle w:val="TableTxt-QS"/>
            </w:pPr>
            <w:r w:rsidRPr="009571BF">
              <w:t>System Administration and Support</w:t>
            </w:r>
          </w:p>
        </w:tc>
        <w:tc>
          <w:tcPr>
            <w:tcW w:w="4400" w:type="dxa"/>
          </w:tcPr>
          <w:p w14:paraId="5E0F52CB" w14:textId="6DDF79A4" w:rsidR="00CB302F" w:rsidRPr="00083FAC" w:rsidRDefault="00CB302F" w:rsidP="000B76A0">
            <w:pPr>
              <w:pStyle w:val="TableTxt-Bullet-QS"/>
              <w:tabs>
                <w:tab w:val="clear" w:pos="720"/>
                <w:tab w:val="num" w:pos="360"/>
              </w:tabs>
              <w:ind w:left="360"/>
              <w:rPr>
                <w:color w:val="0A6F3C"/>
              </w:rPr>
            </w:pPr>
            <w:r w:rsidRPr="00083FAC">
              <w:rPr>
                <w:color w:val="0A6F3C"/>
              </w:rPr>
              <w:t>Create/</w:t>
            </w:r>
            <w:r w:rsidR="00CF18F3" w:rsidRPr="00083FAC">
              <w:rPr>
                <w:color w:val="0A6F3C"/>
              </w:rPr>
              <w:t>m</w:t>
            </w:r>
            <w:r w:rsidRPr="00083FAC">
              <w:rPr>
                <w:color w:val="0A6F3C"/>
              </w:rPr>
              <w:t>aintain local System Administration and Support SOP, if required.</w:t>
            </w:r>
          </w:p>
          <w:p w14:paraId="0CE80FF7" w14:textId="77777777" w:rsidR="00CB302F" w:rsidRPr="00083FAC" w:rsidRDefault="00CB302F" w:rsidP="000B76A0">
            <w:pPr>
              <w:pStyle w:val="TableTxt-Bullet-QS"/>
              <w:tabs>
                <w:tab w:val="clear" w:pos="720"/>
                <w:tab w:val="num" w:pos="360"/>
              </w:tabs>
              <w:ind w:left="360"/>
              <w:rPr>
                <w:color w:val="0A6F3C"/>
                <w:lang w:eastAsia="ko-KR"/>
              </w:rPr>
            </w:pPr>
            <w:r w:rsidRPr="00083FAC">
              <w:rPr>
                <w:color w:val="0A6F3C"/>
              </w:rPr>
              <w:lastRenderedPageBreak/>
              <w:t>Perform local system administration and support activities as defined in local SOP.</w:t>
            </w:r>
          </w:p>
        </w:tc>
        <w:tc>
          <w:tcPr>
            <w:tcW w:w="3900" w:type="dxa"/>
          </w:tcPr>
          <w:p w14:paraId="3DB91E85" w14:textId="77777777" w:rsidR="00CB302F" w:rsidRPr="00D35323" w:rsidRDefault="00CB302F" w:rsidP="00D35323">
            <w:pPr>
              <w:pStyle w:val="TableTxt-Bullet-QS"/>
              <w:tabs>
                <w:tab w:val="num" w:pos="360"/>
              </w:tabs>
              <w:ind w:left="360"/>
              <w:rPr>
                <w:color w:val="0A6F3C"/>
              </w:rPr>
            </w:pPr>
            <w:r w:rsidRPr="00D35323">
              <w:rPr>
                <w:color w:val="0A6F3C"/>
              </w:rPr>
              <w:lastRenderedPageBreak/>
              <w:t>&lt;Reference Site or Area System Administration and Support Procedure&gt;</w:t>
            </w:r>
          </w:p>
        </w:tc>
      </w:tr>
      <w:tr w:rsidR="00CB302F" w:rsidRPr="008C78DB" w14:paraId="0C8DDB81" w14:textId="77777777" w:rsidTr="005E7430">
        <w:tc>
          <w:tcPr>
            <w:tcW w:w="2500" w:type="dxa"/>
          </w:tcPr>
          <w:p w14:paraId="54024A8B" w14:textId="77777777" w:rsidR="00CB302F" w:rsidRPr="009571BF" w:rsidRDefault="00CB302F" w:rsidP="009571BF">
            <w:pPr>
              <w:pStyle w:val="TableTxt-QS"/>
            </w:pPr>
            <w:r w:rsidRPr="009571BF">
              <w:t>System Inventory</w:t>
            </w:r>
          </w:p>
        </w:tc>
        <w:tc>
          <w:tcPr>
            <w:tcW w:w="4400" w:type="dxa"/>
          </w:tcPr>
          <w:p w14:paraId="76F29701" w14:textId="5BDCEF88" w:rsidR="00CB302F" w:rsidRPr="00083FAC" w:rsidRDefault="00CB302F" w:rsidP="00BD65D4">
            <w:pPr>
              <w:pStyle w:val="TableTxt-Bullet-QS"/>
              <w:tabs>
                <w:tab w:val="clear" w:pos="720"/>
                <w:tab w:val="num" w:pos="360"/>
              </w:tabs>
              <w:ind w:left="360"/>
              <w:rPr>
                <w:color w:val="0A6F3C"/>
                <w:lang w:eastAsia="ko-KR"/>
              </w:rPr>
            </w:pPr>
            <w:r w:rsidRPr="00083FAC">
              <w:rPr>
                <w:color w:val="0A6F3C"/>
                <w:lang w:eastAsia="ko-KR"/>
              </w:rPr>
              <w:t xml:space="preserve">Maintain local computer system </w:t>
            </w:r>
            <w:r w:rsidRPr="00083FAC">
              <w:rPr>
                <w:color w:val="0A6F3C"/>
              </w:rPr>
              <w:t>inventory</w:t>
            </w:r>
            <w:r w:rsidRPr="00083FAC">
              <w:rPr>
                <w:color w:val="0A6F3C"/>
                <w:lang w:eastAsia="ko-KR"/>
              </w:rPr>
              <w:t xml:space="preserve"> record(s) in </w:t>
            </w:r>
            <w:r w:rsidR="00CF18F3" w:rsidRPr="00083FAC">
              <w:rPr>
                <w:color w:val="0A6F3C"/>
                <w:lang w:eastAsia="ko-KR"/>
              </w:rPr>
              <w:t xml:space="preserve">Configuration Management </w:t>
            </w:r>
            <w:r w:rsidR="00DA395D" w:rsidRPr="00083FAC">
              <w:rPr>
                <w:color w:val="0A6F3C"/>
                <w:lang w:eastAsia="ko-KR"/>
              </w:rPr>
              <w:t>Database (CMDB)</w:t>
            </w:r>
            <w:r w:rsidRPr="00083FAC">
              <w:rPr>
                <w:color w:val="0A6F3C"/>
                <w:lang w:eastAsia="ko-KR"/>
              </w:rPr>
              <w:t>.</w:t>
            </w:r>
          </w:p>
          <w:p w14:paraId="5397F068" w14:textId="77777777" w:rsidR="00CB302F" w:rsidRPr="00083FAC" w:rsidRDefault="00CB302F" w:rsidP="00C23035">
            <w:pPr>
              <w:pStyle w:val="TableTxt-Bullet-QS"/>
              <w:tabs>
                <w:tab w:val="clear" w:pos="720"/>
                <w:tab w:val="num" w:pos="360"/>
              </w:tabs>
              <w:ind w:left="360"/>
              <w:rPr>
                <w:color w:val="0A6F3C"/>
                <w:lang w:eastAsia="ko-KR"/>
              </w:rPr>
            </w:pPr>
            <w:r w:rsidRPr="00083FAC">
              <w:rPr>
                <w:color w:val="0A6F3C"/>
                <w:lang w:eastAsia="ko-KR"/>
              </w:rPr>
              <w:t xml:space="preserve">Where system inventory records are </w:t>
            </w:r>
            <w:r w:rsidRPr="00083FAC">
              <w:rPr>
                <w:color w:val="0A6F3C"/>
              </w:rPr>
              <w:t>managed</w:t>
            </w:r>
            <w:r w:rsidRPr="00083FAC">
              <w:rPr>
                <w:color w:val="0A6F3C"/>
                <w:lang w:eastAsia="ko-KR"/>
              </w:rPr>
              <w:t xml:space="preserve"> by the global team, inform the global team of changes to local personnel in a timely manner.</w:t>
            </w:r>
          </w:p>
        </w:tc>
        <w:tc>
          <w:tcPr>
            <w:tcW w:w="3900" w:type="dxa"/>
          </w:tcPr>
          <w:p w14:paraId="06EEA71E" w14:textId="77777777" w:rsidR="00CB302F" w:rsidRPr="00D35323" w:rsidRDefault="00CB302F" w:rsidP="00D35323">
            <w:pPr>
              <w:pStyle w:val="TableTxt-Bullet-QS"/>
              <w:tabs>
                <w:tab w:val="num" w:pos="360"/>
              </w:tabs>
              <w:ind w:left="360"/>
              <w:rPr>
                <w:color w:val="0A6F3C"/>
              </w:rPr>
            </w:pPr>
            <w:r w:rsidRPr="00D35323">
              <w:rPr>
                <w:color w:val="0A6F3C"/>
              </w:rPr>
              <w:t>&lt;Reference local system inventory process or procedure&gt;</w:t>
            </w:r>
          </w:p>
        </w:tc>
      </w:tr>
      <w:tr w:rsidR="00CB302F" w:rsidRPr="008C78DB" w14:paraId="645C1334" w14:textId="77777777" w:rsidTr="005E7430">
        <w:tc>
          <w:tcPr>
            <w:tcW w:w="2500" w:type="dxa"/>
          </w:tcPr>
          <w:p w14:paraId="392AA0C8" w14:textId="08206527" w:rsidR="00CB302F" w:rsidRPr="009571BF" w:rsidRDefault="00CB302F" w:rsidP="009571BF">
            <w:pPr>
              <w:pStyle w:val="TableTxt-QS"/>
            </w:pPr>
            <w:r w:rsidRPr="009571BF">
              <w:t>System Maintenance/ Outages</w:t>
            </w:r>
          </w:p>
        </w:tc>
        <w:tc>
          <w:tcPr>
            <w:tcW w:w="4400" w:type="dxa"/>
          </w:tcPr>
          <w:p w14:paraId="3366E5FC" w14:textId="67079414"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Identify an individual to serve as a coordinator of the Region/Site/Instance to:</w:t>
            </w:r>
          </w:p>
          <w:p w14:paraId="0D91B969" w14:textId="77777777"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Negotiate and communicate with site governing body and Global Support team for the maintenance window.</w:t>
            </w:r>
          </w:p>
          <w:p w14:paraId="2A82A1D9" w14:textId="444946AC"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Manage maintenance of local hardware (e.g., label printers, scanners, LAC/Es).</w:t>
            </w:r>
          </w:p>
          <w:p w14:paraId="7087DE37" w14:textId="77777777"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Invoke any site incident response teams for extended unplanned outages with site impact.</w:t>
            </w:r>
          </w:p>
        </w:tc>
        <w:tc>
          <w:tcPr>
            <w:tcW w:w="3900" w:type="dxa"/>
          </w:tcPr>
          <w:p w14:paraId="2764E2C3" w14:textId="77777777" w:rsidR="00CB302F" w:rsidRPr="00D35323" w:rsidRDefault="00CB302F" w:rsidP="00D35323">
            <w:pPr>
              <w:pStyle w:val="TableTxt-Bullet-QS"/>
              <w:tabs>
                <w:tab w:val="num" w:pos="360"/>
              </w:tabs>
              <w:ind w:left="360"/>
              <w:rPr>
                <w:color w:val="0A6F3C"/>
              </w:rPr>
            </w:pPr>
            <w:r w:rsidRPr="00D35323">
              <w:rPr>
                <w:color w:val="0A6F3C"/>
              </w:rPr>
              <w:t>&lt;Reference site or area local maintenance procedures.&gt;</w:t>
            </w:r>
          </w:p>
        </w:tc>
      </w:tr>
      <w:tr w:rsidR="00CB302F" w:rsidRPr="008C78DB" w14:paraId="5BF43DE6" w14:textId="77777777" w:rsidTr="005E7430">
        <w:tc>
          <w:tcPr>
            <w:tcW w:w="2500" w:type="dxa"/>
          </w:tcPr>
          <w:p w14:paraId="3B598CDB" w14:textId="77777777" w:rsidR="00CB302F" w:rsidRPr="009571BF" w:rsidRDefault="00CB302F" w:rsidP="009571BF">
            <w:pPr>
              <w:pStyle w:val="TableTxt-QS"/>
            </w:pPr>
            <w:r w:rsidRPr="009571BF">
              <w:t>System Retirement</w:t>
            </w:r>
          </w:p>
        </w:tc>
        <w:tc>
          <w:tcPr>
            <w:tcW w:w="4400" w:type="dxa"/>
          </w:tcPr>
          <w:p w14:paraId="757D74AA" w14:textId="77777777"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Participate in system retirement activities as described in the Global System Retirement Plan.</w:t>
            </w:r>
          </w:p>
          <w:p w14:paraId="68F1860E" w14:textId="77777777"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Where required, create and execute a local system retirement plan to perform local retirement activities (e.g., local security group deactivation, local CSV archival)</w:t>
            </w:r>
          </w:p>
        </w:tc>
        <w:tc>
          <w:tcPr>
            <w:tcW w:w="3900" w:type="dxa"/>
          </w:tcPr>
          <w:p w14:paraId="14B0C14C" w14:textId="77777777" w:rsidR="00CB302F" w:rsidRPr="00D35323" w:rsidRDefault="00CB302F" w:rsidP="00D35323">
            <w:pPr>
              <w:pStyle w:val="TableTxt-Bullet-QS"/>
              <w:tabs>
                <w:tab w:val="num" w:pos="360"/>
              </w:tabs>
              <w:ind w:left="360"/>
              <w:rPr>
                <w:color w:val="0A6F3C"/>
              </w:rPr>
            </w:pPr>
            <w:r w:rsidRPr="00D35323">
              <w:rPr>
                <w:color w:val="0A6F3C"/>
              </w:rPr>
              <w:t>N/A</w:t>
            </w:r>
          </w:p>
        </w:tc>
      </w:tr>
      <w:tr w:rsidR="00CB302F" w:rsidRPr="008C78DB" w14:paraId="5DF8921D" w14:textId="77777777" w:rsidTr="005E7430">
        <w:tc>
          <w:tcPr>
            <w:tcW w:w="2500" w:type="dxa"/>
          </w:tcPr>
          <w:p w14:paraId="43F790B9" w14:textId="77777777" w:rsidR="00CB302F" w:rsidRPr="009571BF" w:rsidRDefault="00CB302F" w:rsidP="009571BF">
            <w:pPr>
              <w:pStyle w:val="TableTxt-QS"/>
            </w:pPr>
            <w:r w:rsidRPr="009571BF">
              <w:t>Third Party Management</w:t>
            </w:r>
          </w:p>
        </w:tc>
        <w:tc>
          <w:tcPr>
            <w:tcW w:w="4400" w:type="dxa"/>
          </w:tcPr>
          <w:p w14:paraId="0B77DFD4" w14:textId="2CCE063E"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 xml:space="preserve">Communicate third party related issues to the global </w:t>
            </w:r>
            <w:r w:rsidR="00D17031" w:rsidRPr="00083FAC">
              <w:rPr>
                <w:color w:val="0A6F3C"/>
                <w:lang w:eastAsia="ko-KR"/>
              </w:rPr>
              <w:t>T</w:t>
            </w:r>
            <w:r w:rsidR="002A17FD" w:rsidRPr="00083FAC">
              <w:rPr>
                <w:color w:val="0A6F3C"/>
                <w:lang w:eastAsia="ko-KR"/>
              </w:rPr>
              <w:t>echnical System Owner (TSO)</w:t>
            </w:r>
            <w:r w:rsidRPr="00083FAC">
              <w:rPr>
                <w:color w:val="0A6F3C"/>
                <w:lang w:eastAsia="ko-KR"/>
              </w:rPr>
              <w:t>.</w:t>
            </w:r>
          </w:p>
          <w:p w14:paraId="10D27A98" w14:textId="77777777" w:rsidR="00CB302F" w:rsidRPr="00083FAC" w:rsidRDefault="00CB302F" w:rsidP="005E46FB">
            <w:pPr>
              <w:pStyle w:val="TableTxt-Bullet-QS"/>
              <w:tabs>
                <w:tab w:val="clear" w:pos="720"/>
                <w:tab w:val="num" w:pos="360"/>
              </w:tabs>
              <w:ind w:left="360"/>
              <w:rPr>
                <w:color w:val="0A6F3C"/>
                <w:lang w:eastAsia="ko-KR"/>
              </w:rPr>
            </w:pPr>
            <w:r w:rsidRPr="00083FAC">
              <w:rPr>
                <w:color w:val="0A6F3C"/>
                <w:lang w:eastAsia="ko-KR"/>
              </w:rPr>
              <w:t>Manage local third parties supporting systems in-scope of this agreement.</w:t>
            </w:r>
          </w:p>
        </w:tc>
        <w:tc>
          <w:tcPr>
            <w:tcW w:w="3900" w:type="dxa"/>
          </w:tcPr>
          <w:p w14:paraId="75B5E3FF" w14:textId="334C6FB5" w:rsidR="00CB302F" w:rsidRPr="00D35323" w:rsidRDefault="00CB302F" w:rsidP="00D35323">
            <w:pPr>
              <w:pStyle w:val="TableTxt-Bullet-QS"/>
              <w:tabs>
                <w:tab w:val="num" w:pos="360"/>
              </w:tabs>
              <w:ind w:left="360"/>
              <w:rPr>
                <w:color w:val="0A6F3C"/>
              </w:rPr>
            </w:pPr>
            <w:r w:rsidRPr="00D35323">
              <w:rPr>
                <w:color w:val="0A6F3C"/>
              </w:rPr>
              <w:t>&lt;Reference Site</w:t>
            </w:r>
            <w:r w:rsidR="00791BBF" w:rsidRPr="00D35323">
              <w:rPr>
                <w:color w:val="0A6F3C"/>
              </w:rPr>
              <w:t>/</w:t>
            </w:r>
            <w:r w:rsidRPr="00D35323">
              <w:rPr>
                <w:color w:val="0A6F3C"/>
              </w:rPr>
              <w:t>Area Third Party Management Plan(s)&gt;</w:t>
            </w:r>
          </w:p>
        </w:tc>
      </w:tr>
      <w:tr w:rsidR="00CB302F" w:rsidRPr="008C78DB" w14:paraId="1E34ED30" w14:textId="77777777" w:rsidTr="005E7430">
        <w:tc>
          <w:tcPr>
            <w:tcW w:w="2500" w:type="dxa"/>
          </w:tcPr>
          <w:p w14:paraId="240A52B4" w14:textId="77777777" w:rsidR="00CB302F" w:rsidRPr="009571BF" w:rsidRDefault="00CB302F" w:rsidP="009571BF">
            <w:pPr>
              <w:pStyle w:val="TableTxt-QS"/>
            </w:pPr>
            <w:r w:rsidRPr="009571BF">
              <w:t>Training</w:t>
            </w:r>
          </w:p>
        </w:tc>
        <w:tc>
          <w:tcPr>
            <w:tcW w:w="4400" w:type="dxa"/>
          </w:tcPr>
          <w:p w14:paraId="3B139A02" w14:textId="28C8A37A" w:rsidR="00CB302F" w:rsidRPr="00083FAC" w:rsidRDefault="00CB302F" w:rsidP="00482C51">
            <w:pPr>
              <w:pStyle w:val="TableTxt-Bullet-QS"/>
              <w:tabs>
                <w:tab w:val="clear" w:pos="720"/>
                <w:tab w:val="num" w:pos="360"/>
              </w:tabs>
              <w:ind w:left="360"/>
              <w:rPr>
                <w:color w:val="0A6F3C"/>
                <w:lang w:eastAsia="ko-KR"/>
              </w:rPr>
            </w:pPr>
            <w:r w:rsidRPr="00083FAC">
              <w:rPr>
                <w:color w:val="0A6F3C"/>
                <w:lang w:eastAsia="ko-KR"/>
              </w:rPr>
              <w:t>Create/maintain site business process training.</w:t>
            </w:r>
          </w:p>
          <w:p w14:paraId="7A0817AA" w14:textId="1B7D6579" w:rsidR="00CB302F" w:rsidRPr="00083FAC" w:rsidRDefault="00CB302F" w:rsidP="00482C51">
            <w:pPr>
              <w:pStyle w:val="TableTxt-Bullet-QS"/>
              <w:tabs>
                <w:tab w:val="clear" w:pos="720"/>
                <w:tab w:val="num" w:pos="360"/>
              </w:tabs>
              <w:ind w:left="360"/>
              <w:rPr>
                <w:color w:val="0A6F3C"/>
                <w:lang w:eastAsia="ko-KR"/>
              </w:rPr>
            </w:pPr>
            <w:r w:rsidRPr="00083FAC">
              <w:rPr>
                <w:color w:val="0A6F3C"/>
                <w:lang w:eastAsia="ko-KR"/>
              </w:rPr>
              <w:t xml:space="preserve">Assign training </w:t>
            </w:r>
            <w:r w:rsidR="007975AE" w:rsidRPr="00083FAC">
              <w:rPr>
                <w:color w:val="0A6F3C"/>
                <w:lang w:eastAsia="ko-KR"/>
              </w:rPr>
              <w:t>curricula</w:t>
            </w:r>
            <w:r w:rsidRPr="00083FAC">
              <w:rPr>
                <w:color w:val="0A6F3C"/>
                <w:lang w:eastAsia="ko-KR"/>
              </w:rPr>
              <w:t xml:space="preserve"> to local </w:t>
            </w:r>
            <w:r w:rsidR="007975AE" w:rsidRPr="00083FAC">
              <w:rPr>
                <w:color w:val="0A6F3C"/>
                <w:lang w:eastAsia="ko-KR"/>
              </w:rPr>
              <w:t>learning plans</w:t>
            </w:r>
            <w:r w:rsidRPr="00083FAC">
              <w:rPr>
                <w:color w:val="0A6F3C"/>
                <w:lang w:eastAsia="ko-KR"/>
              </w:rPr>
              <w:t xml:space="preserve"> (e.g., site admins, QA, Power Users) as needed.</w:t>
            </w:r>
          </w:p>
        </w:tc>
        <w:tc>
          <w:tcPr>
            <w:tcW w:w="3900" w:type="dxa"/>
          </w:tcPr>
          <w:p w14:paraId="2380C5E7" w14:textId="34AA854F" w:rsidR="00CB302F" w:rsidRPr="00D35323" w:rsidRDefault="00CB302F" w:rsidP="00D35323">
            <w:pPr>
              <w:pStyle w:val="TableTxt-Bullet-QS"/>
              <w:tabs>
                <w:tab w:val="num" w:pos="360"/>
              </w:tabs>
              <w:ind w:left="360"/>
              <w:rPr>
                <w:color w:val="0A6F3C"/>
              </w:rPr>
            </w:pPr>
            <w:r w:rsidRPr="00D35323">
              <w:rPr>
                <w:color w:val="0A6F3C"/>
              </w:rPr>
              <w:t>&lt;Reference Site/Area Local Training Plan&gt;</w:t>
            </w:r>
          </w:p>
        </w:tc>
      </w:tr>
    </w:tbl>
    <w:p w14:paraId="44EA440D" w14:textId="77777777" w:rsidR="004004B2" w:rsidRDefault="004004B2" w:rsidP="004004B2">
      <w:pPr>
        <w:pStyle w:val="H0-QS"/>
        <w:ind w:left="0" w:firstLine="0"/>
        <w:rPr>
          <w:caps w:val="0"/>
        </w:rPr>
      </w:pPr>
      <w:bookmarkStart w:id="13" w:name="_Toc226539277"/>
      <w:bookmarkStart w:id="14" w:name="_Toc227069702"/>
      <w:bookmarkStart w:id="15" w:name="_Toc205591657"/>
      <w:bookmarkStart w:id="16" w:name="_Toc207383581"/>
      <w:bookmarkStart w:id="17" w:name="_Toc209441262"/>
      <w:bookmarkStart w:id="18" w:name="_Toc220956588"/>
      <w:bookmarkStart w:id="19" w:name="_Toc220957001"/>
      <w:bookmarkEnd w:id="3"/>
      <w:bookmarkEnd w:id="4"/>
      <w:r>
        <w:rPr>
          <w:caps w:val="0"/>
        </w:rPr>
        <w:lastRenderedPageBreak/>
        <w:t>TERMS AND DEFINITIONS</w:t>
      </w:r>
      <w:bookmarkEnd w:id="13"/>
      <w:bookmarkEnd w:id="14"/>
    </w:p>
    <w:p w14:paraId="46EDA8DD" w14:textId="10F4D5D0" w:rsidR="00BC31BD" w:rsidRPr="00FB68E5" w:rsidRDefault="004004B2" w:rsidP="00BC31BD">
      <w:pPr>
        <w:pStyle w:val="Instructions"/>
        <w:rPr>
          <w:lang w:val="en-US"/>
        </w:rPr>
      </w:pPr>
      <w:r w:rsidRPr="009D56BD">
        <w:t>Acronyms are spelled out on first mention with the abbreviation in parentheses immediately following. The abbreviation is used alone thereafter.</w:t>
      </w:r>
      <w:r w:rsidR="00BC31BD" w:rsidRPr="00BC31BD">
        <w:t xml:space="preserve"> </w:t>
      </w:r>
      <w:r w:rsidR="00BC31BD" w:rsidRPr="00FB68E5">
        <w:rPr>
          <w:lang w:val="en-US"/>
        </w:rPr>
        <w:t>Remove the table below if it is not needed.</w:t>
      </w:r>
    </w:p>
    <w:p w14:paraId="6A418189" w14:textId="1D9A1D04" w:rsidR="004004B2" w:rsidRPr="006A2BCE" w:rsidRDefault="00BC31BD" w:rsidP="006A2BCE">
      <w:pPr>
        <w:pStyle w:val="Example"/>
        <w:ind w:left="58"/>
        <w:rPr>
          <w:rFonts w:eastAsia="Times New Roman"/>
          <w:color w:val="096F3C"/>
          <w:kern w:val="0"/>
          <w:szCs w:val="20"/>
          <w:lang w:val="en-GB"/>
          <w14:ligatures w14:val="none"/>
        </w:rPr>
      </w:pPr>
      <w:r w:rsidRPr="006A2BCE">
        <w:rPr>
          <w:rFonts w:eastAsia="Times New Roman"/>
          <w:color w:val="096F3C"/>
          <w:kern w:val="0"/>
          <w:szCs w:val="20"/>
          <w:lang w:val="en-GB"/>
          <w14:ligatures w14:val="none"/>
        </w:rPr>
        <w:t>The terms and acronyms in this document are defined at their first occurrence.</w:t>
      </w:r>
    </w:p>
    <w:p w14:paraId="6E13444D" w14:textId="77777777" w:rsidR="004004B2" w:rsidRPr="00A04941" w:rsidRDefault="004004B2" w:rsidP="004004B2">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Pr="00A04941">
        <w:rPr>
          <w:sz w:val="21"/>
        </w:rPr>
        <w:t>2</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4004B2" w14:paraId="6AB32421" w14:textId="77777777" w:rsidTr="00D50108">
        <w:trPr>
          <w:tblHeader/>
        </w:trPr>
        <w:tc>
          <w:tcPr>
            <w:tcW w:w="3235" w:type="dxa"/>
            <w:shd w:val="clear" w:color="auto" w:fill="D9D9D9" w:themeFill="background1" w:themeFillShade="D9"/>
          </w:tcPr>
          <w:p w14:paraId="74302E83" w14:textId="77777777" w:rsidR="004004B2" w:rsidRPr="005439FF" w:rsidRDefault="004004B2" w:rsidP="00D50108">
            <w:pPr>
              <w:pStyle w:val="TableHeader-QS"/>
            </w:pPr>
            <w:r w:rsidRPr="005439FF">
              <w:t>Term</w:t>
            </w:r>
          </w:p>
        </w:tc>
        <w:tc>
          <w:tcPr>
            <w:tcW w:w="7555" w:type="dxa"/>
            <w:shd w:val="clear" w:color="auto" w:fill="D9D9D9" w:themeFill="background1" w:themeFillShade="D9"/>
          </w:tcPr>
          <w:p w14:paraId="7775510C" w14:textId="77777777" w:rsidR="004004B2" w:rsidRPr="005439FF" w:rsidRDefault="004004B2" w:rsidP="00D50108">
            <w:pPr>
              <w:pStyle w:val="TableHeader-QS"/>
            </w:pPr>
            <w:r w:rsidRPr="005439FF">
              <w:t>Definition</w:t>
            </w:r>
          </w:p>
        </w:tc>
      </w:tr>
      <w:tr w:rsidR="004004B2" w14:paraId="615AAB4F" w14:textId="77777777" w:rsidTr="00D50108">
        <w:trPr>
          <w:trHeight w:val="490"/>
        </w:trPr>
        <w:tc>
          <w:tcPr>
            <w:tcW w:w="3235" w:type="dxa"/>
          </w:tcPr>
          <w:p w14:paraId="757E000B" w14:textId="77777777" w:rsidR="004004B2" w:rsidRPr="00471F22" w:rsidRDefault="004004B2" w:rsidP="00D50108">
            <w:pPr>
              <w:pStyle w:val="TableTxt-QS"/>
            </w:pPr>
            <w:r>
              <w:t>&lt;Term or Acronym&gt;</w:t>
            </w:r>
          </w:p>
        </w:tc>
        <w:tc>
          <w:tcPr>
            <w:tcW w:w="7555" w:type="dxa"/>
          </w:tcPr>
          <w:p w14:paraId="7DD4A213" w14:textId="77777777" w:rsidR="004004B2" w:rsidRPr="00471F22" w:rsidRDefault="004004B2" w:rsidP="00D50108">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6E6AF201" w14:textId="77777777" w:rsidR="004004B2" w:rsidRPr="004D29C5" w:rsidRDefault="004004B2" w:rsidP="004004B2">
      <w:pPr>
        <w:pStyle w:val="H0-QS"/>
        <w:ind w:left="0" w:firstLine="0"/>
      </w:pPr>
      <w:bookmarkStart w:id="20" w:name="_Toc226539278"/>
      <w:bookmarkStart w:id="21" w:name="_Toc227069703"/>
      <w:r w:rsidRPr="002F7E5C">
        <w:rPr>
          <w:caps w:val="0"/>
        </w:rPr>
        <w:t>REFERENCE</w:t>
      </w:r>
      <w:r>
        <w:rPr>
          <w:caps w:val="0"/>
        </w:rPr>
        <w:t>D DOCUMENTS</w:t>
      </w:r>
      <w:bookmarkEnd w:id="20"/>
      <w:bookmarkEnd w:id="21"/>
    </w:p>
    <w:p w14:paraId="63380388" w14:textId="4BDBF9BD" w:rsidR="00955732" w:rsidRPr="00FA189F" w:rsidRDefault="00955732" w:rsidP="00FA189F">
      <w:pPr>
        <w:pStyle w:val="H0-BodyText"/>
      </w:pPr>
      <w:r>
        <w:t xml:space="preserve">Documents </w:t>
      </w:r>
      <w:r w:rsidRPr="0070480C">
        <w:t>are stored in the Document Management System</w:t>
      </w:r>
      <w:r>
        <w:t>, &lt;</w:t>
      </w:r>
      <w:proofErr w:type="spellStart"/>
      <w:r>
        <w:t>QualityDocs</w:t>
      </w:r>
      <w:proofErr w:type="spellEnd"/>
      <w:r>
        <w:t>&gt;</w:t>
      </w:r>
      <w:r w:rsidRPr="0070480C">
        <w:t>.</w:t>
      </w:r>
      <w:r w:rsidRPr="003D6081">
        <w:t xml:space="preserve"> </w:t>
      </w:r>
    </w:p>
    <w:p w14:paraId="670335EA" w14:textId="38FD7021" w:rsidR="004865F3" w:rsidRDefault="004865F3" w:rsidP="004865F3">
      <w:pPr>
        <w:pStyle w:val="H0-BodyText"/>
      </w:pPr>
      <w:r w:rsidRPr="00FA189F">
        <w:t xml:space="preserve">Any local hardcopy documentation is stored in the </w:t>
      </w:r>
      <w:r w:rsidR="0081337A">
        <w:t>&lt;</w:t>
      </w:r>
      <w:r w:rsidRPr="00FA189F">
        <w:t>site/area</w:t>
      </w:r>
      <w:r w:rsidR="0081337A">
        <w:t>&gt;</w:t>
      </w:r>
      <w:r w:rsidRPr="00FA189F">
        <w:t xml:space="preserve"> </w:t>
      </w:r>
      <w:r w:rsidR="005974DC">
        <w:t>Good Manufacturing Practice (</w:t>
      </w:r>
      <w:r w:rsidRPr="00FA189F">
        <w:t>GMP</w:t>
      </w:r>
      <w:r w:rsidR="005974DC">
        <w:t>)</w:t>
      </w:r>
      <w:r w:rsidRPr="00FA189F">
        <w:t xml:space="preserve"> library, located in &lt;building&gt;.</w:t>
      </w:r>
    </w:p>
    <w:p w14:paraId="3C369EF5" w14:textId="3E622736" w:rsidR="00CA26FF" w:rsidRPr="00FA189F" w:rsidRDefault="00CA26FF" w:rsidP="00FA189F">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5974DC">
        <w:rPr>
          <w:sz w:val="21"/>
        </w:rPr>
        <w:t>3</w:t>
      </w:r>
      <w:r w:rsidRPr="00A04941">
        <w:rPr>
          <w:sz w:val="21"/>
        </w:rPr>
        <w:fldChar w:fldCharType="end"/>
      </w:r>
      <w:r w:rsidRPr="009D56BD">
        <w:rPr>
          <w:rFonts w:eastAsia="Times New Roman" w:cs="Segoe UI"/>
          <w:color w:val="000000"/>
          <w:szCs w:val="20"/>
        </w:rPr>
        <w:t xml:space="preserve">: </w:t>
      </w:r>
      <w:r w:rsidR="00FA189F">
        <w:t>Local Procedures</w:t>
      </w:r>
    </w:p>
    <w:tbl>
      <w:tblPr>
        <w:tblStyle w:val="TableGrid"/>
        <w:tblW w:w="0" w:type="auto"/>
        <w:tblLayout w:type="fixed"/>
        <w:tblLook w:val="04A0" w:firstRow="1" w:lastRow="0" w:firstColumn="1" w:lastColumn="0" w:noHBand="0" w:noVBand="1"/>
      </w:tblPr>
      <w:tblGrid>
        <w:gridCol w:w="2425"/>
        <w:gridCol w:w="8365"/>
      </w:tblGrid>
      <w:tr w:rsidR="00CA26FF" w14:paraId="7A8093AB" w14:textId="77777777" w:rsidTr="00D50108">
        <w:trPr>
          <w:tblHeader/>
        </w:trPr>
        <w:tc>
          <w:tcPr>
            <w:tcW w:w="2425" w:type="dxa"/>
            <w:shd w:val="clear" w:color="auto" w:fill="D9D9D9" w:themeFill="background1" w:themeFillShade="D9"/>
          </w:tcPr>
          <w:p w14:paraId="694A791F" w14:textId="77777777" w:rsidR="00CA26FF" w:rsidRPr="005439FF" w:rsidRDefault="00CA26FF" w:rsidP="00D50108">
            <w:pPr>
              <w:pStyle w:val="TableHeader-QS"/>
            </w:pPr>
            <w:r>
              <w:t>Document Number</w:t>
            </w:r>
          </w:p>
        </w:tc>
        <w:tc>
          <w:tcPr>
            <w:tcW w:w="8365" w:type="dxa"/>
            <w:shd w:val="clear" w:color="auto" w:fill="D9D9D9" w:themeFill="background1" w:themeFillShade="D9"/>
          </w:tcPr>
          <w:p w14:paraId="69158AF4" w14:textId="77777777" w:rsidR="00CA26FF" w:rsidRPr="005439FF" w:rsidRDefault="00CA26FF" w:rsidP="00D50108">
            <w:pPr>
              <w:pStyle w:val="TableHeader-QS"/>
            </w:pPr>
            <w:r>
              <w:t>Document Name</w:t>
            </w:r>
          </w:p>
        </w:tc>
      </w:tr>
      <w:tr w:rsidR="00CA26FF" w14:paraId="726F2577" w14:textId="77777777" w:rsidTr="00D50108">
        <w:trPr>
          <w:trHeight w:val="490"/>
        </w:trPr>
        <w:tc>
          <w:tcPr>
            <w:tcW w:w="2425" w:type="dxa"/>
          </w:tcPr>
          <w:p w14:paraId="31AE0FF1" w14:textId="77777777" w:rsidR="00CA26FF" w:rsidRPr="00471F22" w:rsidRDefault="00CA26FF" w:rsidP="00D50108">
            <w:pPr>
              <w:pStyle w:val="TableTxt-QS"/>
            </w:pPr>
            <w:r>
              <w:t>&lt;Document Number&gt;</w:t>
            </w:r>
          </w:p>
        </w:tc>
        <w:tc>
          <w:tcPr>
            <w:tcW w:w="8365" w:type="dxa"/>
          </w:tcPr>
          <w:p w14:paraId="7DA65DF3" w14:textId="77777777" w:rsidR="00CA26FF" w:rsidRPr="00471F22" w:rsidRDefault="00CA26FF" w:rsidP="00D50108">
            <w:pPr>
              <w:pStyle w:val="TableTxt-QS"/>
            </w:pPr>
            <w:r>
              <w:t>&lt;Document Name&gt;</w:t>
            </w:r>
          </w:p>
        </w:tc>
      </w:tr>
    </w:tbl>
    <w:p w14:paraId="41812006" w14:textId="77777777" w:rsidR="00A36984" w:rsidRDefault="00A36984" w:rsidP="005974DC">
      <w:pPr>
        <w:pStyle w:val="Instructions"/>
        <w:ind w:left="0"/>
      </w:pPr>
    </w:p>
    <w:p w14:paraId="72A7C388" w14:textId="71681882" w:rsidR="001A67D0" w:rsidRPr="001A67D0" w:rsidRDefault="001A67D0" w:rsidP="001A67D0">
      <w:pPr>
        <w:pStyle w:val="Instructions"/>
      </w:pPr>
      <w:r w:rsidRPr="00885742">
        <w:t>Include reference to each Global Computer System Validation Agreement listed in this Local Validation Agreement</w:t>
      </w:r>
      <w:r>
        <w:t>.</w:t>
      </w:r>
    </w:p>
    <w:p w14:paraId="17D2F751" w14:textId="007972A0" w:rsidR="004004B2" w:rsidRPr="00C93FC4" w:rsidRDefault="00C93FC4" w:rsidP="00C93FC4">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5974DC">
        <w:rPr>
          <w:sz w:val="21"/>
        </w:rPr>
        <w:t>4</w:t>
      </w:r>
      <w:r w:rsidRPr="00A04941">
        <w:rPr>
          <w:sz w:val="21"/>
        </w:rPr>
        <w:fldChar w:fldCharType="end"/>
      </w:r>
      <w:r w:rsidRPr="009D56BD">
        <w:rPr>
          <w:rFonts w:eastAsia="Times New Roman" w:cs="Segoe UI"/>
          <w:color w:val="000000"/>
          <w:szCs w:val="20"/>
        </w:rPr>
        <w:t xml:space="preserve">: </w:t>
      </w:r>
      <w:r>
        <w:t>Global Computer System Validation Agreements</w:t>
      </w:r>
    </w:p>
    <w:tbl>
      <w:tblPr>
        <w:tblStyle w:val="TableGrid"/>
        <w:tblW w:w="0" w:type="auto"/>
        <w:tblLayout w:type="fixed"/>
        <w:tblLook w:val="04A0" w:firstRow="1" w:lastRow="0" w:firstColumn="1" w:lastColumn="0" w:noHBand="0" w:noVBand="1"/>
      </w:tblPr>
      <w:tblGrid>
        <w:gridCol w:w="2425"/>
        <w:gridCol w:w="8365"/>
      </w:tblGrid>
      <w:tr w:rsidR="004004B2" w14:paraId="4E4B4219" w14:textId="77777777" w:rsidTr="00D50108">
        <w:trPr>
          <w:tblHeader/>
        </w:trPr>
        <w:tc>
          <w:tcPr>
            <w:tcW w:w="2425" w:type="dxa"/>
            <w:shd w:val="clear" w:color="auto" w:fill="D9D9D9" w:themeFill="background1" w:themeFillShade="D9"/>
          </w:tcPr>
          <w:p w14:paraId="1366A7EF" w14:textId="77777777" w:rsidR="004004B2" w:rsidRPr="005439FF" w:rsidRDefault="004004B2" w:rsidP="00D50108">
            <w:pPr>
              <w:pStyle w:val="TableHeader-QS"/>
            </w:pPr>
            <w:r>
              <w:t>Document Number</w:t>
            </w:r>
          </w:p>
        </w:tc>
        <w:tc>
          <w:tcPr>
            <w:tcW w:w="8365" w:type="dxa"/>
            <w:shd w:val="clear" w:color="auto" w:fill="D9D9D9" w:themeFill="background1" w:themeFillShade="D9"/>
          </w:tcPr>
          <w:p w14:paraId="64453691" w14:textId="77777777" w:rsidR="004004B2" w:rsidRPr="005439FF" w:rsidRDefault="004004B2" w:rsidP="00D50108">
            <w:pPr>
              <w:pStyle w:val="TableHeader-QS"/>
            </w:pPr>
            <w:r>
              <w:t>Document Name</w:t>
            </w:r>
          </w:p>
        </w:tc>
      </w:tr>
      <w:tr w:rsidR="004004B2" w14:paraId="1DE9825B" w14:textId="77777777" w:rsidTr="00D50108">
        <w:trPr>
          <w:trHeight w:val="490"/>
        </w:trPr>
        <w:tc>
          <w:tcPr>
            <w:tcW w:w="2425" w:type="dxa"/>
          </w:tcPr>
          <w:p w14:paraId="3833A8BA" w14:textId="77777777" w:rsidR="004004B2" w:rsidRPr="00471F22" w:rsidRDefault="004004B2" w:rsidP="00D50108">
            <w:pPr>
              <w:pStyle w:val="TableTxt-QS"/>
            </w:pPr>
            <w:r>
              <w:t>&lt;Document Number&gt;</w:t>
            </w:r>
          </w:p>
        </w:tc>
        <w:tc>
          <w:tcPr>
            <w:tcW w:w="8365" w:type="dxa"/>
          </w:tcPr>
          <w:p w14:paraId="30DCB3C6" w14:textId="77777777" w:rsidR="004004B2" w:rsidRPr="00471F22" w:rsidRDefault="004004B2" w:rsidP="00D50108">
            <w:pPr>
              <w:pStyle w:val="TableTxt-QS"/>
            </w:pPr>
            <w:r>
              <w:t>&lt;Document Name&gt;</w:t>
            </w:r>
          </w:p>
        </w:tc>
      </w:tr>
    </w:tbl>
    <w:p w14:paraId="223AA537" w14:textId="77777777" w:rsidR="004004B2" w:rsidRPr="0070480C" w:rsidRDefault="004004B2" w:rsidP="004004B2">
      <w:pPr>
        <w:pStyle w:val="H0-BodyText"/>
      </w:pPr>
    </w:p>
    <w:p w14:paraId="2D6221A9" w14:textId="77777777" w:rsidR="00624CDC" w:rsidRDefault="00624CDC">
      <w:pPr>
        <w:spacing w:before="0" w:after="160" w:line="278" w:lineRule="auto"/>
        <w:rPr>
          <w:rFonts w:cs="Segoe UI"/>
          <w:b/>
          <w:bCs/>
          <w:caps/>
          <w:color w:val="000000" w:themeColor="text1"/>
          <w:kern w:val="0"/>
          <w:sz w:val="24"/>
          <w:szCs w:val="28"/>
          <w14:ligatures w14:val="none"/>
        </w:rPr>
      </w:pPr>
      <w:bookmarkStart w:id="22" w:name="_Toc226539279"/>
      <w:r>
        <w:br w:type="page"/>
      </w:r>
    </w:p>
    <w:p w14:paraId="3EE105BF" w14:textId="1754DAFF" w:rsidR="004004B2" w:rsidRPr="00C40DA2" w:rsidRDefault="004004B2" w:rsidP="004004B2">
      <w:pPr>
        <w:pStyle w:val="H0-QS"/>
      </w:pPr>
      <w:bookmarkStart w:id="23" w:name="_Toc227069704"/>
      <w:r w:rsidRPr="003053BF">
        <w:lastRenderedPageBreak/>
        <w:t>REVISION HISTORY</w:t>
      </w:r>
      <w:bookmarkEnd w:id="22"/>
      <w:bookmarkEnd w:id="23"/>
    </w:p>
    <w:tbl>
      <w:tblPr>
        <w:tblStyle w:val="TableGrid"/>
        <w:tblW w:w="0" w:type="auto"/>
        <w:tblInd w:w="-5" w:type="dxa"/>
        <w:tblLook w:val="01E0" w:firstRow="1" w:lastRow="1" w:firstColumn="1" w:lastColumn="1" w:noHBand="0" w:noVBand="0"/>
      </w:tblPr>
      <w:tblGrid>
        <w:gridCol w:w="1193"/>
        <w:gridCol w:w="1503"/>
        <w:gridCol w:w="3981"/>
        <w:gridCol w:w="2413"/>
        <w:gridCol w:w="1620"/>
      </w:tblGrid>
      <w:tr w:rsidR="004004B2" w:rsidRPr="0024428A" w14:paraId="5DBEBE6B" w14:textId="77777777" w:rsidTr="00D50108">
        <w:trPr>
          <w:trHeight w:val="552"/>
          <w:tblHeader/>
        </w:trPr>
        <w:tc>
          <w:tcPr>
            <w:tcW w:w="1193" w:type="dxa"/>
            <w:shd w:val="pct12" w:color="auto" w:fill="auto"/>
          </w:tcPr>
          <w:p w14:paraId="59A65743" w14:textId="77777777" w:rsidR="004004B2" w:rsidRPr="00046C76" w:rsidRDefault="004004B2" w:rsidP="00D50108">
            <w:pPr>
              <w:pStyle w:val="TableHeader-QS"/>
            </w:pPr>
            <w:r w:rsidRPr="00046C76">
              <w:rPr>
                <w:kern w:val="2"/>
                <w14:ligatures w14:val="standardContextual"/>
              </w:rPr>
              <w:t>Version</w:t>
            </w:r>
          </w:p>
        </w:tc>
        <w:tc>
          <w:tcPr>
            <w:tcW w:w="1503" w:type="dxa"/>
            <w:shd w:val="pct12" w:color="auto" w:fill="auto"/>
          </w:tcPr>
          <w:p w14:paraId="5D6E8E3D" w14:textId="77777777" w:rsidR="004004B2" w:rsidRPr="00046C76" w:rsidRDefault="004004B2" w:rsidP="00D50108">
            <w:pPr>
              <w:pStyle w:val="TableHeader-QS"/>
            </w:pPr>
            <w:r w:rsidRPr="00046C76">
              <w:rPr>
                <w:kern w:val="2"/>
                <w14:ligatures w14:val="standardContextual"/>
              </w:rPr>
              <w:t>Revision Date</w:t>
            </w:r>
          </w:p>
        </w:tc>
        <w:tc>
          <w:tcPr>
            <w:tcW w:w="3981" w:type="dxa"/>
            <w:shd w:val="pct12" w:color="auto" w:fill="auto"/>
          </w:tcPr>
          <w:p w14:paraId="75539F63" w14:textId="77777777" w:rsidR="004004B2" w:rsidRPr="00046C76" w:rsidRDefault="004004B2" w:rsidP="00D50108">
            <w:pPr>
              <w:pStyle w:val="TableHeader-QS"/>
            </w:pPr>
            <w:r w:rsidRPr="00046C76">
              <w:rPr>
                <w:kern w:val="2"/>
                <w14:ligatures w14:val="standardContextual"/>
              </w:rPr>
              <w:t>Summary of Changes</w:t>
            </w:r>
          </w:p>
        </w:tc>
        <w:tc>
          <w:tcPr>
            <w:tcW w:w="2413" w:type="dxa"/>
            <w:shd w:val="pct12" w:color="auto" w:fill="auto"/>
          </w:tcPr>
          <w:p w14:paraId="24168204" w14:textId="77777777" w:rsidR="004004B2" w:rsidRPr="00046C76" w:rsidRDefault="004004B2" w:rsidP="00D50108">
            <w:pPr>
              <w:pStyle w:val="TableHeader-QS"/>
            </w:pPr>
            <w:r w:rsidRPr="00046C76">
              <w:rPr>
                <w:kern w:val="2"/>
                <w14:ligatures w14:val="standardContextual"/>
              </w:rPr>
              <w:t>Revised By, Role</w:t>
            </w:r>
          </w:p>
        </w:tc>
        <w:tc>
          <w:tcPr>
            <w:tcW w:w="1620" w:type="dxa"/>
            <w:shd w:val="pct12" w:color="auto" w:fill="auto"/>
          </w:tcPr>
          <w:p w14:paraId="0E86A042" w14:textId="77777777" w:rsidR="004004B2" w:rsidRPr="00046C76" w:rsidRDefault="004004B2" w:rsidP="00D50108">
            <w:pPr>
              <w:pStyle w:val="TableHeader-QS"/>
            </w:pPr>
            <w:r>
              <w:rPr>
                <w:kern w:val="2"/>
                <w14:ligatures w14:val="standardContextual"/>
              </w:rPr>
              <w:t>Reference Number</w:t>
            </w:r>
          </w:p>
        </w:tc>
      </w:tr>
      <w:tr w:rsidR="004004B2" w:rsidRPr="00A74D62" w14:paraId="7CE7F42F" w14:textId="77777777" w:rsidTr="00D50108">
        <w:trPr>
          <w:trHeight w:val="1433"/>
        </w:trPr>
        <w:tc>
          <w:tcPr>
            <w:tcW w:w="1193" w:type="dxa"/>
          </w:tcPr>
          <w:p w14:paraId="799C02C8" w14:textId="77777777" w:rsidR="004004B2" w:rsidRPr="00351EA6" w:rsidRDefault="004004B2" w:rsidP="00D50108">
            <w:pPr>
              <w:pStyle w:val="TableTxt-QS"/>
            </w:pPr>
            <w:r>
              <w:t>&lt;</w:t>
            </w:r>
            <w:r w:rsidRPr="00351EA6">
              <w:t>Version Number</w:t>
            </w:r>
            <w:r>
              <w:t>&gt;</w:t>
            </w:r>
          </w:p>
        </w:tc>
        <w:tc>
          <w:tcPr>
            <w:tcW w:w="1503" w:type="dxa"/>
          </w:tcPr>
          <w:p w14:paraId="7123B2C8" w14:textId="77777777" w:rsidR="004004B2" w:rsidRPr="00351EA6" w:rsidRDefault="004004B2" w:rsidP="00D50108">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018E93BA" w14:textId="77777777" w:rsidR="004004B2" w:rsidRPr="00351EA6" w:rsidRDefault="004004B2" w:rsidP="00D50108">
            <w:pPr>
              <w:pStyle w:val="TableTxt-QS"/>
            </w:pPr>
            <w:r>
              <w:t>&lt;</w:t>
            </w:r>
            <w:r w:rsidRPr="00351EA6">
              <w:t>S</w:t>
            </w:r>
            <w:r>
              <w:t>uccinct description of the current revision being made to the document&gt;</w:t>
            </w:r>
          </w:p>
        </w:tc>
        <w:tc>
          <w:tcPr>
            <w:tcW w:w="2413" w:type="dxa"/>
          </w:tcPr>
          <w:p w14:paraId="55C5FDCB" w14:textId="77777777" w:rsidR="004004B2" w:rsidRPr="00351EA6" w:rsidRDefault="004004B2" w:rsidP="00D50108">
            <w:pPr>
              <w:pStyle w:val="TableTxt-QS"/>
            </w:pPr>
            <w:r>
              <w:t>&lt;</w:t>
            </w:r>
            <w:r w:rsidRPr="00351EA6">
              <w:t>Name, Role</w:t>
            </w:r>
            <w:r>
              <w:t>&gt;</w:t>
            </w:r>
          </w:p>
        </w:tc>
        <w:tc>
          <w:tcPr>
            <w:tcW w:w="1620" w:type="dxa"/>
          </w:tcPr>
          <w:p w14:paraId="27A62991" w14:textId="77777777" w:rsidR="004004B2" w:rsidRPr="00351EA6" w:rsidRDefault="004004B2" w:rsidP="00D50108">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2C95764B" w14:textId="77777777" w:rsidR="004004B2" w:rsidRPr="00351EA6" w:rsidRDefault="004004B2" w:rsidP="00D50108">
            <w:pPr>
              <w:pStyle w:val="TableTxt-QS"/>
            </w:pPr>
            <w:r w:rsidRPr="00351EA6">
              <w:t>N/A</w:t>
            </w:r>
          </w:p>
        </w:tc>
      </w:tr>
      <w:bookmarkEnd w:id="15"/>
      <w:bookmarkEnd w:id="16"/>
      <w:bookmarkEnd w:id="17"/>
      <w:bookmarkEnd w:id="18"/>
      <w:bookmarkEnd w:id="19"/>
    </w:tbl>
    <w:p w14:paraId="698FA037" w14:textId="77777777" w:rsidR="004004B2" w:rsidRPr="00C40DA2" w:rsidRDefault="004004B2" w:rsidP="004004B2"/>
    <w:bookmarkEnd w:id="5"/>
    <w:bookmarkEnd w:id="6"/>
    <w:bookmarkEnd w:id="7"/>
    <w:bookmarkEnd w:id="8"/>
    <w:p w14:paraId="3A838742" w14:textId="4EE97AD3" w:rsidR="00F46C29" w:rsidRPr="00C63515" w:rsidRDefault="00F46C29" w:rsidP="00C63515"/>
    <w:sectPr w:rsidR="00F46C29" w:rsidRPr="00C63515" w:rsidSect="005C78B1">
      <w:headerReference w:type="default" r:id="rId19"/>
      <w:footerReference w:type="default" r:id="rId20"/>
      <w:pgSz w:w="12240" w:h="15840" w:code="1"/>
      <w:pgMar w:top="60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1E2D4" w14:textId="77777777" w:rsidR="006854CF" w:rsidRDefault="006854CF" w:rsidP="00270308">
      <w:pPr>
        <w:spacing w:after="0"/>
      </w:pPr>
      <w:r>
        <w:separator/>
      </w:r>
    </w:p>
  </w:endnote>
  <w:endnote w:type="continuationSeparator" w:id="0">
    <w:p w14:paraId="7078FCC8" w14:textId="77777777" w:rsidR="006854CF" w:rsidRDefault="006854CF" w:rsidP="002703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C133" w14:textId="77777777" w:rsidR="00944ED8" w:rsidRPr="0053340C" w:rsidRDefault="00944ED8">
    <w:pPr>
      <w:pStyle w:val="Footer"/>
      <w:rPr>
        <w:rFonts w:ascii="Arial" w:hAnsi="Arial" w:cs="Arial"/>
        <w:color w:val="FFFFFF" w:themeColor="background1"/>
        <w:sz w:val="10"/>
        <w:szCs w:val="1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F0654" w14:paraId="31EDC300" w14:textId="77777777" w:rsidTr="00E44675">
      <w:trPr>
        <w:jc w:val="center"/>
      </w:trPr>
      <w:tc>
        <w:tcPr>
          <w:tcW w:w="2067" w:type="pct"/>
        </w:tcPr>
        <w:p w14:paraId="78587D3E" w14:textId="3C95B948" w:rsidR="001F0654" w:rsidRPr="00195BC7" w:rsidRDefault="001F0654" w:rsidP="001F0654">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705238520"/>
                <w:docPartObj>
                  <w:docPartGallery w:val="Page Numbers (Top of Page)"/>
                  <w:docPartUnique/>
                </w:docPartObj>
              </w:sdtPr>
              <w:sdtEndPr/>
              <w:sdtContent>
                <w:p w14:paraId="75C9AACE" w14:textId="77777777" w:rsidR="001F0654" w:rsidRPr="00195BC7" w:rsidRDefault="001F0654" w:rsidP="001F0654">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54AAA7A2" w14:textId="77777777" w:rsidR="001F0654" w:rsidRPr="00195BC7" w:rsidRDefault="001F0654" w:rsidP="001F0654">
          <w:pPr>
            <w:pStyle w:val="Footer"/>
            <w:spacing w:before="60" w:after="60"/>
            <w:jc w:val="right"/>
            <w:rPr>
              <w:rFonts w:cs="Segoe UI"/>
            </w:rPr>
          </w:pPr>
          <w:r w:rsidRPr="00195BC7">
            <w:rPr>
              <w:rFonts w:cs="Segoe UI"/>
            </w:rPr>
            <w:t>Confidential, Eli Lilly and Company</w:t>
          </w:r>
        </w:p>
      </w:tc>
    </w:tr>
  </w:tbl>
  <w:p w14:paraId="095EA5FA" w14:textId="77777777" w:rsidR="006D483B" w:rsidRPr="0053340C" w:rsidRDefault="006D483B">
    <w:pPr>
      <w:pStyle w:val="Footer"/>
      <w:rPr>
        <w:rFonts w:ascii="Arial" w:hAnsi="Arial" w:cs="Arial"/>
        <w:color w:val="FFFFFF" w:themeColor="background1"/>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6EB9" w14:textId="77777777" w:rsidR="006854CF" w:rsidRDefault="006854CF" w:rsidP="00270308">
      <w:pPr>
        <w:spacing w:after="0"/>
      </w:pPr>
      <w:r>
        <w:separator/>
      </w:r>
    </w:p>
  </w:footnote>
  <w:footnote w:type="continuationSeparator" w:id="0">
    <w:p w14:paraId="027F7E0C" w14:textId="77777777" w:rsidR="006854CF" w:rsidRDefault="006854CF" w:rsidP="002703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487"/>
      <w:gridCol w:w="8937"/>
      <w:gridCol w:w="1354"/>
    </w:tblGrid>
    <w:tr w:rsidR="00D8616A" w14:paraId="3C4CA243" w14:textId="77777777" w:rsidTr="00247F9F">
      <w:trPr>
        <w:trHeight w:val="630"/>
        <w:jc w:val="center"/>
      </w:trPr>
      <w:tc>
        <w:tcPr>
          <w:tcW w:w="631" w:type="pct"/>
          <w:tcBorders>
            <w:right w:val="single" w:sz="4" w:space="0" w:color="auto"/>
          </w:tcBorders>
          <w:shd w:val="clear" w:color="auto" w:fill="FFFFFF" w:themeFill="background1"/>
          <w:vAlign w:val="center"/>
        </w:tcPr>
        <w:p w14:paraId="13710102" w14:textId="26454A83" w:rsidR="00D8616A" w:rsidRDefault="00D8616A" w:rsidP="00D8616A">
          <w:pPr>
            <w:pStyle w:val="Header"/>
            <w:tabs>
              <w:tab w:val="left" w:pos="12960"/>
            </w:tabs>
            <w:spacing w:before="60"/>
            <w:jc w:val="center"/>
            <w:rPr>
              <w:rFonts w:ascii="Arial" w:hAnsi="Arial" w:cs="Arial"/>
              <w:sz w:val="28"/>
              <w:szCs w:val="28"/>
            </w:rPr>
          </w:pPr>
          <w:bookmarkStart w:id="24" w:name="_Hlk207264561"/>
          <w:r w:rsidRPr="009C26C7">
            <w:rPr>
              <w:noProof/>
            </w:rPr>
            <w:drawing>
              <wp:inline distT="0" distB="0" distL="0" distR="0" wp14:anchorId="762A3A65" wp14:editId="4D0F32B8">
                <wp:extent cx="731520" cy="483061"/>
                <wp:effectExtent l="0" t="0" r="0" b="0"/>
                <wp:docPr id="784481207"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71405EEC" w14:textId="5B270B45" w:rsidR="00D8616A" w:rsidRPr="002E6173" w:rsidRDefault="006157D5" w:rsidP="00D8616A">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001F4B82" w:rsidRPr="002E6173">
            <w:rPr>
              <w:rFonts w:ascii="Segoe UI Black" w:hAnsi="Segoe UI Black" w:cs="Segoe UI"/>
              <w:b/>
              <w:bCs/>
              <w:sz w:val="28"/>
              <w:szCs w:val="28"/>
            </w:rPr>
            <w:t>Site/Area</w:t>
          </w:r>
          <w:r>
            <w:rPr>
              <w:rFonts w:ascii="Segoe UI Black" w:hAnsi="Segoe UI Black" w:cs="Segoe UI"/>
              <w:b/>
              <w:bCs/>
              <w:sz w:val="28"/>
              <w:szCs w:val="28"/>
            </w:rPr>
            <w:t>&gt;</w:t>
          </w:r>
          <w:r w:rsidR="001F4B82" w:rsidRPr="002E6173">
            <w:rPr>
              <w:rFonts w:ascii="Segoe UI Black" w:hAnsi="Segoe UI Black" w:cs="Segoe UI"/>
              <w:b/>
              <w:bCs/>
              <w:sz w:val="28"/>
              <w:szCs w:val="28"/>
            </w:rPr>
            <w:t xml:space="preserve"> Validation Agreement for Global Computer Systems</w:t>
          </w:r>
        </w:p>
      </w:tc>
      <w:tc>
        <w:tcPr>
          <w:tcW w:w="575" w:type="pct"/>
          <w:tcBorders>
            <w:left w:val="nil"/>
          </w:tcBorders>
          <w:shd w:val="clear" w:color="auto" w:fill="FFFFFF" w:themeFill="background1"/>
          <w:textDirection w:val="btLr"/>
          <w:vAlign w:val="center"/>
        </w:tcPr>
        <w:p w14:paraId="4D868296" w14:textId="77777777" w:rsidR="00D8616A" w:rsidRPr="00A94F75" w:rsidRDefault="00D8616A" w:rsidP="00D8616A">
          <w:pPr>
            <w:pStyle w:val="Header"/>
            <w:tabs>
              <w:tab w:val="left" w:pos="12960"/>
            </w:tabs>
            <w:spacing w:after="120"/>
            <w:ind w:left="113" w:right="113"/>
            <w:jc w:val="center"/>
            <w:rPr>
              <w:rFonts w:cs="Segoe UI"/>
              <w:b/>
              <w:bCs/>
              <w:vanish/>
              <w:sz w:val="24"/>
            </w:rPr>
          </w:pPr>
          <w:r w:rsidRPr="00A94F75">
            <w:rPr>
              <w:rFonts w:cs="Segoe UI"/>
              <w:b/>
              <w:bCs/>
              <w:vanish/>
              <w:color w:val="F2F2F2" w:themeColor="background1" w:themeShade="F2"/>
              <w:sz w:val="12"/>
              <w:szCs w:val="12"/>
            </w:rPr>
            <w:t>Do NOT Type Here</w:t>
          </w:r>
        </w:p>
      </w:tc>
    </w:tr>
    <w:bookmarkEnd w:id="24"/>
  </w:tbl>
  <w:p w14:paraId="62F9C226" w14:textId="77777777" w:rsidR="00D8616A" w:rsidRPr="001F0654" w:rsidRDefault="00D8616A" w:rsidP="001F0654">
    <w:pPr>
      <w:spacing w:after="0"/>
      <w:rPr>
        <w:rFonts w:cs="Segoe UI"/>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7F86389"/>
    <w:multiLevelType w:val="hybridMultilevel"/>
    <w:tmpl w:val="79D20886"/>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7"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8"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1"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2"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4"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0"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761E46"/>
    <w:multiLevelType w:val="hybridMultilevel"/>
    <w:tmpl w:val="0BDA0374"/>
    <w:lvl w:ilvl="0" w:tplc="FFE80860">
      <w:start w:val="1"/>
      <w:numFmt w:val="bullet"/>
      <w:pStyle w:val="SubBulletText2"/>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26"/>
  </w:num>
  <w:num w:numId="2" w16cid:durableId="1431004814">
    <w:abstractNumId w:val="5"/>
  </w:num>
  <w:num w:numId="3" w16cid:durableId="1223521214">
    <w:abstractNumId w:val="8"/>
  </w:num>
  <w:num w:numId="4" w16cid:durableId="524947598">
    <w:abstractNumId w:val="6"/>
  </w:num>
  <w:num w:numId="5" w16cid:durableId="1410230012">
    <w:abstractNumId w:val="16"/>
  </w:num>
  <w:num w:numId="6" w16cid:durableId="553006581">
    <w:abstractNumId w:val="9"/>
  </w:num>
  <w:num w:numId="7" w16cid:durableId="845175753">
    <w:abstractNumId w:val="14"/>
  </w:num>
  <w:num w:numId="8" w16cid:durableId="606154405">
    <w:abstractNumId w:val="1"/>
  </w:num>
  <w:num w:numId="9" w16cid:durableId="611665444">
    <w:abstractNumId w:val="17"/>
  </w:num>
  <w:num w:numId="10" w16cid:durableId="1807623976">
    <w:abstractNumId w:val="21"/>
  </w:num>
  <w:num w:numId="11" w16cid:durableId="1402021932">
    <w:abstractNumId w:val="20"/>
  </w:num>
  <w:num w:numId="12" w16cid:durableId="998386874">
    <w:abstractNumId w:val="7"/>
  </w:num>
  <w:num w:numId="13" w16cid:durableId="872813988">
    <w:abstractNumId w:val="23"/>
  </w:num>
  <w:num w:numId="14" w16cid:durableId="1958681115">
    <w:abstractNumId w:val="12"/>
  </w:num>
  <w:num w:numId="15" w16cid:durableId="960959912">
    <w:abstractNumId w:val="18"/>
  </w:num>
  <w:num w:numId="16" w16cid:durableId="1116749697">
    <w:abstractNumId w:val="25"/>
  </w:num>
  <w:num w:numId="17" w16cid:durableId="1861817747">
    <w:abstractNumId w:val="15"/>
  </w:num>
  <w:num w:numId="18" w16cid:durableId="690883144">
    <w:abstractNumId w:val="11"/>
  </w:num>
  <w:num w:numId="19" w16cid:durableId="944729322">
    <w:abstractNumId w:val="3"/>
  </w:num>
  <w:num w:numId="20" w16cid:durableId="96220966">
    <w:abstractNumId w:val="22"/>
  </w:num>
  <w:num w:numId="21" w16cid:durableId="521285581">
    <w:abstractNumId w:val="4"/>
  </w:num>
  <w:num w:numId="22" w16cid:durableId="1020085263">
    <w:abstractNumId w:val="10"/>
  </w:num>
  <w:num w:numId="23" w16cid:durableId="191384937">
    <w:abstractNumId w:val="2"/>
  </w:num>
  <w:num w:numId="24" w16cid:durableId="696739216">
    <w:abstractNumId w:val="24"/>
  </w:num>
  <w:num w:numId="25" w16cid:durableId="1939213563">
    <w:abstractNumId w:val="0"/>
  </w:num>
  <w:num w:numId="26" w16cid:durableId="89207714">
    <w:abstractNumId w:val="13"/>
  </w:num>
  <w:num w:numId="27" w16cid:durableId="1683245289">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66"/>
    <w:rsid w:val="000074AF"/>
    <w:rsid w:val="00007848"/>
    <w:rsid w:val="000103CA"/>
    <w:rsid w:val="00024518"/>
    <w:rsid w:val="000304FE"/>
    <w:rsid w:val="00031001"/>
    <w:rsid w:val="000369B7"/>
    <w:rsid w:val="00036A8B"/>
    <w:rsid w:val="00042793"/>
    <w:rsid w:val="00043933"/>
    <w:rsid w:val="00044266"/>
    <w:rsid w:val="00045E2F"/>
    <w:rsid w:val="000503CF"/>
    <w:rsid w:val="0006309F"/>
    <w:rsid w:val="00067FC0"/>
    <w:rsid w:val="00072C68"/>
    <w:rsid w:val="00075BEA"/>
    <w:rsid w:val="00083FAC"/>
    <w:rsid w:val="00090FE1"/>
    <w:rsid w:val="0009502A"/>
    <w:rsid w:val="000A0B81"/>
    <w:rsid w:val="000B363C"/>
    <w:rsid w:val="000B76A0"/>
    <w:rsid w:val="000D0660"/>
    <w:rsid w:val="000D2BD9"/>
    <w:rsid w:val="000F34FE"/>
    <w:rsid w:val="001002AE"/>
    <w:rsid w:val="00105887"/>
    <w:rsid w:val="00107B55"/>
    <w:rsid w:val="00110E0B"/>
    <w:rsid w:val="001179EC"/>
    <w:rsid w:val="00122450"/>
    <w:rsid w:val="00125681"/>
    <w:rsid w:val="00130819"/>
    <w:rsid w:val="00134C7D"/>
    <w:rsid w:val="00157D18"/>
    <w:rsid w:val="001641CC"/>
    <w:rsid w:val="00177E12"/>
    <w:rsid w:val="00181241"/>
    <w:rsid w:val="00191677"/>
    <w:rsid w:val="00193679"/>
    <w:rsid w:val="00195BC7"/>
    <w:rsid w:val="00197280"/>
    <w:rsid w:val="001A2194"/>
    <w:rsid w:val="001A32CC"/>
    <w:rsid w:val="001A67D0"/>
    <w:rsid w:val="001D0B2D"/>
    <w:rsid w:val="001D1DA7"/>
    <w:rsid w:val="001D1E7D"/>
    <w:rsid w:val="001D2868"/>
    <w:rsid w:val="001D4E8F"/>
    <w:rsid w:val="001E1676"/>
    <w:rsid w:val="001E4A85"/>
    <w:rsid w:val="001E5074"/>
    <w:rsid w:val="001F0654"/>
    <w:rsid w:val="001F4B82"/>
    <w:rsid w:val="001F5192"/>
    <w:rsid w:val="002126BF"/>
    <w:rsid w:val="00213B71"/>
    <w:rsid w:val="00215AC7"/>
    <w:rsid w:val="00221B90"/>
    <w:rsid w:val="00222169"/>
    <w:rsid w:val="00230550"/>
    <w:rsid w:val="00231A18"/>
    <w:rsid w:val="0023204A"/>
    <w:rsid w:val="0024398D"/>
    <w:rsid w:val="00247441"/>
    <w:rsid w:val="00247F9F"/>
    <w:rsid w:val="00255CE0"/>
    <w:rsid w:val="00270308"/>
    <w:rsid w:val="002754F3"/>
    <w:rsid w:val="00275EBE"/>
    <w:rsid w:val="0028614D"/>
    <w:rsid w:val="00291634"/>
    <w:rsid w:val="00293282"/>
    <w:rsid w:val="00296680"/>
    <w:rsid w:val="002A17FD"/>
    <w:rsid w:val="002A5A85"/>
    <w:rsid w:val="002B00C0"/>
    <w:rsid w:val="002B351F"/>
    <w:rsid w:val="002C1646"/>
    <w:rsid w:val="002C5434"/>
    <w:rsid w:val="002C5787"/>
    <w:rsid w:val="002D08F8"/>
    <w:rsid w:val="002D390E"/>
    <w:rsid w:val="002D4428"/>
    <w:rsid w:val="002D6EBD"/>
    <w:rsid w:val="002E0C26"/>
    <w:rsid w:val="002E6173"/>
    <w:rsid w:val="002E66A8"/>
    <w:rsid w:val="002F7738"/>
    <w:rsid w:val="002F7D1F"/>
    <w:rsid w:val="00303D3F"/>
    <w:rsid w:val="00305E1D"/>
    <w:rsid w:val="003068C9"/>
    <w:rsid w:val="00306A81"/>
    <w:rsid w:val="003074E2"/>
    <w:rsid w:val="003125F3"/>
    <w:rsid w:val="00312763"/>
    <w:rsid w:val="00314BAB"/>
    <w:rsid w:val="003153DF"/>
    <w:rsid w:val="00317D93"/>
    <w:rsid w:val="003201BE"/>
    <w:rsid w:val="00324B88"/>
    <w:rsid w:val="00325A74"/>
    <w:rsid w:val="003322A6"/>
    <w:rsid w:val="003322E6"/>
    <w:rsid w:val="003348BA"/>
    <w:rsid w:val="00342168"/>
    <w:rsid w:val="00366D4E"/>
    <w:rsid w:val="00366D6E"/>
    <w:rsid w:val="003703ED"/>
    <w:rsid w:val="003708ED"/>
    <w:rsid w:val="003815B8"/>
    <w:rsid w:val="0038258C"/>
    <w:rsid w:val="00390071"/>
    <w:rsid w:val="00390E67"/>
    <w:rsid w:val="00391DAB"/>
    <w:rsid w:val="00392734"/>
    <w:rsid w:val="00395D14"/>
    <w:rsid w:val="00395F21"/>
    <w:rsid w:val="00396561"/>
    <w:rsid w:val="003A07F4"/>
    <w:rsid w:val="003A21BA"/>
    <w:rsid w:val="003B0D09"/>
    <w:rsid w:val="003B1716"/>
    <w:rsid w:val="003C6467"/>
    <w:rsid w:val="003D153F"/>
    <w:rsid w:val="003D71C3"/>
    <w:rsid w:val="003E1ED1"/>
    <w:rsid w:val="003E5269"/>
    <w:rsid w:val="003F155C"/>
    <w:rsid w:val="003F2A66"/>
    <w:rsid w:val="003F6CDC"/>
    <w:rsid w:val="004004B2"/>
    <w:rsid w:val="00407553"/>
    <w:rsid w:val="00411FC4"/>
    <w:rsid w:val="00413232"/>
    <w:rsid w:val="00414D99"/>
    <w:rsid w:val="0041532F"/>
    <w:rsid w:val="00426B81"/>
    <w:rsid w:val="0043255F"/>
    <w:rsid w:val="00432A2A"/>
    <w:rsid w:val="00435C31"/>
    <w:rsid w:val="0043708B"/>
    <w:rsid w:val="00446D8D"/>
    <w:rsid w:val="00446F00"/>
    <w:rsid w:val="00454615"/>
    <w:rsid w:val="00454F11"/>
    <w:rsid w:val="00463029"/>
    <w:rsid w:val="00471055"/>
    <w:rsid w:val="00475ECE"/>
    <w:rsid w:val="00482C51"/>
    <w:rsid w:val="00482DDE"/>
    <w:rsid w:val="0048352A"/>
    <w:rsid w:val="004847AA"/>
    <w:rsid w:val="004865F3"/>
    <w:rsid w:val="0048745D"/>
    <w:rsid w:val="0049758B"/>
    <w:rsid w:val="004A3587"/>
    <w:rsid w:val="004A3DFF"/>
    <w:rsid w:val="004A406E"/>
    <w:rsid w:val="004B1E5B"/>
    <w:rsid w:val="004B42C9"/>
    <w:rsid w:val="004C2952"/>
    <w:rsid w:val="004C6460"/>
    <w:rsid w:val="004C7598"/>
    <w:rsid w:val="004D0276"/>
    <w:rsid w:val="004E6EB3"/>
    <w:rsid w:val="004F22CC"/>
    <w:rsid w:val="004F66C6"/>
    <w:rsid w:val="005025E8"/>
    <w:rsid w:val="00502FC6"/>
    <w:rsid w:val="0051225D"/>
    <w:rsid w:val="0051386C"/>
    <w:rsid w:val="00523733"/>
    <w:rsid w:val="005239C9"/>
    <w:rsid w:val="00525156"/>
    <w:rsid w:val="005253B9"/>
    <w:rsid w:val="00526AE6"/>
    <w:rsid w:val="00531316"/>
    <w:rsid w:val="0053340C"/>
    <w:rsid w:val="00540791"/>
    <w:rsid w:val="0054773A"/>
    <w:rsid w:val="00555645"/>
    <w:rsid w:val="00557A4B"/>
    <w:rsid w:val="005658E7"/>
    <w:rsid w:val="00565BB1"/>
    <w:rsid w:val="005668F5"/>
    <w:rsid w:val="005669A4"/>
    <w:rsid w:val="005721C8"/>
    <w:rsid w:val="0057709A"/>
    <w:rsid w:val="005823FD"/>
    <w:rsid w:val="005974DC"/>
    <w:rsid w:val="005A2E1C"/>
    <w:rsid w:val="005B2E6A"/>
    <w:rsid w:val="005C736C"/>
    <w:rsid w:val="005C78B1"/>
    <w:rsid w:val="005D6603"/>
    <w:rsid w:val="005E12DC"/>
    <w:rsid w:val="005E46FB"/>
    <w:rsid w:val="005E4C37"/>
    <w:rsid w:val="005E7430"/>
    <w:rsid w:val="005F02FB"/>
    <w:rsid w:val="005F2AC2"/>
    <w:rsid w:val="005F3286"/>
    <w:rsid w:val="005F41CD"/>
    <w:rsid w:val="005F4E35"/>
    <w:rsid w:val="006015B2"/>
    <w:rsid w:val="00604BD5"/>
    <w:rsid w:val="006157D5"/>
    <w:rsid w:val="00615A5B"/>
    <w:rsid w:val="00620218"/>
    <w:rsid w:val="00624CDC"/>
    <w:rsid w:val="00627F05"/>
    <w:rsid w:val="00632A30"/>
    <w:rsid w:val="006341C5"/>
    <w:rsid w:val="006349FA"/>
    <w:rsid w:val="0064333C"/>
    <w:rsid w:val="006478C6"/>
    <w:rsid w:val="00653F78"/>
    <w:rsid w:val="00656B2B"/>
    <w:rsid w:val="00660636"/>
    <w:rsid w:val="00684290"/>
    <w:rsid w:val="006854CF"/>
    <w:rsid w:val="006A12F1"/>
    <w:rsid w:val="006A2AC3"/>
    <w:rsid w:val="006A2BCE"/>
    <w:rsid w:val="006A6FED"/>
    <w:rsid w:val="006A78AE"/>
    <w:rsid w:val="006D483B"/>
    <w:rsid w:val="006E02F4"/>
    <w:rsid w:val="006E3B79"/>
    <w:rsid w:val="006F1084"/>
    <w:rsid w:val="006F34A5"/>
    <w:rsid w:val="007016E1"/>
    <w:rsid w:val="00703FB9"/>
    <w:rsid w:val="00704463"/>
    <w:rsid w:val="007116CD"/>
    <w:rsid w:val="00714208"/>
    <w:rsid w:val="00726831"/>
    <w:rsid w:val="00727E4A"/>
    <w:rsid w:val="00733EA8"/>
    <w:rsid w:val="00734C4A"/>
    <w:rsid w:val="0074295B"/>
    <w:rsid w:val="00744EA6"/>
    <w:rsid w:val="00752049"/>
    <w:rsid w:val="0075446B"/>
    <w:rsid w:val="00762A45"/>
    <w:rsid w:val="00767336"/>
    <w:rsid w:val="00770250"/>
    <w:rsid w:val="0077617C"/>
    <w:rsid w:val="00776710"/>
    <w:rsid w:val="00777A22"/>
    <w:rsid w:val="00783465"/>
    <w:rsid w:val="00784C65"/>
    <w:rsid w:val="0079067C"/>
    <w:rsid w:val="00791BBF"/>
    <w:rsid w:val="007975AE"/>
    <w:rsid w:val="007A1576"/>
    <w:rsid w:val="007A27CA"/>
    <w:rsid w:val="007A3CF6"/>
    <w:rsid w:val="007A3EAB"/>
    <w:rsid w:val="007A4B54"/>
    <w:rsid w:val="007B00A1"/>
    <w:rsid w:val="007C2A04"/>
    <w:rsid w:val="007E0C18"/>
    <w:rsid w:val="007E1519"/>
    <w:rsid w:val="007E2137"/>
    <w:rsid w:val="007E453A"/>
    <w:rsid w:val="007E4681"/>
    <w:rsid w:val="007E54C0"/>
    <w:rsid w:val="007F152C"/>
    <w:rsid w:val="007F396D"/>
    <w:rsid w:val="007F4C3E"/>
    <w:rsid w:val="007F650A"/>
    <w:rsid w:val="007F7FDA"/>
    <w:rsid w:val="0080305E"/>
    <w:rsid w:val="008065FE"/>
    <w:rsid w:val="0081337A"/>
    <w:rsid w:val="00814B05"/>
    <w:rsid w:val="008230A0"/>
    <w:rsid w:val="00831CAD"/>
    <w:rsid w:val="00832165"/>
    <w:rsid w:val="008336FE"/>
    <w:rsid w:val="00840371"/>
    <w:rsid w:val="00845F2F"/>
    <w:rsid w:val="00853159"/>
    <w:rsid w:val="00855A16"/>
    <w:rsid w:val="00863D99"/>
    <w:rsid w:val="00870154"/>
    <w:rsid w:val="00885742"/>
    <w:rsid w:val="00893D85"/>
    <w:rsid w:val="00895220"/>
    <w:rsid w:val="008A0BB9"/>
    <w:rsid w:val="008A5308"/>
    <w:rsid w:val="008B095E"/>
    <w:rsid w:val="008B375A"/>
    <w:rsid w:val="008B42CA"/>
    <w:rsid w:val="008B55A0"/>
    <w:rsid w:val="008C0DEC"/>
    <w:rsid w:val="008C29FC"/>
    <w:rsid w:val="008C72BC"/>
    <w:rsid w:val="008D17FC"/>
    <w:rsid w:val="008D2C32"/>
    <w:rsid w:val="008F0158"/>
    <w:rsid w:val="008F0F40"/>
    <w:rsid w:val="008F7899"/>
    <w:rsid w:val="00906AA6"/>
    <w:rsid w:val="00910A8E"/>
    <w:rsid w:val="0091471A"/>
    <w:rsid w:val="00917F2A"/>
    <w:rsid w:val="00922EB1"/>
    <w:rsid w:val="00926FE6"/>
    <w:rsid w:val="00927942"/>
    <w:rsid w:val="00930B25"/>
    <w:rsid w:val="00935C0C"/>
    <w:rsid w:val="00940104"/>
    <w:rsid w:val="009442F2"/>
    <w:rsid w:val="00944ED8"/>
    <w:rsid w:val="00947134"/>
    <w:rsid w:val="00951BE0"/>
    <w:rsid w:val="0095394F"/>
    <w:rsid w:val="00954515"/>
    <w:rsid w:val="00955711"/>
    <w:rsid w:val="00955732"/>
    <w:rsid w:val="009571BF"/>
    <w:rsid w:val="00960038"/>
    <w:rsid w:val="0096196A"/>
    <w:rsid w:val="00967BFB"/>
    <w:rsid w:val="00972C65"/>
    <w:rsid w:val="00973EF1"/>
    <w:rsid w:val="0098487C"/>
    <w:rsid w:val="00984ED3"/>
    <w:rsid w:val="00992D83"/>
    <w:rsid w:val="00995965"/>
    <w:rsid w:val="009B03DC"/>
    <w:rsid w:val="009B0B68"/>
    <w:rsid w:val="009B6223"/>
    <w:rsid w:val="009B721F"/>
    <w:rsid w:val="009C2EC4"/>
    <w:rsid w:val="009D3088"/>
    <w:rsid w:val="009D5BE0"/>
    <w:rsid w:val="009D6165"/>
    <w:rsid w:val="009D7AF5"/>
    <w:rsid w:val="009E4E9B"/>
    <w:rsid w:val="009F5068"/>
    <w:rsid w:val="00A04A40"/>
    <w:rsid w:val="00A052EC"/>
    <w:rsid w:val="00A05A50"/>
    <w:rsid w:val="00A07811"/>
    <w:rsid w:val="00A2001D"/>
    <w:rsid w:val="00A23A1D"/>
    <w:rsid w:val="00A23E45"/>
    <w:rsid w:val="00A3510A"/>
    <w:rsid w:val="00A36984"/>
    <w:rsid w:val="00A37000"/>
    <w:rsid w:val="00A40378"/>
    <w:rsid w:val="00A4556E"/>
    <w:rsid w:val="00A518D6"/>
    <w:rsid w:val="00A53059"/>
    <w:rsid w:val="00A53EE9"/>
    <w:rsid w:val="00A6268E"/>
    <w:rsid w:val="00A64CC0"/>
    <w:rsid w:val="00A65C7F"/>
    <w:rsid w:val="00A67AC3"/>
    <w:rsid w:val="00A71D4A"/>
    <w:rsid w:val="00A73CEB"/>
    <w:rsid w:val="00A74EF0"/>
    <w:rsid w:val="00A9277E"/>
    <w:rsid w:val="00AA14B3"/>
    <w:rsid w:val="00AC5D1E"/>
    <w:rsid w:val="00AC611A"/>
    <w:rsid w:val="00AD0B0F"/>
    <w:rsid w:val="00AD0D76"/>
    <w:rsid w:val="00AD1EA1"/>
    <w:rsid w:val="00AE262D"/>
    <w:rsid w:val="00AE27D8"/>
    <w:rsid w:val="00AF21C1"/>
    <w:rsid w:val="00AF3ECB"/>
    <w:rsid w:val="00AF6F87"/>
    <w:rsid w:val="00B10AE8"/>
    <w:rsid w:val="00B1789A"/>
    <w:rsid w:val="00B20038"/>
    <w:rsid w:val="00B33BC1"/>
    <w:rsid w:val="00B37190"/>
    <w:rsid w:val="00B426D9"/>
    <w:rsid w:val="00B44537"/>
    <w:rsid w:val="00B6013D"/>
    <w:rsid w:val="00B60B5B"/>
    <w:rsid w:val="00B60F60"/>
    <w:rsid w:val="00B6180C"/>
    <w:rsid w:val="00B6253E"/>
    <w:rsid w:val="00B63990"/>
    <w:rsid w:val="00B74A59"/>
    <w:rsid w:val="00B75E83"/>
    <w:rsid w:val="00B81E06"/>
    <w:rsid w:val="00B90AB1"/>
    <w:rsid w:val="00B9710A"/>
    <w:rsid w:val="00BA10EA"/>
    <w:rsid w:val="00BA3406"/>
    <w:rsid w:val="00BA5C0B"/>
    <w:rsid w:val="00BA7BA0"/>
    <w:rsid w:val="00BB36D2"/>
    <w:rsid w:val="00BC1732"/>
    <w:rsid w:val="00BC31BD"/>
    <w:rsid w:val="00BC3301"/>
    <w:rsid w:val="00BC4532"/>
    <w:rsid w:val="00BD32BA"/>
    <w:rsid w:val="00BD65D4"/>
    <w:rsid w:val="00BE0D79"/>
    <w:rsid w:val="00BE0E3B"/>
    <w:rsid w:val="00BE1DE2"/>
    <w:rsid w:val="00BE5CDF"/>
    <w:rsid w:val="00BE7430"/>
    <w:rsid w:val="00BE7442"/>
    <w:rsid w:val="00BE7A56"/>
    <w:rsid w:val="00BF1EAD"/>
    <w:rsid w:val="00BF554A"/>
    <w:rsid w:val="00C01A4C"/>
    <w:rsid w:val="00C04BE3"/>
    <w:rsid w:val="00C23035"/>
    <w:rsid w:val="00C41E42"/>
    <w:rsid w:val="00C566A6"/>
    <w:rsid w:val="00C57CF2"/>
    <w:rsid w:val="00C63515"/>
    <w:rsid w:val="00C64925"/>
    <w:rsid w:val="00C65A54"/>
    <w:rsid w:val="00C77D91"/>
    <w:rsid w:val="00C77EDD"/>
    <w:rsid w:val="00C839C5"/>
    <w:rsid w:val="00C8463D"/>
    <w:rsid w:val="00C921B2"/>
    <w:rsid w:val="00C92829"/>
    <w:rsid w:val="00C93FC4"/>
    <w:rsid w:val="00C97F57"/>
    <w:rsid w:val="00CA040D"/>
    <w:rsid w:val="00CA26FF"/>
    <w:rsid w:val="00CA56EB"/>
    <w:rsid w:val="00CB302F"/>
    <w:rsid w:val="00CB7409"/>
    <w:rsid w:val="00CC158F"/>
    <w:rsid w:val="00CC2103"/>
    <w:rsid w:val="00CD058E"/>
    <w:rsid w:val="00CE248F"/>
    <w:rsid w:val="00CF18F3"/>
    <w:rsid w:val="00CF74AE"/>
    <w:rsid w:val="00D0168C"/>
    <w:rsid w:val="00D053A4"/>
    <w:rsid w:val="00D107D6"/>
    <w:rsid w:val="00D16567"/>
    <w:rsid w:val="00D17031"/>
    <w:rsid w:val="00D203A9"/>
    <w:rsid w:val="00D25FC6"/>
    <w:rsid w:val="00D269EC"/>
    <w:rsid w:val="00D3313F"/>
    <w:rsid w:val="00D35323"/>
    <w:rsid w:val="00D40BB1"/>
    <w:rsid w:val="00D42B43"/>
    <w:rsid w:val="00D4621C"/>
    <w:rsid w:val="00D5372A"/>
    <w:rsid w:val="00D57E87"/>
    <w:rsid w:val="00D60503"/>
    <w:rsid w:val="00D732F3"/>
    <w:rsid w:val="00D73E86"/>
    <w:rsid w:val="00D75B0D"/>
    <w:rsid w:val="00D82E16"/>
    <w:rsid w:val="00D85DD0"/>
    <w:rsid w:val="00D8616A"/>
    <w:rsid w:val="00D8760B"/>
    <w:rsid w:val="00D96F5D"/>
    <w:rsid w:val="00DA1135"/>
    <w:rsid w:val="00DA395D"/>
    <w:rsid w:val="00DA39F7"/>
    <w:rsid w:val="00DB0E99"/>
    <w:rsid w:val="00DB3C9B"/>
    <w:rsid w:val="00DC0517"/>
    <w:rsid w:val="00DC1B9D"/>
    <w:rsid w:val="00DC47DC"/>
    <w:rsid w:val="00DD084E"/>
    <w:rsid w:val="00DD0CB4"/>
    <w:rsid w:val="00DD136A"/>
    <w:rsid w:val="00DD54DA"/>
    <w:rsid w:val="00DE07D1"/>
    <w:rsid w:val="00DF2C0D"/>
    <w:rsid w:val="00DF2E91"/>
    <w:rsid w:val="00DF5041"/>
    <w:rsid w:val="00DF634D"/>
    <w:rsid w:val="00E037E9"/>
    <w:rsid w:val="00E03B58"/>
    <w:rsid w:val="00E0518A"/>
    <w:rsid w:val="00E065B1"/>
    <w:rsid w:val="00E111A4"/>
    <w:rsid w:val="00E11DD1"/>
    <w:rsid w:val="00E1482C"/>
    <w:rsid w:val="00E200AB"/>
    <w:rsid w:val="00E437FD"/>
    <w:rsid w:val="00E441CD"/>
    <w:rsid w:val="00E44675"/>
    <w:rsid w:val="00E466E6"/>
    <w:rsid w:val="00E47BD1"/>
    <w:rsid w:val="00E51021"/>
    <w:rsid w:val="00E55379"/>
    <w:rsid w:val="00E55A94"/>
    <w:rsid w:val="00E62769"/>
    <w:rsid w:val="00E64D6C"/>
    <w:rsid w:val="00E74099"/>
    <w:rsid w:val="00E7421F"/>
    <w:rsid w:val="00E82909"/>
    <w:rsid w:val="00E836AE"/>
    <w:rsid w:val="00E92307"/>
    <w:rsid w:val="00EA1BAB"/>
    <w:rsid w:val="00EB190A"/>
    <w:rsid w:val="00EB79D4"/>
    <w:rsid w:val="00EC1BA1"/>
    <w:rsid w:val="00EC4172"/>
    <w:rsid w:val="00EC61A6"/>
    <w:rsid w:val="00ED11CA"/>
    <w:rsid w:val="00ED2D19"/>
    <w:rsid w:val="00ED4575"/>
    <w:rsid w:val="00ED78BC"/>
    <w:rsid w:val="00EE6CF4"/>
    <w:rsid w:val="00EE72BD"/>
    <w:rsid w:val="00F03B71"/>
    <w:rsid w:val="00F10443"/>
    <w:rsid w:val="00F14265"/>
    <w:rsid w:val="00F21B83"/>
    <w:rsid w:val="00F22DA7"/>
    <w:rsid w:val="00F31B8E"/>
    <w:rsid w:val="00F34F3E"/>
    <w:rsid w:val="00F37E82"/>
    <w:rsid w:val="00F4400D"/>
    <w:rsid w:val="00F4581A"/>
    <w:rsid w:val="00F469F6"/>
    <w:rsid w:val="00F46C29"/>
    <w:rsid w:val="00F60FD9"/>
    <w:rsid w:val="00F6300A"/>
    <w:rsid w:val="00F65688"/>
    <w:rsid w:val="00F73BAA"/>
    <w:rsid w:val="00F7639C"/>
    <w:rsid w:val="00F84819"/>
    <w:rsid w:val="00F91504"/>
    <w:rsid w:val="00F94650"/>
    <w:rsid w:val="00FA0526"/>
    <w:rsid w:val="00FA189F"/>
    <w:rsid w:val="00FA32AC"/>
    <w:rsid w:val="00FB5F4C"/>
    <w:rsid w:val="00FB6C1C"/>
    <w:rsid w:val="00FC140E"/>
    <w:rsid w:val="00FC2A51"/>
    <w:rsid w:val="00FD0CE7"/>
    <w:rsid w:val="00FD33AF"/>
    <w:rsid w:val="00FD51F7"/>
    <w:rsid w:val="00FF67E8"/>
    <w:rsid w:val="25DD0EB8"/>
    <w:rsid w:val="2A102DB8"/>
    <w:rsid w:val="3B3DB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8E697"/>
  <w15:chartTrackingRefBased/>
  <w15:docId w15:val="{CDE3F5B5-8393-42B9-A282-1BB2CAF5E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6"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4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7FC"/>
    <w:pPr>
      <w:spacing w:before="120" w:after="120" w:line="240" w:lineRule="auto"/>
    </w:pPr>
    <w:rPr>
      <w:rFonts w:ascii="Segoe UI" w:hAnsi="Segoe UI"/>
      <w:sz w:val="20"/>
    </w:rPr>
  </w:style>
  <w:style w:type="paragraph" w:styleId="Heading1">
    <w:name w:val="heading 1"/>
    <w:aliases w:val="H1,h1,Part"/>
    <w:basedOn w:val="Normal"/>
    <w:next w:val="L1-Step-QS"/>
    <w:link w:val="Heading1Char"/>
    <w:uiPriority w:val="21"/>
    <w:rsid w:val="008D17F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8D17F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8D17FC"/>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8D17FC"/>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8D17FC"/>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8D17FC"/>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8D17FC"/>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8D17FC"/>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8D17FC"/>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8D17FC"/>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8D17FC"/>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8D17FC"/>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8D17FC"/>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8D17FC"/>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8D17FC"/>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8D17FC"/>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8D17FC"/>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8D17FC"/>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rsid w:val="008D1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8D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7FC"/>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rsid w:val="008D17FC"/>
    <w:pPr>
      <w:spacing w:before="160"/>
      <w:jc w:val="center"/>
    </w:pPr>
    <w:rPr>
      <w:i/>
      <w:iCs/>
      <w:color w:val="404040" w:themeColor="text1" w:themeTint="BF"/>
    </w:rPr>
  </w:style>
  <w:style w:type="character" w:customStyle="1" w:styleId="QuoteChar">
    <w:name w:val="Quote Char"/>
    <w:basedOn w:val="DefaultParagraphFont"/>
    <w:link w:val="Quote"/>
    <w:uiPriority w:val="29"/>
    <w:rsid w:val="008D17FC"/>
    <w:rPr>
      <w:rFonts w:ascii="Segoe UI" w:hAnsi="Segoe UI"/>
      <w:i/>
      <w:iCs/>
      <w:color w:val="404040" w:themeColor="text1" w:themeTint="BF"/>
      <w:sz w:val="20"/>
    </w:rPr>
  </w:style>
  <w:style w:type="paragraph" w:styleId="ListParagraph">
    <w:name w:val="List Paragraph"/>
    <w:basedOn w:val="Normal"/>
    <w:link w:val="ListParagraphChar"/>
    <w:uiPriority w:val="34"/>
    <w:rsid w:val="008D17FC"/>
    <w:pPr>
      <w:ind w:left="720"/>
      <w:contextualSpacing/>
    </w:pPr>
  </w:style>
  <w:style w:type="character" w:styleId="IntenseEmphasis">
    <w:name w:val="Intense Emphasis"/>
    <w:basedOn w:val="DefaultParagraphFont"/>
    <w:uiPriority w:val="21"/>
    <w:rsid w:val="008D17FC"/>
    <w:rPr>
      <w:i/>
      <w:iCs/>
      <w:color w:val="0F4761" w:themeColor="accent1" w:themeShade="BF"/>
    </w:rPr>
  </w:style>
  <w:style w:type="paragraph" w:styleId="IntenseQuote">
    <w:name w:val="Intense Quote"/>
    <w:basedOn w:val="Normal"/>
    <w:next w:val="Normal"/>
    <w:link w:val="IntenseQuoteChar"/>
    <w:uiPriority w:val="30"/>
    <w:rsid w:val="008D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7FC"/>
    <w:rPr>
      <w:rFonts w:ascii="Segoe UI" w:hAnsi="Segoe UI"/>
      <w:i/>
      <w:iCs/>
      <w:color w:val="0F4761" w:themeColor="accent1" w:themeShade="BF"/>
      <w:sz w:val="20"/>
    </w:rPr>
  </w:style>
  <w:style w:type="character" w:styleId="IntenseReference">
    <w:name w:val="Intense Reference"/>
    <w:basedOn w:val="DefaultParagraphFont"/>
    <w:uiPriority w:val="32"/>
    <w:rsid w:val="008D17FC"/>
    <w:rPr>
      <w:b/>
      <w:bCs/>
      <w:smallCaps/>
      <w:color w:val="0F4761" w:themeColor="accent1" w:themeShade="BF"/>
      <w:spacing w:val="5"/>
    </w:rPr>
  </w:style>
  <w:style w:type="character" w:styleId="Hyperlink">
    <w:name w:val="Hyperlink"/>
    <w:basedOn w:val="DefaultParagraphFont"/>
    <w:uiPriority w:val="99"/>
    <w:unhideWhenUsed/>
    <w:rsid w:val="008D17FC"/>
    <w:rPr>
      <w:color w:val="467886" w:themeColor="hyperlink"/>
      <w:u w:val="single"/>
    </w:rPr>
  </w:style>
  <w:style w:type="character" w:styleId="UnresolvedMention">
    <w:name w:val="Unresolved Mention"/>
    <w:basedOn w:val="DefaultParagraphFont"/>
    <w:uiPriority w:val="99"/>
    <w:semiHidden/>
    <w:unhideWhenUsed/>
    <w:rsid w:val="008D17FC"/>
    <w:rPr>
      <w:color w:val="605E5C"/>
      <w:shd w:val="clear" w:color="auto" w:fill="E1DFDD"/>
    </w:rPr>
  </w:style>
  <w:style w:type="character" w:styleId="FollowedHyperlink">
    <w:name w:val="FollowedHyperlink"/>
    <w:basedOn w:val="DefaultParagraphFont"/>
    <w:uiPriority w:val="99"/>
    <w:semiHidden/>
    <w:unhideWhenUsed/>
    <w:rsid w:val="008D17FC"/>
    <w:rPr>
      <w:color w:val="96607D" w:themeColor="followedHyperlink"/>
      <w:u w:val="single"/>
    </w:rPr>
  </w:style>
  <w:style w:type="paragraph" w:styleId="Header">
    <w:name w:val="header"/>
    <w:basedOn w:val="Normal"/>
    <w:link w:val="HeaderChar"/>
    <w:uiPriority w:val="99"/>
    <w:unhideWhenUsed/>
    <w:rsid w:val="008D17FC"/>
    <w:pPr>
      <w:tabs>
        <w:tab w:val="center" w:pos="4680"/>
        <w:tab w:val="right" w:pos="9360"/>
      </w:tabs>
      <w:spacing w:after="0"/>
    </w:pPr>
  </w:style>
  <w:style w:type="character" w:customStyle="1" w:styleId="HeaderChar">
    <w:name w:val="Header Char"/>
    <w:basedOn w:val="DefaultParagraphFont"/>
    <w:link w:val="Header"/>
    <w:uiPriority w:val="99"/>
    <w:rsid w:val="008D17FC"/>
    <w:rPr>
      <w:rFonts w:ascii="Segoe UI" w:hAnsi="Segoe UI"/>
      <w:sz w:val="20"/>
    </w:rPr>
  </w:style>
  <w:style w:type="paragraph" w:styleId="Footer">
    <w:name w:val="footer"/>
    <w:basedOn w:val="Normal"/>
    <w:link w:val="FooterChar"/>
    <w:uiPriority w:val="99"/>
    <w:unhideWhenUsed/>
    <w:rsid w:val="008D17FC"/>
    <w:pPr>
      <w:tabs>
        <w:tab w:val="center" w:pos="4680"/>
        <w:tab w:val="right" w:pos="9360"/>
      </w:tabs>
      <w:spacing w:after="0"/>
    </w:pPr>
  </w:style>
  <w:style w:type="character" w:customStyle="1" w:styleId="FooterChar">
    <w:name w:val="Footer Char"/>
    <w:basedOn w:val="DefaultParagraphFont"/>
    <w:link w:val="Footer"/>
    <w:uiPriority w:val="99"/>
    <w:rsid w:val="008D17FC"/>
    <w:rPr>
      <w:rFonts w:ascii="Segoe UI" w:hAnsi="Segoe UI"/>
      <w:sz w:val="20"/>
    </w:rPr>
  </w:style>
  <w:style w:type="table" w:styleId="TableGrid">
    <w:name w:val="Table Grid"/>
    <w:basedOn w:val="TableNormal"/>
    <w:uiPriority w:val="39"/>
    <w:rsid w:val="008D17FC"/>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Spacing">
    <w:name w:val="No Spacing"/>
    <w:uiPriority w:val="1"/>
    <w:qFormat/>
    <w:rsid w:val="00784C65"/>
    <w:pPr>
      <w:spacing w:after="0" w:line="240" w:lineRule="auto"/>
    </w:pPr>
    <w:rPr>
      <w:rFonts w:ascii="Segoe UI" w:hAnsi="Segoe UI"/>
      <w:sz w:val="20"/>
    </w:rPr>
  </w:style>
  <w:style w:type="paragraph" w:customStyle="1" w:styleId="BodyTxt-QS">
    <w:name w:val="BodyTxt-QS"/>
    <w:link w:val="BodyTxt-QSChar"/>
    <w:uiPriority w:val="6"/>
    <w:qFormat/>
    <w:rsid w:val="008D17FC"/>
    <w:pPr>
      <w:spacing w:before="120" w:after="120" w:line="240" w:lineRule="auto"/>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D17FC"/>
    <w:pPr>
      <w:numPr>
        <w:numId w:val="3"/>
      </w:numPr>
    </w:pPr>
  </w:style>
  <w:style w:type="paragraph" w:customStyle="1" w:styleId="H1-QS">
    <w:name w:val="H1-QS"/>
    <w:basedOn w:val="Heading1"/>
    <w:next w:val="L1-Step-QS"/>
    <w:link w:val="H1-QSChar"/>
    <w:uiPriority w:val="5"/>
    <w:qFormat/>
    <w:rsid w:val="008D17FC"/>
    <w:rPr>
      <w:sz w:val="24"/>
    </w:rPr>
  </w:style>
  <w:style w:type="paragraph" w:customStyle="1" w:styleId="H2-QS">
    <w:name w:val="H2-QS"/>
    <w:basedOn w:val="Heading2"/>
    <w:next w:val="L2-Step-QS"/>
    <w:link w:val="H2-QSChar"/>
    <w:uiPriority w:val="29"/>
    <w:qFormat/>
    <w:rsid w:val="008D17FC"/>
    <w:rPr>
      <w:sz w:val="22"/>
    </w:rPr>
  </w:style>
  <w:style w:type="paragraph" w:customStyle="1" w:styleId="TableTxt-QS">
    <w:name w:val="TableTxt-QS"/>
    <w:link w:val="TableTxt-QSChar"/>
    <w:uiPriority w:val="3"/>
    <w:qFormat/>
    <w:rsid w:val="008D17FC"/>
    <w:pPr>
      <w:spacing w:before="120" w:after="120" w:line="240" w:lineRule="auto"/>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D17FC"/>
    <w:pPr>
      <w:numPr>
        <w:numId w:val="12"/>
      </w:numPr>
      <w:ind w:left="360"/>
    </w:pPr>
  </w:style>
  <w:style w:type="paragraph" w:customStyle="1" w:styleId="BodyBulletLIst">
    <w:name w:val="BodyBulletLIst"/>
    <w:uiPriority w:val="3"/>
    <w:semiHidden/>
    <w:qFormat/>
    <w:rsid w:val="008D17FC"/>
    <w:pPr>
      <w:numPr>
        <w:numId w:val="1"/>
      </w:numPr>
      <w:spacing w:before="20" w:after="20" w:line="240" w:lineRule="auto"/>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8D17FC"/>
  </w:style>
  <w:style w:type="paragraph" w:customStyle="1" w:styleId="TableHeader-QS">
    <w:name w:val="TableHeader-QS"/>
    <w:basedOn w:val="Normal"/>
    <w:uiPriority w:val="7"/>
    <w:qFormat/>
    <w:rsid w:val="008D17FC"/>
    <w:pPr>
      <w:keepNext/>
      <w:spacing w:before="20" w:after="20"/>
      <w:jc w:val="center"/>
    </w:pPr>
    <w:rPr>
      <w:rFonts w:cs="Segoe UI"/>
      <w:b/>
      <w:bCs/>
      <w:szCs w:val="20"/>
    </w:rPr>
  </w:style>
  <w:style w:type="paragraph" w:customStyle="1" w:styleId="TableTxt-num-QS">
    <w:name w:val="TableTxt-num-QS"/>
    <w:basedOn w:val="TableTxt-alpha-QS"/>
    <w:uiPriority w:val="17"/>
    <w:qFormat/>
    <w:rsid w:val="008D17FC"/>
    <w:pPr>
      <w:numPr>
        <w:numId w:val="13"/>
      </w:numPr>
    </w:pPr>
  </w:style>
  <w:style w:type="paragraph" w:customStyle="1" w:styleId="TableTxt-Bullet2-QS">
    <w:name w:val="TableTxt-Bullet(2)-QS"/>
    <w:basedOn w:val="TableTxt-Bullet-QS"/>
    <w:uiPriority w:val="14"/>
    <w:qFormat/>
    <w:rsid w:val="008D17FC"/>
    <w:pPr>
      <w:numPr>
        <w:numId w:val="14"/>
      </w:numPr>
    </w:pPr>
  </w:style>
  <w:style w:type="paragraph" w:customStyle="1" w:styleId="H1-Txt-QS">
    <w:name w:val="H1-Txt-QS"/>
    <w:basedOn w:val="H1-QS"/>
    <w:uiPriority w:val="1"/>
    <w:semiHidden/>
    <w:unhideWhenUsed/>
    <w:rsid w:val="008D17FC"/>
    <w:pPr>
      <w:keepNext w:val="0"/>
      <w:numPr>
        <w:numId w:val="0"/>
      </w:numPr>
      <w:spacing w:before="120" w:after="120"/>
    </w:pPr>
    <w:rPr>
      <w:b w:val="0"/>
      <w:sz w:val="20"/>
    </w:rPr>
  </w:style>
  <w:style w:type="paragraph" w:customStyle="1" w:styleId="QS-NOTE-Style">
    <w:name w:val="QS-NOTE-Style"/>
    <w:next w:val="Normal"/>
    <w:semiHidden/>
    <w:rsid w:val="008D17FC"/>
    <w:pPr>
      <w:tabs>
        <w:tab w:val="left" w:pos="1152"/>
      </w:tabs>
      <w:spacing w:before="240" w:after="120" w:line="240" w:lineRule="auto"/>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D17FC"/>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8D17FC"/>
    <w:pPr>
      <w:numPr>
        <w:numId w:val="0"/>
      </w:numPr>
      <w:spacing w:afterLines="60" w:after="144"/>
      <w:ind w:left="1080" w:hanging="720"/>
    </w:pPr>
  </w:style>
  <w:style w:type="paragraph" w:styleId="Revision">
    <w:name w:val="Revision"/>
    <w:hidden/>
    <w:uiPriority w:val="99"/>
    <w:semiHidden/>
    <w:rsid w:val="008D17FC"/>
    <w:pPr>
      <w:spacing w:after="0" w:line="240" w:lineRule="auto"/>
    </w:pPr>
  </w:style>
  <w:style w:type="paragraph" w:styleId="TOCHeading">
    <w:name w:val="TOC Heading"/>
    <w:basedOn w:val="Heading1"/>
    <w:next w:val="Normal"/>
    <w:uiPriority w:val="46"/>
    <w:qFormat/>
    <w:rsid w:val="008D17FC"/>
    <w:pPr>
      <w:spacing w:before="240" w:after="0" w:line="259" w:lineRule="auto"/>
      <w:outlineLvl w:val="9"/>
    </w:pPr>
    <w:rPr>
      <w:rFonts w:ascii="Arial" w:hAnsi="Arial"/>
      <w:kern w:val="0"/>
      <w:sz w:val="24"/>
      <w:szCs w:val="32"/>
    </w:rPr>
  </w:style>
  <w:style w:type="character" w:customStyle="1" w:styleId="BodyTxt-QSChar">
    <w:name w:val="BodyTxt-QS Char"/>
    <w:basedOn w:val="DefaultParagraphFont"/>
    <w:link w:val="BodyTxt-QS"/>
    <w:uiPriority w:val="6"/>
    <w:rsid w:val="008D17FC"/>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8D17FC"/>
    <w:pPr>
      <w:keepNext w:val="0"/>
      <w:spacing w:before="60"/>
    </w:pPr>
    <w:rPr>
      <w:rFonts w:cs="Segoe UI"/>
    </w:rPr>
  </w:style>
  <w:style w:type="paragraph" w:customStyle="1" w:styleId="H0-QSNotinTOC">
    <w:name w:val="H0-QS (Not in TOC)"/>
    <w:basedOn w:val="H0-QS"/>
    <w:qFormat/>
    <w:rsid w:val="008D17FC"/>
  </w:style>
  <w:style w:type="paragraph" w:styleId="Caption">
    <w:name w:val="caption"/>
    <w:next w:val="Normal"/>
    <w:uiPriority w:val="35"/>
    <w:semiHidden/>
    <w:qFormat/>
    <w:rsid w:val="008D17FC"/>
    <w:pPr>
      <w:keepNext/>
      <w:spacing w:before="120" w:after="120" w:line="240" w:lineRule="auto"/>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8D17FC"/>
    <w:rPr>
      <w:sz w:val="16"/>
      <w:szCs w:val="16"/>
    </w:rPr>
  </w:style>
  <w:style w:type="paragraph" w:styleId="CommentText">
    <w:name w:val="annotation text"/>
    <w:basedOn w:val="Normal"/>
    <w:link w:val="CommentTextChar"/>
    <w:uiPriority w:val="99"/>
    <w:unhideWhenUsed/>
    <w:rsid w:val="008D17FC"/>
    <w:rPr>
      <w:szCs w:val="20"/>
    </w:rPr>
  </w:style>
  <w:style w:type="character" w:customStyle="1" w:styleId="CommentTextChar">
    <w:name w:val="Comment Text Char"/>
    <w:basedOn w:val="DefaultParagraphFont"/>
    <w:link w:val="CommentText"/>
    <w:uiPriority w:val="99"/>
    <w:rsid w:val="008D17FC"/>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8D17FC"/>
    <w:rPr>
      <w:b/>
      <w:bCs/>
    </w:rPr>
  </w:style>
  <w:style w:type="character" w:customStyle="1" w:styleId="CommentSubjectChar">
    <w:name w:val="Comment Subject Char"/>
    <w:basedOn w:val="CommentTextChar"/>
    <w:link w:val="CommentSubject"/>
    <w:uiPriority w:val="99"/>
    <w:semiHidden/>
    <w:rsid w:val="008D17FC"/>
    <w:rPr>
      <w:rFonts w:ascii="Segoe UI" w:hAnsi="Segoe UI"/>
      <w:b/>
      <w:bCs/>
      <w:sz w:val="20"/>
      <w:szCs w:val="20"/>
    </w:rPr>
  </w:style>
  <w:style w:type="table" w:styleId="PlainTable2">
    <w:name w:val="Plain Table 2"/>
    <w:basedOn w:val="TableNormal"/>
    <w:uiPriority w:val="42"/>
    <w:rsid w:val="008D17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8D17FC"/>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8D17FC"/>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8D17FC"/>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8D17FC"/>
    <w:rPr>
      <w:rFonts w:ascii="Segoe UI" w:hAnsi="Segoe UI" w:cs="Segoe UI"/>
      <w:b/>
      <w:bCs/>
      <w:noProof/>
      <w:kern w:val="0"/>
      <w:sz w:val="20"/>
      <w:szCs w:val="28"/>
      <w14:ligatures w14:val="none"/>
    </w:rPr>
  </w:style>
  <w:style w:type="paragraph" w:styleId="TOC2">
    <w:name w:val="toc 2"/>
    <w:basedOn w:val="Normal"/>
    <w:next w:val="Normal"/>
    <w:autoRedefine/>
    <w:uiPriority w:val="39"/>
    <w:rsid w:val="008D17FC"/>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8D17FC"/>
    <w:pPr>
      <w:spacing w:after="100"/>
      <w:ind w:left="400"/>
    </w:pPr>
    <w:rPr>
      <w:rFonts w:cs="Arial"/>
      <w:szCs w:val="20"/>
    </w:rPr>
  </w:style>
  <w:style w:type="paragraph" w:customStyle="1" w:styleId="H0-QS">
    <w:name w:val="H0-QS"/>
    <w:basedOn w:val="Normal"/>
    <w:next w:val="BodyTxt-QS"/>
    <w:link w:val="H0-QSChar"/>
    <w:uiPriority w:val="1"/>
    <w:qFormat/>
    <w:rsid w:val="008D17FC"/>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D17FC"/>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8D17FC"/>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8D17FC"/>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8D17FC"/>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8D17FC"/>
    <w:rPr>
      <w:rFonts w:ascii="Segoe UI" w:eastAsia="Times New Roman" w:hAnsi="Segoe UI" w:cs="Segoe UI"/>
      <w:b/>
      <w:bCs/>
      <w:kern w:val="32"/>
      <w14:ligatures w14:val="none"/>
    </w:rPr>
  </w:style>
  <w:style w:type="character" w:customStyle="1" w:styleId="H2-QSChar">
    <w:name w:val="H2-QS Char"/>
    <w:basedOn w:val="H1-QSChar"/>
    <w:link w:val="H2-QS"/>
    <w:uiPriority w:val="29"/>
    <w:rsid w:val="008D17FC"/>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8D17FC"/>
    <w:pPr>
      <w:numPr>
        <w:numId w:val="2"/>
      </w:numPr>
      <w:spacing w:before="120" w:after="120" w:line="240" w:lineRule="auto"/>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8D17FC"/>
    <w:pPr>
      <w:numPr>
        <w:ilvl w:val="1"/>
        <w:numId w:val="3"/>
      </w:numPr>
      <w:spacing w:before="120" w:after="120" w:line="240" w:lineRule="auto"/>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8D17FC"/>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8D17FC"/>
    <w:rPr>
      <w:rFonts w:ascii="Segoe UI" w:eastAsia="Times New Roman" w:hAnsi="Segoe UI" w:cs="Segoe UI"/>
      <w:b w:val="0"/>
      <w:bCs w:val="0"/>
      <w:iCs/>
      <w:kern w:val="0"/>
      <w:sz w:val="20"/>
      <w:szCs w:val="20"/>
      <w14:ligatures w14:val="none"/>
    </w:rPr>
  </w:style>
  <w:style w:type="paragraph" w:customStyle="1" w:styleId="L1-Step-QS">
    <w:name w:val="L1-Step#-QS"/>
    <w:basedOn w:val="Heading2"/>
    <w:uiPriority w:val="19"/>
    <w:rsid w:val="008D17FC"/>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8D17FC"/>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D17F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D17F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D17F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D17F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8D17FC"/>
  </w:style>
  <w:style w:type="paragraph" w:customStyle="1" w:styleId="L1-num-QS">
    <w:name w:val="L1-num-QS"/>
    <w:basedOn w:val="Normal"/>
    <w:uiPriority w:val="26"/>
    <w:rsid w:val="008D17F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D17F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D17F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D17F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D17FC"/>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D17F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rsid w:val="008D17FC"/>
    <w:rPr>
      <w:i/>
      <w:iCs/>
      <w:color w:val="404040" w:themeColor="text1" w:themeTint="BF"/>
    </w:rPr>
  </w:style>
  <w:style w:type="paragraph" w:customStyle="1" w:styleId="TableTxt-Bullet3-QS">
    <w:name w:val="TableTxt-Bullet(3)-QS"/>
    <w:basedOn w:val="BodyTxt-Bullet3-QS"/>
    <w:uiPriority w:val="14"/>
    <w:qFormat/>
    <w:rsid w:val="008D17FC"/>
    <w:pPr>
      <w:tabs>
        <w:tab w:val="clear" w:pos="1800"/>
        <w:tab w:val="left" w:pos="1118"/>
      </w:tabs>
      <w:ind w:left="1118"/>
    </w:pPr>
  </w:style>
  <w:style w:type="paragraph" w:customStyle="1" w:styleId="TableTxt-alpha-Bullet-QS">
    <w:name w:val="TableTxt-alpha-Bullet-QS"/>
    <w:basedOn w:val="ListParagraph"/>
    <w:uiPriority w:val="16"/>
    <w:qFormat/>
    <w:rsid w:val="008D17F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D17F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D17FC"/>
    <w:pPr>
      <w:numPr>
        <w:numId w:val="20"/>
      </w:numPr>
      <w:ind w:left="2160"/>
      <w:contextualSpacing w:val="0"/>
    </w:pPr>
  </w:style>
  <w:style w:type="paragraph" w:customStyle="1" w:styleId="L2-num-Bullet-QS">
    <w:name w:val="L2-num-Bullet-QS"/>
    <w:basedOn w:val="ListParagraph"/>
    <w:uiPriority w:val="36"/>
    <w:qFormat/>
    <w:rsid w:val="008D17FC"/>
    <w:pPr>
      <w:numPr>
        <w:numId w:val="21"/>
      </w:numPr>
      <w:ind w:left="2520"/>
      <w:contextualSpacing w:val="0"/>
    </w:pPr>
  </w:style>
  <w:style w:type="paragraph" w:customStyle="1" w:styleId="L1-alpha-Bullet-QS">
    <w:name w:val="L1-alpha-Bullet-QS"/>
    <w:basedOn w:val="ListParagraph"/>
    <w:uiPriority w:val="24"/>
    <w:qFormat/>
    <w:rsid w:val="008D17FC"/>
    <w:pPr>
      <w:numPr>
        <w:numId w:val="19"/>
      </w:numPr>
      <w:ind w:left="1440"/>
    </w:pPr>
  </w:style>
  <w:style w:type="paragraph" w:customStyle="1" w:styleId="L1-num-Bullet-QS">
    <w:name w:val="L1-num-Bullet-QS"/>
    <w:basedOn w:val="ListParagraph"/>
    <w:uiPriority w:val="27"/>
    <w:qFormat/>
    <w:rsid w:val="008D17FC"/>
    <w:pPr>
      <w:numPr>
        <w:numId w:val="16"/>
      </w:numPr>
      <w:ind w:left="1800"/>
    </w:pPr>
  </w:style>
  <w:style w:type="paragraph" w:customStyle="1" w:styleId="H2-SA-QS">
    <w:name w:val="H2-S/A#-QS"/>
    <w:basedOn w:val="Heading3"/>
    <w:uiPriority w:val="29"/>
    <w:qFormat/>
    <w:rsid w:val="008D17FC"/>
    <w:pPr>
      <w:keepNext w:val="0"/>
      <w:tabs>
        <w:tab w:val="clear" w:pos="1530"/>
        <w:tab w:val="left" w:pos="0"/>
      </w:tabs>
      <w:spacing w:before="120" w:after="120"/>
      <w:ind w:left="0" w:firstLine="0"/>
    </w:pPr>
    <w:rPr>
      <w:b w:val="0"/>
    </w:rPr>
  </w:style>
  <w:style w:type="paragraph" w:customStyle="1" w:styleId="Normal000">
    <w:name w:val="Normal0/0"/>
    <w:basedOn w:val="Normal"/>
    <w:rsid w:val="008D17FC"/>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8D17FC"/>
    <w:pPr>
      <w:spacing w:before="120" w:after="120" w:line="240" w:lineRule="auto"/>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8D17F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8D17FC"/>
    <w:pPr>
      <w:numPr>
        <w:numId w:val="22"/>
      </w:numPr>
    </w:pPr>
  </w:style>
  <w:style w:type="character" w:customStyle="1" w:styleId="H0-BodyTxt-Bullet-QSChar">
    <w:name w:val="H0-BodyTxt-Bullet-QS Char"/>
    <w:basedOn w:val="H0-BodyTextChar"/>
    <w:link w:val="H0-BodyTxt-Bullet-QS"/>
    <w:uiPriority w:val="4"/>
    <w:rsid w:val="008D17FC"/>
    <w:rPr>
      <w:rFonts w:ascii="Segoe UI" w:hAnsi="Segoe UI" w:cs="Segoe UI"/>
      <w:kern w:val="0"/>
      <w:sz w:val="20"/>
      <w:szCs w:val="20"/>
      <w14:ligatures w14:val="none"/>
    </w:rPr>
  </w:style>
  <w:style w:type="paragraph" w:customStyle="1" w:styleId="SOPTitle">
    <w:name w:val="SOP Title"/>
    <w:next w:val="Normal"/>
    <w:semiHidden/>
    <w:locked/>
    <w:rsid w:val="008D17FC"/>
    <w:pPr>
      <w:keepLines/>
      <w:spacing w:before="60" w:after="0" w:line="240" w:lineRule="auto"/>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8D17FC"/>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Tablebullet">
    <w:name w:val="Table bullet"/>
    <w:basedOn w:val="Normal"/>
    <w:qFormat/>
    <w:rsid w:val="00044266"/>
    <w:pPr>
      <w:keepLines/>
      <w:numPr>
        <w:numId w:val="23"/>
      </w:numPr>
      <w:spacing w:before="40" w:after="40"/>
    </w:pPr>
    <w:rPr>
      <w:rFonts w:cs="Arial"/>
    </w:rPr>
  </w:style>
  <w:style w:type="character" w:customStyle="1" w:styleId="ListParagraphChar">
    <w:name w:val="List Paragraph Char"/>
    <w:basedOn w:val="DefaultParagraphFont"/>
    <w:link w:val="ListParagraph"/>
    <w:uiPriority w:val="34"/>
    <w:locked/>
    <w:rsid w:val="00044266"/>
    <w:rPr>
      <w:rFonts w:ascii="Segoe UI" w:hAnsi="Segoe UI"/>
      <w:sz w:val="20"/>
    </w:rPr>
  </w:style>
  <w:style w:type="paragraph" w:customStyle="1" w:styleId="TableHeadersRight">
    <w:name w:val="Table Headers + Right"/>
    <w:basedOn w:val="Normal"/>
    <w:rsid w:val="00A05A50"/>
    <w:pPr>
      <w:jc w:val="right"/>
    </w:pPr>
  </w:style>
  <w:style w:type="paragraph" w:customStyle="1" w:styleId="SubBulletText2">
    <w:name w:val="Sub Bullet Text 2"/>
    <w:basedOn w:val="Normal"/>
    <w:rsid w:val="001D1DA7"/>
    <w:pPr>
      <w:numPr>
        <w:numId w:val="24"/>
      </w:numPr>
    </w:pPr>
  </w:style>
  <w:style w:type="paragraph" w:customStyle="1" w:styleId="Subheads">
    <w:name w:val="Subheads"/>
    <w:basedOn w:val="Normal"/>
    <w:rsid w:val="001D1DA7"/>
    <w:pPr>
      <w:spacing w:before="240"/>
    </w:pPr>
    <w:rPr>
      <w:b/>
      <w:szCs w:val="32"/>
    </w:rPr>
  </w:style>
  <w:style w:type="paragraph" w:styleId="BodyText2">
    <w:name w:val="Body Text 2"/>
    <w:basedOn w:val="Normal"/>
    <w:link w:val="BodyText2Char"/>
    <w:rsid w:val="00BA3406"/>
    <w:pPr>
      <w:tabs>
        <w:tab w:val="right" w:pos="-90"/>
        <w:tab w:val="left" w:pos="9360"/>
      </w:tabs>
    </w:pPr>
    <w:rPr>
      <w:bCs/>
    </w:rPr>
  </w:style>
  <w:style w:type="character" w:customStyle="1" w:styleId="BodyText2Char">
    <w:name w:val="Body Text 2 Char"/>
    <w:basedOn w:val="DefaultParagraphFont"/>
    <w:link w:val="BodyText2"/>
    <w:rsid w:val="00BA3406"/>
    <w:rPr>
      <w:rFonts w:ascii="Calibri" w:eastAsia="Times New Roman" w:hAnsi="Calibri" w:cs="Times New Roman"/>
      <w:bCs/>
      <w:kern w:val="0"/>
      <w:sz w:val="20"/>
      <w:szCs w:val="20"/>
      <w:lang w:val="en-GB"/>
      <w14:ligatures w14:val="none"/>
    </w:rPr>
  </w:style>
  <w:style w:type="paragraph" w:customStyle="1" w:styleId="TableHeaders">
    <w:name w:val="Table Headers"/>
    <w:basedOn w:val="Normal"/>
    <w:qFormat/>
    <w:rsid w:val="003708ED"/>
    <w:pPr>
      <w:jc w:val="center"/>
    </w:pPr>
  </w:style>
  <w:style w:type="paragraph" w:customStyle="1" w:styleId="ListBulletIndented">
    <w:name w:val="ListBulletIndented"/>
    <w:basedOn w:val="Normal"/>
    <w:rsid w:val="003708ED"/>
    <w:pPr>
      <w:numPr>
        <w:numId w:val="25"/>
      </w:numPr>
      <w:spacing w:before="0"/>
    </w:pPr>
  </w:style>
  <w:style w:type="paragraph" w:customStyle="1" w:styleId="TableText">
    <w:name w:val="Table Text"/>
    <w:basedOn w:val="Normal"/>
    <w:link w:val="TableTextChar"/>
    <w:qFormat/>
    <w:rsid w:val="003708ED"/>
    <w:pPr>
      <w:keepLines/>
      <w:spacing w:before="40" w:after="40"/>
    </w:pPr>
    <w:rPr>
      <w:rFonts w:cs="Arial"/>
    </w:rPr>
  </w:style>
  <w:style w:type="character" w:customStyle="1" w:styleId="TableTextChar">
    <w:name w:val="Table Text Char"/>
    <w:basedOn w:val="DefaultParagraphFont"/>
    <w:link w:val="TableText"/>
    <w:locked/>
    <w:rsid w:val="003708ED"/>
    <w:rPr>
      <w:rFonts w:ascii="Calibri" w:eastAsia="Times New Roman" w:hAnsi="Calibri" w:cs="Arial"/>
      <w:kern w:val="0"/>
      <w:sz w:val="20"/>
      <w:szCs w:val="20"/>
      <w:lang w:val="en-GB"/>
      <w14:ligatures w14:val="none"/>
    </w:rPr>
  </w:style>
  <w:style w:type="paragraph" w:customStyle="1" w:styleId="Example">
    <w:name w:val="Example"/>
    <w:basedOn w:val="TableText"/>
    <w:link w:val="ExampleChar"/>
    <w:qFormat/>
    <w:rsid w:val="003708ED"/>
    <w:pPr>
      <w:spacing w:before="120" w:after="120"/>
    </w:pPr>
    <w:rPr>
      <w:rFonts w:cstheme="minorHAnsi"/>
      <w:color w:val="0070C0"/>
      <w:lang w:eastAsia="ko-KR"/>
    </w:rPr>
  </w:style>
  <w:style w:type="character" w:customStyle="1" w:styleId="ExampleChar">
    <w:name w:val="Example Char"/>
    <w:basedOn w:val="TableTextChar"/>
    <w:link w:val="Example"/>
    <w:rsid w:val="003708ED"/>
    <w:rPr>
      <w:rFonts w:ascii="Calibri" w:eastAsia="Times New Roman" w:hAnsi="Calibri" w:cstheme="minorHAnsi"/>
      <w:color w:val="0070C0"/>
      <w:kern w:val="0"/>
      <w:sz w:val="20"/>
      <w:szCs w:val="20"/>
      <w:lang w:val="en-GB" w:eastAsia="ko-KR"/>
      <w14:ligatures w14:val="none"/>
    </w:rPr>
  </w:style>
  <w:style w:type="paragraph" w:customStyle="1" w:styleId="AppendixHeader">
    <w:name w:val="Appendix Header"/>
    <w:basedOn w:val="Normal"/>
    <w:link w:val="AppendixHeaderChar"/>
    <w:qFormat/>
    <w:rsid w:val="003708ED"/>
    <w:pPr>
      <w:spacing w:before="240" w:after="240"/>
      <w:outlineLvl w:val="0"/>
    </w:pPr>
    <w:rPr>
      <w:rFonts w:cstheme="minorHAnsi"/>
      <w:b/>
      <w:caps/>
      <w:sz w:val="28"/>
    </w:rPr>
  </w:style>
  <w:style w:type="character" w:customStyle="1" w:styleId="AppendixHeaderChar">
    <w:name w:val="Appendix Header Char"/>
    <w:basedOn w:val="DefaultParagraphFont"/>
    <w:link w:val="AppendixHeader"/>
    <w:rsid w:val="003708ED"/>
    <w:rPr>
      <w:rFonts w:ascii="Calibri" w:eastAsia="Times New Roman" w:hAnsi="Calibri" w:cstheme="minorHAnsi"/>
      <w:b/>
      <w:caps/>
      <w:kern w:val="0"/>
      <w:sz w:val="28"/>
      <w:szCs w:val="20"/>
      <w:lang w:val="en-GB"/>
      <w14:ligatures w14:val="none"/>
    </w:rPr>
  </w:style>
  <w:style w:type="paragraph" w:customStyle="1" w:styleId="Heading2-NEW">
    <w:name w:val="Heading 2 - NEW"/>
    <w:basedOn w:val="Heading2"/>
    <w:qFormat/>
    <w:rsid w:val="003708ED"/>
    <w:pPr>
      <w:tabs>
        <w:tab w:val="clear" w:pos="1440"/>
        <w:tab w:val="num" w:pos="864"/>
      </w:tabs>
      <w:spacing w:before="240" w:after="120"/>
      <w:ind w:left="864" w:hanging="504"/>
    </w:pPr>
    <w:rPr>
      <w:rFonts w:ascii="Arial" w:hAnsi="Arial" w:cs="Arial"/>
      <w:szCs w:val="28"/>
    </w:rPr>
  </w:style>
  <w:style w:type="paragraph" w:customStyle="1" w:styleId="TableTextBullet">
    <w:name w:val="Table Text Bullet"/>
    <w:rsid w:val="003708ED"/>
    <w:pPr>
      <w:spacing w:before="40" w:after="40" w:line="240" w:lineRule="auto"/>
    </w:pPr>
    <w:rPr>
      <w:rFonts w:ascii="Arial" w:eastAsia="Times New Roman" w:hAnsi="Arial" w:cs="Arial"/>
      <w:kern w:val="0"/>
      <w:sz w:val="18"/>
      <w:szCs w:val="20"/>
      <w14:ligatures w14:val="none"/>
    </w:rPr>
  </w:style>
  <w:style w:type="character" w:styleId="Mention">
    <w:name w:val="Mention"/>
    <w:basedOn w:val="DefaultParagraphFont"/>
    <w:uiPriority w:val="99"/>
    <w:unhideWhenUsed/>
    <w:rsid w:val="007A27CA"/>
    <w:rPr>
      <w:color w:val="2B579A"/>
      <w:shd w:val="clear" w:color="auto" w:fill="E1DFDD"/>
    </w:rPr>
  </w:style>
  <w:style w:type="paragraph" w:customStyle="1" w:styleId="Instructions">
    <w:name w:val="Instructions"/>
    <w:basedOn w:val="H0-BodyText"/>
    <w:next w:val="Normal"/>
    <w:link w:val="InstructionsChar"/>
    <w:qFormat/>
    <w:rsid w:val="007A3CF6"/>
    <w:rPr>
      <w:rFonts w:eastAsia="Times New Roman" w:cs="Times New Roman"/>
      <w:i/>
      <w:color w:val="B50708"/>
      <w:lang w:val="en-GB"/>
    </w:rPr>
  </w:style>
  <w:style w:type="character" w:customStyle="1" w:styleId="InstructionsChar">
    <w:name w:val="Instructions Char"/>
    <w:basedOn w:val="DefaultParagraphFont"/>
    <w:link w:val="Instructions"/>
    <w:rsid w:val="007A3CF6"/>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C92829"/>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nabar004\OneDrive%20-%20PwC\Downloads\2.%20Project%20Lilly\7.%20New%20Template%20and%20Guidelines\Required%20Tool%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357074-610C-46E0-BB4A-7AC6E0D2B1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D857F7-1A9A-4E66-A34C-851DEBD93683}">
  <ds:schemaRefs>
    <ds:schemaRef ds:uri="http://schemas.microsoft.com/sharepoint/v3/contenttype/forms"/>
  </ds:schemaRefs>
</ds:datastoreItem>
</file>

<file path=customXml/itemProps3.xml><?xml version="1.0" encoding="utf-8"?>
<ds:datastoreItem xmlns:ds="http://schemas.openxmlformats.org/officeDocument/2006/customXml" ds:itemID="{2DD2EDE0-F3BB-4889-8AD9-2F02ABD93A8B}">
  <ds:schemaRefs>
    <ds:schemaRef ds:uri="http://schemas.openxmlformats.org/officeDocument/2006/bibliography"/>
  </ds:schemaRefs>
</ds:datastoreItem>
</file>

<file path=customXml/itemProps4.xml><?xml version="1.0" encoding="utf-8"?>
<ds:datastoreItem xmlns:ds="http://schemas.openxmlformats.org/officeDocument/2006/customXml" ds:itemID="{46363EDB-9F12-40CA-B3B8-12DEF619F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C:\Users\dkanabar004\OneDrive - PwC\Downloads\2. Project Lilly\7. New Template and Guidelines\Required Tool Template_10NOV2025.dotx</Template>
  <TotalTime>123</TotalTime>
  <Pages>10</Pages>
  <Words>1857</Words>
  <Characters>11370</Characters>
  <Application>Microsoft Office Word</Application>
  <DocSecurity>0</DocSecurity>
  <Lines>349</Lines>
  <Paragraphs>183</Paragraphs>
  <ScaleCrop>false</ScaleCrop>
  <HeadingPairs>
    <vt:vector size="2" baseType="variant">
      <vt:variant>
        <vt:lpstr>Title</vt:lpstr>
      </vt:variant>
      <vt:variant>
        <vt:i4>1</vt:i4>
      </vt:variant>
    </vt:vector>
  </HeadingPairs>
  <TitlesOfParts>
    <vt:vector size="1" baseType="lpstr">
      <vt:lpstr>Site/Area Validation Agreement for Global Computer Systems</vt:lpstr>
    </vt:vector>
  </TitlesOfParts>
  <Manager/>
  <Company>Eli Lilly and Company</Company>
  <LinksUpToDate>false</LinksUpToDate>
  <CharactersWithSpaces>13132</CharactersWithSpaces>
  <SharedDoc>false</SharedDoc>
  <HyperlinkBase/>
  <HLinks>
    <vt:vector size="72" baseType="variant">
      <vt:variant>
        <vt:i4>1114163</vt:i4>
      </vt:variant>
      <vt:variant>
        <vt:i4>44</vt:i4>
      </vt:variant>
      <vt:variant>
        <vt:i4>0</vt:i4>
      </vt:variant>
      <vt:variant>
        <vt:i4>5</vt:i4>
      </vt:variant>
      <vt:variant>
        <vt:lpwstr/>
      </vt:variant>
      <vt:variant>
        <vt:lpwstr>_Toc220600120</vt:lpwstr>
      </vt:variant>
      <vt:variant>
        <vt:i4>1179699</vt:i4>
      </vt:variant>
      <vt:variant>
        <vt:i4>38</vt:i4>
      </vt:variant>
      <vt:variant>
        <vt:i4>0</vt:i4>
      </vt:variant>
      <vt:variant>
        <vt:i4>5</vt:i4>
      </vt:variant>
      <vt:variant>
        <vt:lpwstr/>
      </vt:variant>
      <vt:variant>
        <vt:lpwstr>_Toc220600119</vt:lpwstr>
      </vt:variant>
      <vt:variant>
        <vt:i4>1179699</vt:i4>
      </vt:variant>
      <vt:variant>
        <vt:i4>32</vt:i4>
      </vt:variant>
      <vt:variant>
        <vt:i4>0</vt:i4>
      </vt:variant>
      <vt:variant>
        <vt:i4>5</vt:i4>
      </vt:variant>
      <vt:variant>
        <vt:lpwstr/>
      </vt:variant>
      <vt:variant>
        <vt:lpwstr>_Toc220600118</vt:lpwstr>
      </vt:variant>
      <vt:variant>
        <vt:i4>1179699</vt:i4>
      </vt:variant>
      <vt:variant>
        <vt:i4>26</vt:i4>
      </vt:variant>
      <vt:variant>
        <vt:i4>0</vt:i4>
      </vt:variant>
      <vt:variant>
        <vt:i4>5</vt:i4>
      </vt:variant>
      <vt:variant>
        <vt:lpwstr/>
      </vt:variant>
      <vt:variant>
        <vt:lpwstr>_Toc220600117</vt:lpwstr>
      </vt:variant>
      <vt:variant>
        <vt:i4>1835079</vt:i4>
      </vt:variant>
      <vt:variant>
        <vt:i4>21</vt:i4>
      </vt:variant>
      <vt:variant>
        <vt:i4>0</vt:i4>
      </vt:variant>
      <vt:variant>
        <vt:i4>5</vt:i4>
      </vt:variant>
      <vt:variant>
        <vt:lpwstr>https://lsef.lilly.com/stage/Support</vt:lpwstr>
      </vt:variant>
      <vt:variant>
        <vt:lpwstr/>
      </vt:variant>
      <vt:variant>
        <vt:i4>8323129</vt:i4>
      </vt:variant>
      <vt:variant>
        <vt:i4>18</vt:i4>
      </vt:variant>
      <vt:variant>
        <vt:i4>0</vt:i4>
      </vt:variant>
      <vt:variant>
        <vt:i4>5</vt:i4>
      </vt:variant>
      <vt:variant>
        <vt:lpwstr>https://lsef.lilly.com/stage/Deploy</vt:lpwstr>
      </vt:variant>
      <vt:variant>
        <vt:lpwstr/>
      </vt:variant>
      <vt:variant>
        <vt:i4>196693</vt:i4>
      </vt:variant>
      <vt:variant>
        <vt:i4>15</vt:i4>
      </vt:variant>
      <vt:variant>
        <vt:i4>0</vt:i4>
      </vt:variant>
      <vt:variant>
        <vt:i4>5</vt:i4>
      </vt:variant>
      <vt:variant>
        <vt:lpwstr>https://lsef.lilly.com/stage/Test</vt:lpwstr>
      </vt:variant>
      <vt:variant>
        <vt:lpwstr/>
      </vt:variant>
      <vt:variant>
        <vt:i4>655455</vt:i4>
      </vt:variant>
      <vt:variant>
        <vt:i4>12</vt:i4>
      </vt:variant>
      <vt:variant>
        <vt:i4>0</vt:i4>
      </vt:variant>
      <vt:variant>
        <vt:i4>5</vt:i4>
      </vt:variant>
      <vt:variant>
        <vt:lpwstr>https://lsef.lilly.com/stage/Develop</vt:lpwstr>
      </vt:variant>
      <vt:variant>
        <vt:lpwstr/>
      </vt:variant>
      <vt:variant>
        <vt:i4>7602236</vt:i4>
      </vt:variant>
      <vt:variant>
        <vt:i4>9</vt:i4>
      </vt:variant>
      <vt:variant>
        <vt:i4>0</vt:i4>
      </vt:variant>
      <vt:variant>
        <vt:i4>5</vt:i4>
      </vt:variant>
      <vt:variant>
        <vt:lpwstr>https://lsef.lilly.com/stage/Design</vt:lpwstr>
      </vt:variant>
      <vt:variant>
        <vt:lpwstr/>
      </vt:variant>
      <vt:variant>
        <vt:i4>1114177</vt:i4>
      </vt:variant>
      <vt:variant>
        <vt:i4>6</vt:i4>
      </vt:variant>
      <vt:variant>
        <vt:i4>0</vt:i4>
      </vt:variant>
      <vt:variant>
        <vt:i4>5</vt:i4>
      </vt:variant>
      <vt:variant>
        <vt:lpwstr>https://lsef.lilly.com/stage/Propose</vt:lpwstr>
      </vt:variant>
      <vt:variant>
        <vt:lpwstr/>
      </vt:variant>
      <vt:variant>
        <vt:i4>4980852</vt:i4>
      </vt:variant>
      <vt:variant>
        <vt:i4>3</vt:i4>
      </vt:variant>
      <vt:variant>
        <vt:i4>0</vt:i4>
      </vt:variant>
      <vt:variant>
        <vt:i4>5</vt:i4>
      </vt:variant>
      <vt:variant>
        <vt:lpwstr>https://lilly-qualitydocs.veevavault.com/ui/</vt:lpwstr>
      </vt:variant>
      <vt:variant>
        <vt:lpwstr>doc_info/283511/2/0</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Site/Area Validation Agreement for Global Computer Systems</dc:title>
  <dc:subject/>
  <dc:creator>Andrea V Allen</dc:creator>
  <cp:keywords/>
  <dc:description/>
  <cp:lastModifiedBy>Andrea V Allen</cp:lastModifiedBy>
  <cp:revision>233</cp:revision>
  <dcterms:created xsi:type="dcterms:W3CDTF">2026-01-29T23:15:00Z</dcterms:created>
  <dcterms:modified xsi:type="dcterms:W3CDTF">2026-05-28T05:59:00Z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ediaServiceImageTags">
    <vt:lpwstr/>
  </property>
  <property fmtid="{D5CDD505-2E9C-101B-9397-08002B2CF9AE}" pid="4" name="docLang">
    <vt:lpwstr>en</vt:lpwstr>
  </property>
  <property fmtid="{D5CDD505-2E9C-101B-9397-08002B2CF9AE}" pid="5" name="Order">
    <vt:i4>82200</vt:i4>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