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EAB6" w14:textId="77777777" w:rsidR="00F3614B" w:rsidRPr="008F6D22" w:rsidRDefault="00F3614B" w:rsidP="00DD0203">
      <w:pPr>
        <w:rPr>
          <w:rFonts w:ascii="Segoe UI" w:hAnsi="Segoe UI" w:cs="Segoe UI"/>
          <w:b/>
          <w:color w:val="FF0000"/>
          <w:sz w:val="24"/>
          <w:szCs w:val="24"/>
          <w:lang w:val="fr-FR"/>
        </w:rPr>
      </w:pP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9932"/>
      </w:tblGrid>
      <w:tr w:rsidR="004B65AB" w:rsidRPr="00FB68E5" w14:paraId="49F68A78"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7FA722FF" w14:textId="77777777" w:rsidR="004B65AB" w:rsidRPr="00FB68E5" w:rsidRDefault="004B65AB">
            <w:pPr>
              <w:pStyle w:val="TableHeader-QS"/>
              <w:rPr>
                <w:sz w:val="24"/>
                <w:szCs w:val="24"/>
              </w:rPr>
            </w:pPr>
            <w:r w:rsidRPr="00FB68E5">
              <w:rPr>
                <w:sz w:val="24"/>
                <w:szCs w:val="24"/>
              </w:rPr>
              <w:t>INSTRUCTIONS – DELETE THIS PAGE BEFORE REVIEW</w:t>
            </w:r>
          </w:p>
        </w:tc>
      </w:tr>
      <w:tr w:rsidR="004B65AB" w:rsidRPr="00FB68E5" w14:paraId="7065101C"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22B04C6" w14:textId="77777777" w:rsidR="004B65AB" w:rsidRPr="00FB68E5" w:rsidRDefault="004B65AB">
            <w:pPr>
              <w:pStyle w:val="H0-QSNotinTOC"/>
              <w:rPr>
                <w:color w:val="auto"/>
              </w:rPr>
            </w:pPr>
            <w:r w:rsidRPr="00FB68E5">
              <w:rPr>
                <w:noProof/>
                <w:color w:val="auto"/>
              </w:rPr>
              <w:drawing>
                <wp:inline distT="0" distB="0" distL="0" distR="0" wp14:anchorId="77AECBC5" wp14:editId="07CC4539">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FB68E5">
              <w:rPr>
                <w:color w:val="auto"/>
              </w:rPr>
              <w:t>CREATING NEW DOCUMENTS</w:t>
            </w:r>
          </w:p>
          <w:p w14:paraId="1762D7FB" w14:textId="77777777" w:rsidR="004B65AB" w:rsidRPr="00FB68E5" w:rsidRDefault="004B65AB">
            <w:pPr>
              <w:pStyle w:val="H0-BodyText"/>
            </w:pPr>
            <w:r w:rsidRPr="00FB68E5">
              <w:rPr>
                <w:b/>
                <w:u w:val="single"/>
              </w:rPr>
              <w:t>STOP</w:t>
            </w:r>
            <w:r w:rsidRPr="00FB68E5">
              <w:rPr>
                <w:b/>
              </w:rPr>
              <w:t>! DO NOT CREATE A DRAFT OF THIS TEMPLATE.</w:t>
            </w:r>
            <w:r w:rsidRPr="00FB68E5">
              <w:t xml:space="preserve"> To create a new document from this template, use </w:t>
            </w:r>
            <w:r w:rsidRPr="00FB68E5">
              <w:rPr>
                <w:b/>
                <w:bCs/>
              </w:rPr>
              <w:t>one</w:t>
            </w:r>
            <w:r w:rsidRPr="00FB68E5">
              <w:t xml:space="preserve"> of the following options:</w:t>
            </w:r>
          </w:p>
          <w:p w14:paraId="46046690" w14:textId="77777777" w:rsidR="004B65AB" w:rsidRPr="00FB68E5" w:rsidRDefault="004B65AB">
            <w:pPr>
              <w:pStyle w:val="H0-BodyTxt-Bullet-QS"/>
              <w:ind w:left="810"/>
            </w:pPr>
            <w:r w:rsidRPr="00FB68E5">
              <w:rPr>
                <w:b/>
                <w:bCs/>
              </w:rPr>
              <w:t>Make a copy</w:t>
            </w:r>
            <w:r w:rsidRPr="00FB68E5">
              <w:t xml:space="preserve"> - Make a copy functionality allows the user to copy metadata, including document type, from the Lilly designated template. The metadata can be updated as needed for the new document.</w:t>
            </w:r>
          </w:p>
          <w:p w14:paraId="31DF8CDD" w14:textId="77777777" w:rsidR="004B65AB" w:rsidRPr="00FB68E5" w:rsidRDefault="004B65AB">
            <w:pPr>
              <w:pStyle w:val="H0-BodyTxt-Bullet-QS"/>
              <w:ind w:left="810"/>
            </w:pPr>
            <w:r w:rsidRPr="00FB68E5">
              <w:rPr>
                <w:b/>
                <w:bCs/>
              </w:rPr>
              <w:t>+Create</w:t>
            </w:r>
            <w:r w:rsidRPr="00FB68E5">
              <w:t xml:space="preserve"> - Create document from upload creates a new document from a Lilly designated template. When using this method, download the Lilly designated template source file, upload the new document, and populate the metadata.</w:t>
            </w:r>
          </w:p>
          <w:p w14:paraId="682BB8FF" w14:textId="4DAA17BF" w:rsidR="004B65AB" w:rsidRPr="00FB68E5" w:rsidRDefault="004B65AB">
            <w:pPr>
              <w:pStyle w:val="H0-BodyText"/>
            </w:pPr>
            <w:r w:rsidRPr="00FB68E5">
              <w:t xml:space="preserve">Refer to </w:t>
            </w:r>
            <w:hyperlink r:id="rId13" w:anchor="doc_info/52303/?state_type=steady_state__v" w:history="1">
              <w:r w:rsidRPr="00FB68E5">
                <w:rPr>
                  <w:rStyle w:val="Hyperlink"/>
                  <w:iCs/>
                </w:rPr>
                <w:t>T</w:t>
              </w:r>
              <w:r w:rsidRPr="00FB68E5">
                <w:rPr>
                  <w:rStyle w:val="Hyperlink"/>
                </w:rPr>
                <w:t xml:space="preserve">ech@Lilly (IDS) </w:t>
              </w:r>
              <w:r w:rsidRPr="00FB68E5">
                <w:rPr>
                  <w:rStyle w:val="Hyperlink"/>
                  <w:iCs/>
                </w:rPr>
                <w:t>Validation Deliverable Mapping for QualityDocs</w:t>
              </w:r>
            </w:hyperlink>
            <w:r w:rsidRPr="00FB68E5">
              <w:t xml:space="preserve"> for metadata guidance.</w:t>
            </w:r>
          </w:p>
        </w:tc>
      </w:tr>
      <w:tr w:rsidR="004B65AB" w:rsidRPr="00FB68E5" w14:paraId="60BE1815"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7027FD93" w14:textId="77777777" w:rsidR="004B65AB" w:rsidRPr="00FB68E5" w:rsidRDefault="004B65AB">
            <w:pPr>
              <w:pStyle w:val="H0-QSNotinTOC"/>
              <w:rPr>
                <w:color w:val="FF0000"/>
              </w:rPr>
            </w:pPr>
            <w:r w:rsidRPr="00FB68E5">
              <w:rPr>
                <w:noProof/>
                <w:color w:val="auto"/>
              </w:rPr>
              <w:drawing>
                <wp:inline distT="0" distB="0" distL="0" distR="0" wp14:anchorId="42884A8A" wp14:editId="01A057C5">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B68E5">
              <w:rPr>
                <w:i/>
                <w:color w:val="auto"/>
              </w:rPr>
              <w:t xml:space="preserve"> </w:t>
            </w:r>
            <w:r w:rsidRPr="00FB68E5">
              <w:rPr>
                <w:color w:val="auto"/>
              </w:rPr>
              <w:t>text color</w:t>
            </w:r>
            <w:r w:rsidRPr="00FB68E5">
              <w:rPr>
                <w:color w:val="FF0000"/>
              </w:rPr>
              <w:tab/>
            </w:r>
          </w:p>
          <w:p w14:paraId="4937F6E6" w14:textId="77777777" w:rsidR="004B65AB" w:rsidRPr="00FB68E5" w:rsidRDefault="004B65AB" w:rsidP="004B65AB">
            <w:pPr>
              <w:pStyle w:val="H0-BodyTxt-Bullet-QS"/>
              <w:numPr>
                <w:ilvl w:val="0"/>
                <w:numId w:val="33"/>
              </w:numPr>
            </w:pPr>
            <w:r w:rsidRPr="00FB68E5">
              <w:rPr>
                <w:rStyle w:val="InstructionsChar"/>
                <w:rFonts w:eastAsiaTheme="minorHAnsi"/>
                <w:b/>
                <w:bCs/>
                <w:lang w:val="en-US"/>
              </w:rPr>
              <w:t>Red Italics</w:t>
            </w:r>
            <w:r w:rsidRPr="00FB68E5">
              <w:rPr>
                <w:b/>
                <w:bCs/>
                <w:i/>
                <w:iCs/>
              </w:rPr>
              <w:t xml:space="preserve"> </w:t>
            </w:r>
            <w:r w:rsidRPr="00FB68E5">
              <w:t xml:space="preserve">= instructions and guidance. DELETE prior to document review. </w:t>
            </w:r>
          </w:p>
          <w:p w14:paraId="0307B132" w14:textId="77777777" w:rsidR="004B65AB" w:rsidRPr="00FB68E5" w:rsidRDefault="004B65AB" w:rsidP="004B65AB">
            <w:pPr>
              <w:pStyle w:val="H0-BodyTxt-Bullet-QS"/>
              <w:numPr>
                <w:ilvl w:val="0"/>
                <w:numId w:val="33"/>
              </w:numPr>
            </w:pPr>
            <w:r w:rsidRPr="00FB68E5">
              <w:rPr>
                <w:b/>
                <w:bCs/>
              </w:rPr>
              <w:t>Black</w:t>
            </w:r>
            <w:r w:rsidRPr="00FB68E5">
              <w:t xml:space="preserve"> = recommended content. REVIEW and MODIFY with applicable content.</w:t>
            </w:r>
          </w:p>
          <w:p w14:paraId="59258442" w14:textId="77777777" w:rsidR="004B65AB" w:rsidRPr="00FB68E5" w:rsidRDefault="004B65AB" w:rsidP="004B65AB">
            <w:pPr>
              <w:pStyle w:val="H0-BodyTxt-Bullet-QS"/>
              <w:numPr>
                <w:ilvl w:val="0"/>
                <w:numId w:val="33"/>
              </w:numPr>
            </w:pPr>
            <w:r w:rsidRPr="00FB68E5">
              <w:rPr>
                <w:b/>
                <w:bCs/>
              </w:rPr>
              <w:t>Black and set off by &lt; &gt;</w:t>
            </w:r>
            <w:r w:rsidRPr="00FB68E5">
              <w:t>= REPLACE text with applicable content.</w:t>
            </w:r>
          </w:p>
          <w:p w14:paraId="0F4FC18E" w14:textId="77777777" w:rsidR="004B65AB" w:rsidRPr="00FB68E5" w:rsidRDefault="004B65AB" w:rsidP="004B65AB">
            <w:pPr>
              <w:pStyle w:val="H0-BodyTxt-Bullet-QS"/>
              <w:numPr>
                <w:ilvl w:val="0"/>
                <w:numId w:val="33"/>
              </w:numPr>
            </w:pPr>
            <w:r w:rsidRPr="00FB68E5">
              <w:rPr>
                <w:rStyle w:val="ExampleChar"/>
                <w:rFonts w:eastAsiaTheme="minorHAnsi"/>
                <w:b/>
                <w:bCs/>
                <w:lang w:val="en-US"/>
              </w:rPr>
              <w:t>Green</w:t>
            </w:r>
            <w:r w:rsidRPr="00FB68E5">
              <w:rPr>
                <w:color w:val="0070C0"/>
              </w:rPr>
              <w:t xml:space="preserve"> </w:t>
            </w:r>
            <w:r w:rsidRPr="00FB68E5">
              <w:t>= examples. REVIEW, MODIFY or DELETE if not needed.</w:t>
            </w:r>
          </w:p>
          <w:p w14:paraId="01C12C72" w14:textId="77777777" w:rsidR="004B65AB" w:rsidRPr="00FB68E5" w:rsidRDefault="004B65AB">
            <w:pPr>
              <w:pStyle w:val="H0-QSNotinTOC"/>
              <w:rPr>
                <w:color w:val="auto"/>
              </w:rPr>
            </w:pPr>
            <w:r w:rsidRPr="00FB68E5">
              <w:rPr>
                <w:noProof/>
                <w:color w:val="auto"/>
              </w:rPr>
              <w:drawing>
                <wp:inline distT="0" distB="0" distL="0" distR="0" wp14:anchorId="7F53C68D" wp14:editId="4BF512F3">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B68E5">
              <w:rPr>
                <w:i/>
              </w:rPr>
              <w:t xml:space="preserve"> </w:t>
            </w:r>
            <w:r w:rsidRPr="00FB68E5">
              <w:rPr>
                <w:color w:val="auto"/>
              </w:rPr>
              <w:t>REQUIRED SECTIONS</w:t>
            </w:r>
          </w:p>
          <w:p w14:paraId="6AD2CC4E" w14:textId="77777777" w:rsidR="004B65AB" w:rsidRPr="00FB68E5" w:rsidRDefault="004B65AB">
            <w:pPr>
              <w:pStyle w:val="H0-BodyText"/>
            </w:pPr>
            <w:r w:rsidRPr="00FB68E5">
              <w:t>Sections indicated by this purple icon must be completed to comply with the applicable GSOP. If the section is not applicable, a rationale must be included in the section.</w:t>
            </w:r>
          </w:p>
          <w:p w14:paraId="33F4C3B3" w14:textId="77777777" w:rsidR="004B65AB" w:rsidRPr="00FB68E5" w:rsidRDefault="004B65AB">
            <w:pPr>
              <w:pStyle w:val="H0-QSNotinTOC"/>
              <w:rPr>
                <w:color w:val="auto"/>
              </w:rPr>
            </w:pPr>
            <w:r w:rsidRPr="00FB68E5">
              <w:rPr>
                <w:i/>
                <w:noProof/>
              </w:rPr>
              <w:drawing>
                <wp:inline distT="0" distB="0" distL="0" distR="0" wp14:anchorId="13E4BFBC" wp14:editId="499C3F6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B68E5">
              <w:rPr>
                <w:i/>
              </w:rPr>
              <w:t xml:space="preserve"> </w:t>
            </w:r>
            <w:r w:rsidRPr="00FB68E5">
              <w:rPr>
                <w:color w:val="auto"/>
              </w:rPr>
              <w:t>THINGS TO CONSIDER</w:t>
            </w:r>
          </w:p>
          <w:p w14:paraId="50048211" w14:textId="77777777" w:rsidR="004B65AB" w:rsidRPr="00FB68E5" w:rsidRDefault="004B65AB">
            <w:pPr>
              <w:pStyle w:val="H0-BodyText"/>
              <w:rPr>
                <w:color w:val="000000"/>
              </w:rPr>
            </w:pPr>
            <w:r w:rsidRPr="00FB68E5">
              <w:t xml:space="preserve">Sections indicated by this orange icon are optional for a system/platform. </w:t>
            </w:r>
            <w:r w:rsidRPr="00FB68E5">
              <w:rPr>
                <w:color w:val="000000"/>
              </w:rPr>
              <w:t>Include information only if it enhances the document's completeness. Remove sections that do not apply.</w:t>
            </w:r>
          </w:p>
          <w:p w14:paraId="57FEB06C" w14:textId="77777777" w:rsidR="004B65AB" w:rsidRPr="00FB68E5" w:rsidRDefault="004B65AB">
            <w:pPr>
              <w:pStyle w:val="H0-QSNotinTOC"/>
              <w:rPr>
                <w:iCs/>
              </w:rPr>
            </w:pPr>
            <w:r w:rsidRPr="00FB68E5">
              <w:rPr>
                <w:iCs/>
                <w:noProof/>
              </w:rPr>
              <w:drawing>
                <wp:inline distT="0" distB="0" distL="0" distR="0" wp14:anchorId="0A391D6D" wp14:editId="4C2A8B41">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B68E5">
              <w:rPr>
                <w:iCs/>
              </w:rPr>
              <w:t xml:space="preserve"> COMPLETING TABLES</w:t>
            </w:r>
          </w:p>
          <w:p w14:paraId="361BBA12" w14:textId="17FCFDD3" w:rsidR="004B65AB" w:rsidRPr="00736F62" w:rsidRDefault="004B65AB" w:rsidP="00736F62">
            <w:pPr>
              <w:pStyle w:val="H0-BodyText"/>
            </w:pPr>
            <w:r w:rsidRPr="00FB68E5">
              <w:t>This icon at the foot of tables indicates instructions on how to complete the table.</w:t>
            </w:r>
          </w:p>
        </w:tc>
      </w:tr>
    </w:tbl>
    <w:p w14:paraId="3B5520A6" w14:textId="7B4F432E" w:rsidR="00DD0203" w:rsidRPr="007320D3" w:rsidRDefault="00DD0203" w:rsidP="00DD0203">
      <w:pPr>
        <w:rPr>
          <w:b/>
          <w:color w:val="FF0000"/>
          <w:sz w:val="32"/>
          <w:szCs w:val="32"/>
          <w:lang w:val="fr-FR"/>
        </w:rPr>
      </w:pPr>
      <w:r>
        <w:rPr>
          <w:b/>
          <w:sz w:val="32"/>
          <w:szCs w:val="32"/>
          <w:lang w:val="fr-FR"/>
        </w:rPr>
        <w:br w:type="page"/>
      </w:r>
    </w:p>
    <w:p w14:paraId="5C356A3F" w14:textId="77777777" w:rsidR="00846072" w:rsidRPr="007E0DF0" w:rsidRDefault="00846072" w:rsidP="00846072">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727"/>
        <w:gridCol w:w="2818"/>
        <w:gridCol w:w="4423"/>
      </w:tblGrid>
      <w:tr w:rsidR="00846072" w:rsidRPr="00F25230" w14:paraId="222F8268" w14:textId="77777777" w:rsidTr="0083019E">
        <w:trPr>
          <w:trHeight w:val="279"/>
          <w:tblHeader/>
          <w:jc w:val="center"/>
        </w:trPr>
        <w:tc>
          <w:tcPr>
            <w:tcW w:w="2727" w:type="dxa"/>
            <w:tcBorders>
              <w:top w:val="single" w:sz="8" w:space="0" w:color="auto"/>
              <w:left w:val="single" w:sz="8" w:space="0" w:color="auto"/>
              <w:bottom w:val="single" w:sz="4" w:space="0" w:color="auto"/>
            </w:tcBorders>
            <w:shd w:val="clear" w:color="auto" w:fill="D9D9D9"/>
          </w:tcPr>
          <w:p w14:paraId="0839E708" w14:textId="77777777" w:rsidR="00846072" w:rsidRPr="009572B9" w:rsidRDefault="00846072" w:rsidP="00096816">
            <w:pPr>
              <w:pStyle w:val="TableHeader-QS"/>
              <w:jc w:val="left"/>
            </w:pPr>
            <w:r w:rsidRPr="009572B9">
              <w:t>Role</w:t>
            </w:r>
          </w:p>
        </w:tc>
        <w:tc>
          <w:tcPr>
            <w:tcW w:w="2818" w:type="dxa"/>
            <w:tcBorders>
              <w:top w:val="single" w:sz="8" w:space="0" w:color="auto"/>
              <w:left w:val="single" w:sz="8" w:space="0" w:color="auto"/>
              <w:bottom w:val="single" w:sz="4" w:space="0" w:color="auto"/>
            </w:tcBorders>
            <w:shd w:val="clear" w:color="auto" w:fill="D9D9D9"/>
          </w:tcPr>
          <w:p w14:paraId="3060BFDA" w14:textId="77777777" w:rsidR="00846072" w:rsidRPr="009572B9" w:rsidRDefault="00846072" w:rsidP="00096816">
            <w:pPr>
              <w:pStyle w:val="TableHeader-QS"/>
              <w:jc w:val="left"/>
            </w:pPr>
            <w:r w:rsidRPr="009572B9">
              <w:t>Name, Job Title</w:t>
            </w:r>
          </w:p>
        </w:tc>
        <w:tc>
          <w:tcPr>
            <w:tcW w:w="4423" w:type="dxa"/>
            <w:tcBorders>
              <w:top w:val="single" w:sz="8" w:space="0" w:color="auto"/>
              <w:bottom w:val="single" w:sz="4" w:space="0" w:color="auto"/>
            </w:tcBorders>
            <w:shd w:val="clear" w:color="auto" w:fill="D9D9D9"/>
          </w:tcPr>
          <w:p w14:paraId="0AACCC8A" w14:textId="77777777" w:rsidR="00846072" w:rsidRPr="009572B9" w:rsidRDefault="00846072" w:rsidP="00096816">
            <w:pPr>
              <w:pStyle w:val="TableHeader-QS"/>
              <w:jc w:val="left"/>
            </w:pPr>
            <w:r w:rsidRPr="009572B9">
              <w:t>Approval Signifies</w:t>
            </w:r>
          </w:p>
        </w:tc>
      </w:tr>
      <w:tr w:rsidR="00846072" w:rsidRPr="00F25230" w14:paraId="02E98A53" w14:textId="77777777" w:rsidTr="0083019E">
        <w:trPr>
          <w:trHeight w:val="469"/>
          <w:jc w:val="center"/>
        </w:trPr>
        <w:tc>
          <w:tcPr>
            <w:tcW w:w="2727" w:type="dxa"/>
            <w:tcBorders>
              <w:top w:val="single" w:sz="4" w:space="0" w:color="auto"/>
              <w:left w:val="single" w:sz="8" w:space="0" w:color="auto"/>
              <w:bottom w:val="single" w:sz="4" w:space="0" w:color="auto"/>
            </w:tcBorders>
          </w:tcPr>
          <w:p w14:paraId="792A8870" w14:textId="0BA65418" w:rsidR="00846072" w:rsidRDefault="00B522E3">
            <w:pPr>
              <w:pStyle w:val="TableTxt-QS"/>
            </w:pPr>
            <w:r w:rsidRPr="00B522E3">
              <w:t>Technical System Owner</w:t>
            </w:r>
            <w:r w:rsidR="00034971">
              <w:t xml:space="preserve"> (TSO)</w:t>
            </w:r>
          </w:p>
        </w:tc>
        <w:tc>
          <w:tcPr>
            <w:tcW w:w="2818" w:type="dxa"/>
            <w:tcBorders>
              <w:top w:val="single" w:sz="4" w:space="0" w:color="auto"/>
              <w:left w:val="single" w:sz="8" w:space="0" w:color="auto"/>
              <w:bottom w:val="single" w:sz="4" w:space="0" w:color="auto"/>
            </w:tcBorders>
          </w:tcPr>
          <w:p w14:paraId="6FC11683" w14:textId="77777777" w:rsidR="00846072" w:rsidRDefault="00846072">
            <w:pPr>
              <w:pStyle w:val="TableTxt-QS"/>
            </w:pPr>
            <w:r>
              <w:t>&lt;Name, Job Title&gt;</w:t>
            </w:r>
          </w:p>
        </w:tc>
        <w:tc>
          <w:tcPr>
            <w:tcW w:w="4423" w:type="dxa"/>
            <w:tcBorders>
              <w:top w:val="single" w:sz="4" w:space="0" w:color="auto"/>
              <w:bottom w:val="single" w:sz="4" w:space="0" w:color="auto"/>
            </w:tcBorders>
          </w:tcPr>
          <w:p w14:paraId="5D899A19" w14:textId="7E90F408" w:rsidR="00846072" w:rsidRDefault="00846072">
            <w:pPr>
              <w:pStyle w:val="TableTxt-QS"/>
              <w:rPr>
                <w:color w:val="000000"/>
                <w:sz w:val="19"/>
                <w:szCs w:val="19"/>
                <w:shd w:val="clear" w:color="auto" w:fill="FFFFFF"/>
              </w:rPr>
            </w:pPr>
            <w:r>
              <w:rPr>
                <w:color w:val="000000"/>
                <w:sz w:val="19"/>
                <w:szCs w:val="19"/>
                <w:shd w:val="clear" w:color="auto" w:fill="FFFFFF"/>
              </w:rPr>
              <w:t xml:space="preserve">Understanding of responsibilities for </w:t>
            </w:r>
            <w:r w:rsidR="00C77BB5">
              <w:rPr>
                <w:color w:val="000000"/>
                <w:sz w:val="19"/>
                <w:szCs w:val="19"/>
                <w:shd w:val="clear" w:color="auto" w:fill="FFFFFF"/>
              </w:rPr>
              <w:t xml:space="preserve">the </w:t>
            </w:r>
            <w:r>
              <w:rPr>
                <w:color w:val="000000"/>
                <w:sz w:val="19"/>
                <w:szCs w:val="19"/>
                <w:shd w:val="clear" w:color="auto" w:fill="FFFFFF"/>
              </w:rPr>
              <w:t xml:space="preserve">extent of validation </w:t>
            </w:r>
            <w:r w:rsidR="00D6154A" w:rsidRPr="00D6154A">
              <w:rPr>
                <w:color w:val="000000"/>
                <w:sz w:val="19"/>
                <w:szCs w:val="19"/>
                <w:shd w:val="clear" w:color="auto" w:fill="FFFFFF"/>
              </w:rPr>
              <w:t>using a risk-based approach, to provide the necessary resources, the appropriate people have reviewed the validation artifacts and understands their responsibilities in the validation process</w:t>
            </w:r>
            <w:r w:rsidR="00D6154A">
              <w:rPr>
                <w:color w:val="000000"/>
                <w:sz w:val="19"/>
                <w:szCs w:val="19"/>
                <w:shd w:val="clear" w:color="auto" w:fill="FFFFFF"/>
              </w:rPr>
              <w:t>.</w:t>
            </w:r>
          </w:p>
        </w:tc>
      </w:tr>
      <w:tr w:rsidR="0083019E" w:rsidRPr="00F25230" w14:paraId="39CF6AB7" w14:textId="77777777" w:rsidTr="0083019E">
        <w:trPr>
          <w:trHeight w:val="469"/>
          <w:jc w:val="center"/>
        </w:trPr>
        <w:tc>
          <w:tcPr>
            <w:tcW w:w="2727" w:type="dxa"/>
            <w:tcBorders>
              <w:top w:val="single" w:sz="4" w:space="0" w:color="auto"/>
              <w:left w:val="single" w:sz="8" w:space="0" w:color="auto"/>
              <w:bottom w:val="single" w:sz="4" w:space="0" w:color="auto"/>
            </w:tcBorders>
          </w:tcPr>
          <w:p w14:paraId="546C5271" w14:textId="2A271ECE" w:rsidR="0083019E" w:rsidRDefault="0083019E" w:rsidP="0083019E">
            <w:pPr>
              <w:pStyle w:val="TableTxt-QS"/>
            </w:pPr>
            <w:r w:rsidRPr="004B067D">
              <w:t>Business Process Owner</w:t>
            </w:r>
            <w:r w:rsidR="007A6466">
              <w:t xml:space="preserve"> (BPO)</w:t>
            </w:r>
            <w:r w:rsidRPr="004B067D">
              <w:t xml:space="preserve"> </w:t>
            </w:r>
            <w:r w:rsidRPr="00665361">
              <w:rPr>
                <w:rStyle w:val="InstructionsChar"/>
                <w:rFonts w:eastAsiaTheme="minorHAnsi"/>
              </w:rPr>
              <w:t>(</w:t>
            </w:r>
            <w:r w:rsidR="00374F11">
              <w:rPr>
                <w:rStyle w:val="InstructionsChar"/>
                <w:rFonts w:eastAsiaTheme="minorHAnsi"/>
              </w:rPr>
              <w:t>For</w:t>
            </w:r>
            <w:r w:rsidRPr="00FE0D81">
              <w:rPr>
                <w:rStyle w:val="InstructionsChar"/>
                <w:rFonts w:eastAsiaTheme="minorHAnsi"/>
              </w:rPr>
              <w:t xml:space="preserve"> </w:t>
            </w:r>
            <w:r w:rsidR="00401757">
              <w:rPr>
                <w:rStyle w:val="InstructionsChar"/>
                <w:rFonts w:eastAsiaTheme="minorHAnsi"/>
              </w:rPr>
              <w:t>Third Party</w:t>
            </w:r>
            <w:r w:rsidRPr="00FE0D81">
              <w:rPr>
                <w:rStyle w:val="InstructionsChar"/>
                <w:rFonts w:eastAsiaTheme="minorHAnsi"/>
              </w:rPr>
              <w:t xml:space="preserve"> engagement providing a product (e.g., COTS or SaaS)</w:t>
            </w:r>
            <w:r w:rsidR="00374F11">
              <w:rPr>
                <w:rStyle w:val="InstructionsChar"/>
                <w:rFonts w:eastAsiaTheme="minorHAnsi"/>
              </w:rPr>
              <w:t xml:space="preserve"> </w:t>
            </w:r>
            <w:r w:rsidR="00B94377">
              <w:rPr>
                <w:rStyle w:val="InstructionsChar"/>
                <w:rFonts w:eastAsiaTheme="minorHAnsi"/>
              </w:rPr>
              <w:t>– remove i</w:t>
            </w:r>
            <w:r w:rsidRPr="00FE0D81">
              <w:rPr>
                <w:rStyle w:val="InstructionsChar"/>
                <w:rFonts w:eastAsiaTheme="minorHAnsi"/>
              </w:rPr>
              <w:t>f the engagement is only an IT Service</w:t>
            </w:r>
            <w:r w:rsidR="00087EBB">
              <w:rPr>
                <w:rStyle w:val="InstructionsChar"/>
                <w:rFonts w:eastAsiaTheme="minorHAnsi"/>
              </w:rPr>
              <w:t>.</w:t>
            </w:r>
            <w:r w:rsidRPr="00665361">
              <w:rPr>
                <w:rStyle w:val="InstructionsChar"/>
                <w:rFonts w:eastAsiaTheme="minorHAnsi"/>
              </w:rPr>
              <w:t>)</w:t>
            </w:r>
          </w:p>
        </w:tc>
        <w:tc>
          <w:tcPr>
            <w:tcW w:w="2818" w:type="dxa"/>
            <w:tcBorders>
              <w:top w:val="single" w:sz="4" w:space="0" w:color="auto"/>
              <w:left w:val="single" w:sz="8" w:space="0" w:color="auto"/>
              <w:bottom w:val="single" w:sz="4" w:space="0" w:color="auto"/>
            </w:tcBorders>
          </w:tcPr>
          <w:p w14:paraId="5AA38D0C" w14:textId="77777777" w:rsidR="0083019E" w:rsidRDefault="0083019E" w:rsidP="0083019E">
            <w:pPr>
              <w:pStyle w:val="TableTxt-QS"/>
            </w:pPr>
            <w:r w:rsidRPr="006C4F40">
              <w:t>&lt;Name, Job Title&gt;</w:t>
            </w:r>
          </w:p>
        </w:tc>
        <w:tc>
          <w:tcPr>
            <w:tcW w:w="4423" w:type="dxa"/>
            <w:tcBorders>
              <w:top w:val="single" w:sz="4" w:space="0" w:color="auto"/>
              <w:bottom w:val="single" w:sz="4" w:space="0" w:color="auto"/>
            </w:tcBorders>
          </w:tcPr>
          <w:p w14:paraId="4F66E797" w14:textId="2F6F9D17" w:rsidR="0083019E" w:rsidRDefault="0083019E" w:rsidP="0083019E">
            <w:pPr>
              <w:pStyle w:val="TableTxt-QS"/>
              <w:rPr>
                <w:color w:val="000000"/>
                <w:sz w:val="19"/>
                <w:szCs w:val="19"/>
                <w:shd w:val="clear" w:color="auto" w:fill="FFFFFF"/>
              </w:rPr>
            </w:pPr>
            <w:r>
              <w:rPr>
                <w:color w:val="000000"/>
                <w:sz w:val="19"/>
                <w:szCs w:val="19"/>
                <w:shd w:val="clear" w:color="auto" w:fill="FFFFFF"/>
              </w:rPr>
              <w:t xml:space="preserve">Understanding of responsibilities </w:t>
            </w:r>
            <w:r w:rsidRPr="0083019E">
              <w:rPr>
                <w:color w:val="000000"/>
                <w:sz w:val="19"/>
                <w:szCs w:val="19"/>
                <w:shd w:val="clear" w:color="auto" w:fill="FFFFFF"/>
              </w:rPr>
              <w:t>for the extent of validation using a risk-based approach, to provide the necessary resources, the appropriate people have reviewed the validation artifacts and understands their responsibilities in the validation process.</w:t>
            </w:r>
          </w:p>
        </w:tc>
      </w:tr>
      <w:tr w:rsidR="003A6A35" w:rsidRPr="00F25230" w14:paraId="12478DCE" w14:textId="77777777" w:rsidTr="0083019E">
        <w:trPr>
          <w:trHeight w:val="469"/>
          <w:jc w:val="center"/>
        </w:trPr>
        <w:tc>
          <w:tcPr>
            <w:tcW w:w="2727" w:type="dxa"/>
            <w:tcBorders>
              <w:top w:val="single" w:sz="4" w:space="0" w:color="auto"/>
              <w:left w:val="single" w:sz="8" w:space="0" w:color="auto"/>
              <w:bottom w:val="single" w:sz="4" w:space="0" w:color="auto"/>
            </w:tcBorders>
          </w:tcPr>
          <w:p w14:paraId="16F3F6F4" w14:textId="78F2C097" w:rsidR="003A6A35" w:rsidRPr="004B067D" w:rsidRDefault="003A6A35" w:rsidP="003A6A35">
            <w:pPr>
              <w:pStyle w:val="TableTxt-QS"/>
            </w:pPr>
            <w:r>
              <w:t xml:space="preserve">Relationship Owner </w:t>
            </w:r>
            <w:r w:rsidRPr="00665361">
              <w:rPr>
                <w:rStyle w:val="InstructionsChar"/>
                <w:rFonts w:eastAsiaTheme="minorHAnsi"/>
              </w:rPr>
              <w:t>(</w:t>
            </w:r>
            <w:r w:rsidR="007C63F6">
              <w:rPr>
                <w:rStyle w:val="InstructionsChar"/>
                <w:rFonts w:eastAsiaTheme="minorHAnsi"/>
              </w:rPr>
              <w:t>For</w:t>
            </w:r>
            <w:r w:rsidR="000A57BD">
              <w:rPr>
                <w:rStyle w:val="InstructionsChar"/>
                <w:rFonts w:eastAsiaTheme="minorHAnsi"/>
              </w:rPr>
              <w:t xml:space="preserve"> </w:t>
            </w:r>
            <w:r w:rsidR="00B723CE">
              <w:rPr>
                <w:rStyle w:val="InstructionsChar"/>
                <w:rFonts w:eastAsiaTheme="minorHAnsi"/>
              </w:rPr>
              <w:t xml:space="preserve">Third Party </w:t>
            </w:r>
            <w:r w:rsidR="000A57BD">
              <w:rPr>
                <w:rStyle w:val="InstructionsChar"/>
                <w:rFonts w:eastAsiaTheme="minorHAnsi"/>
              </w:rPr>
              <w:t xml:space="preserve">engagement </w:t>
            </w:r>
            <w:r w:rsidR="007C63F6">
              <w:rPr>
                <w:rStyle w:val="InstructionsChar"/>
                <w:rFonts w:eastAsiaTheme="minorHAnsi"/>
              </w:rPr>
              <w:t>th</w:t>
            </w:r>
            <w:r w:rsidR="00F8394D">
              <w:rPr>
                <w:rStyle w:val="InstructionsChar"/>
                <w:rFonts w:eastAsiaTheme="minorHAnsi"/>
              </w:rPr>
              <w:t>a</w:t>
            </w:r>
            <w:r w:rsidR="007C63F6">
              <w:rPr>
                <w:rStyle w:val="InstructionsChar"/>
                <w:rFonts w:eastAsiaTheme="minorHAnsi"/>
              </w:rPr>
              <w:t xml:space="preserve">t </w:t>
            </w:r>
            <w:r w:rsidR="000A57BD">
              <w:rPr>
                <w:rStyle w:val="InstructionsChar"/>
                <w:rFonts w:eastAsiaTheme="minorHAnsi"/>
              </w:rPr>
              <w:t>is an IT Service</w:t>
            </w:r>
            <w:r w:rsidR="007C63F6">
              <w:rPr>
                <w:rStyle w:val="InstructionsChar"/>
                <w:rFonts w:eastAsiaTheme="minorHAnsi"/>
              </w:rPr>
              <w:t xml:space="preserve"> – remove if not applicable</w:t>
            </w:r>
            <w:r w:rsidRPr="00665361">
              <w:rPr>
                <w:rStyle w:val="InstructionsChar"/>
                <w:rFonts w:eastAsiaTheme="minorHAnsi"/>
              </w:rPr>
              <w:t>).</w:t>
            </w:r>
          </w:p>
        </w:tc>
        <w:tc>
          <w:tcPr>
            <w:tcW w:w="2818" w:type="dxa"/>
            <w:tcBorders>
              <w:top w:val="single" w:sz="4" w:space="0" w:color="auto"/>
              <w:left w:val="single" w:sz="8" w:space="0" w:color="auto"/>
              <w:bottom w:val="single" w:sz="4" w:space="0" w:color="auto"/>
            </w:tcBorders>
          </w:tcPr>
          <w:p w14:paraId="2855BB38" w14:textId="6E147CE5" w:rsidR="003A6A35" w:rsidRPr="006C4F40" w:rsidRDefault="003A6A35" w:rsidP="003A6A35">
            <w:pPr>
              <w:pStyle w:val="TableTxt-QS"/>
            </w:pPr>
            <w:r w:rsidRPr="006C4F40">
              <w:t>&lt;Name, Job Title&gt;</w:t>
            </w:r>
          </w:p>
        </w:tc>
        <w:tc>
          <w:tcPr>
            <w:tcW w:w="4423" w:type="dxa"/>
            <w:tcBorders>
              <w:top w:val="single" w:sz="4" w:space="0" w:color="auto"/>
              <w:bottom w:val="single" w:sz="4" w:space="0" w:color="auto"/>
            </w:tcBorders>
          </w:tcPr>
          <w:p w14:paraId="7BFC1F3E" w14:textId="53C6FDDF" w:rsidR="003A6A35" w:rsidRDefault="00D96D99" w:rsidP="003A6A35">
            <w:pPr>
              <w:pStyle w:val="TableTxt-QS"/>
              <w:rPr>
                <w:color w:val="000000"/>
                <w:sz w:val="19"/>
                <w:szCs w:val="19"/>
                <w:shd w:val="clear" w:color="auto" w:fill="FFFFFF"/>
              </w:rPr>
            </w:pPr>
            <w:r>
              <w:rPr>
                <w:color w:val="000000"/>
                <w:sz w:val="19"/>
                <w:szCs w:val="19"/>
                <w:shd w:val="clear" w:color="auto" w:fill="FFFFFF"/>
              </w:rPr>
              <w:t xml:space="preserve">Understanding of responsibilities </w:t>
            </w:r>
            <w:r w:rsidRPr="00B27A29">
              <w:rPr>
                <w:color w:val="000000"/>
                <w:sz w:val="19"/>
                <w:szCs w:val="19"/>
                <w:shd w:val="clear" w:color="auto" w:fill="FFFFFF"/>
              </w:rPr>
              <w:t xml:space="preserve">as the owner of the </w:t>
            </w:r>
            <w:r>
              <w:rPr>
                <w:color w:val="000000"/>
                <w:sz w:val="19"/>
                <w:szCs w:val="19"/>
                <w:shd w:val="clear" w:color="auto" w:fill="FFFFFF"/>
              </w:rPr>
              <w:t>Third Party</w:t>
            </w:r>
            <w:r w:rsidRPr="00B27A29">
              <w:rPr>
                <w:color w:val="000000"/>
                <w:sz w:val="19"/>
                <w:szCs w:val="19"/>
                <w:shd w:val="clear" w:color="auto" w:fill="FFFFFF"/>
              </w:rPr>
              <w:t xml:space="preserve"> relationship, that this document is adequate to support Lilly’s intended use of the third party, and the document meets the requirements for a </w:t>
            </w:r>
            <w:r>
              <w:rPr>
                <w:color w:val="000000"/>
                <w:sz w:val="19"/>
                <w:szCs w:val="19"/>
                <w:shd w:val="clear" w:color="auto" w:fill="FFFFFF"/>
              </w:rPr>
              <w:t>Third Party</w:t>
            </w:r>
            <w:r w:rsidRPr="00B27A29">
              <w:rPr>
                <w:color w:val="000000"/>
                <w:sz w:val="19"/>
                <w:szCs w:val="19"/>
                <w:shd w:val="clear" w:color="auto" w:fill="FFFFFF"/>
              </w:rPr>
              <w:t xml:space="preserve"> Management Plan.</w:t>
            </w:r>
          </w:p>
        </w:tc>
      </w:tr>
      <w:tr w:rsidR="003A6A35" w:rsidRPr="00F25230" w14:paraId="3FE950BE" w14:textId="77777777" w:rsidTr="003A6A35">
        <w:trPr>
          <w:trHeight w:val="469"/>
          <w:jc w:val="center"/>
        </w:trPr>
        <w:tc>
          <w:tcPr>
            <w:tcW w:w="2727" w:type="dxa"/>
            <w:tcBorders>
              <w:top w:val="single" w:sz="4" w:space="0" w:color="auto"/>
              <w:left w:val="single" w:sz="8" w:space="0" w:color="auto"/>
              <w:bottom w:val="single" w:sz="4" w:space="0" w:color="auto"/>
            </w:tcBorders>
          </w:tcPr>
          <w:p w14:paraId="653DC6AB" w14:textId="4F4299C0" w:rsidR="003A6A35" w:rsidRDefault="003A6A35" w:rsidP="003A6A35">
            <w:pPr>
              <w:pStyle w:val="TableTxt-QS"/>
            </w:pPr>
            <w:r>
              <w:t xml:space="preserve">Computer System Quality Assurance (CSQA) </w:t>
            </w:r>
            <w:r w:rsidRPr="00665361">
              <w:rPr>
                <w:rStyle w:val="InstructionsChar"/>
                <w:rFonts w:eastAsiaTheme="minorHAnsi"/>
              </w:rPr>
              <w:t>(</w:t>
            </w:r>
            <w:r w:rsidR="000654A5">
              <w:rPr>
                <w:rStyle w:val="InstructionsChar"/>
                <w:rFonts w:eastAsiaTheme="minorHAnsi"/>
              </w:rPr>
              <w:t>For Third Party enga</w:t>
            </w:r>
            <w:r w:rsidR="00917167">
              <w:rPr>
                <w:rStyle w:val="InstructionsChar"/>
                <w:rFonts w:eastAsiaTheme="minorHAnsi"/>
              </w:rPr>
              <w:t>gement</w:t>
            </w:r>
            <w:r w:rsidR="00C968DC">
              <w:rPr>
                <w:rStyle w:val="InstructionsChar"/>
                <w:rFonts w:eastAsiaTheme="minorHAnsi"/>
              </w:rPr>
              <w:t xml:space="preserve"> </w:t>
            </w:r>
            <w:r w:rsidR="00A62785">
              <w:rPr>
                <w:rStyle w:val="InstructionsChar"/>
                <w:rFonts w:eastAsiaTheme="minorHAnsi"/>
              </w:rPr>
              <w:t xml:space="preserve">with </w:t>
            </w:r>
            <w:r w:rsidRPr="0019204B">
              <w:rPr>
                <w:rStyle w:val="InstructionsChar"/>
                <w:rFonts w:eastAsiaTheme="minorHAnsi"/>
              </w:rPr>
              <w:t xml:space="preserve">CSQ Third Party Risk Classification is High. If the CSQ Third Party Risk Classification is Medium, </w:t>
            </w:r>
            <w:r w:rsidR="00D96D99">
              <w:rPr>
                <w:rStyle w:val="InstructionsChar"/>
                <w:rFonts w:eastAsiaTheme="minorHAnsi"/>
              </w:rPr>
              <w:t xml:space="preserve">approval is optional </w:t>
            </w:r>
            <w:r w:rsidR="008F2455">
              <w:rPr>
                <w:rStyle w:val="InstructionsChar"/>
                <w:rFonts w:eastAsiaTheme="minorHAnsi"/>
              </w:rPr>
              <w:t>– remove if not applicable</w:t>
            </w:r>
            <w:r w:rsidRPr="00665361">
              <w:rPr>
                <w:rStyle w:val="InstructionsChar"/>
                <w:rFonts w:eastAsiaTheme="minorHAnsi"/>
              </w:rPr>
              <w:t>).</w:t>
            </w:r>
          </w:p>
        </w:tc>
        <w:tc>
          <w:tcPr>
            <w:tcW w:w="2818" w:type="dxa"/>
            <w:tcBorders>
              <w:top w:val="single" w:sz="4" w:space="0" w:color="auto"/>
              <w:left w:val="single" w:sz="8" w:space="0" w:color="auto"/>
              <w:bottom w:val="single" w:sz="4" w:space="0" w:color="auto"/>
            </w:tcBorders>
          </w:tcPr>
          <w:p w14:paraId="0DFB864F" w14:textId="77777777" w:rsidR="003A6A35" w:rsidRDefault="003A6A35" w:rsidP="003A6A35">
            <w:pPr>
              <w:pStyle w:val="TableTxt-QS"/>
            </w:pPr>
            <w:r w:rsidRPr="006C4F40">
              <w:t>&lt;Name, Job Title&gt;</w:t>
            </w:r>
          </w:p>
        </w:tc>
        <w:tc>
          <w:tcPr>
            <w:tcW w:w="4423" w:type="dxa"/>
            <w:tcBorders>
              <w:top w:val="single" w:sz="4" w:space="0" w:color="auto"/>
              <w:bottom w:val="single" w:sz="4" w:space="0" w:color="auto"/>
            </w:tcBorders>
          </w:tcPr>
          <w:p w14:paraId="055C45AA" w14:textId="390A21C2" w:rsidR="003A6A35" w:rsidRDefault="006A5C42" w:rsidP="003A6A35">
            <w:pPr>
              <w:pStyle w:val="TableTxt-QS"/>
              <w:rPr>
                <w:color w:val="000000"/>
                <w:sz w:val="19"/>
                <w:szCs w:val="19"/>
                <w:shd w:val="clear" w:color="auto" w:fill="FFFFFF"/>
              </w:rPr>
            </w:pPr>
            <w:r w:rsidRPr="00ED054E">
              <w:rPr>
                <w:color w:val="000000"/>
                <w:sz w:val="19"/>
                <w:szCs w:val="19"/>
                <w:shd w:val="clear" w:color="auto" w:fill="FFFFFF"/>
                <w:lang w:bidi="en-US"/>
              </w:rPr>
              <w:t xml:space="preserve">Understanding of responsibilities to provide independent quality oversight of the computer system and third-party relationship, that this document is adequate and complies with Lilly Quality Standards, procedures and required tools, that the third-party risk classification </w:t>
            </w:r>
            <w:r>
              <w:rPr>
                <w:color w:val="000000"/>
                <w:sz w:val="19"/>
                <w:szCs w:val="19"/>
                <w:shd w:val="clear" w:color="auto" w:fill="FFFFFF"/>
                <w:lang w:bidi="en-US"/>
              </w:rPr>
              <w:t xml:space="preserve">is </w:t>
            </w:r>
            <w:r w:rsidRPr="00ED054E">
              <w:rPr>
                <w:color w:val="000000"/>
                <w:sz w:val="19"/>
                <w:szCs w:val="19"/>
                <w:shd w:val="clear" w:color="auto" w:fill="FFFFFF"/>
                <w:lang w:bidi="en-US"/>
              </w:rPr>
              <w:t>appropriate</w:t>
            </w:r>
            <w:r>
              <w:rPr>
                <w:color w:val="000000"/>
                <w:sz w:val="19"/>
                <w:szCs w:val="19"/>
                <w:shd w:val="clear" w:color="auto" w:fill="FFFFFF"/>
                <w:lang w:bidi="en-US"/>
              </w:rPr>
              <w:t>.</w:t>
            </w:r>
          </w:p>
        </w:tc>
      </w:tr>
      <w:tr w:rsidR="003A6A35" w:rsidRPr="00F25230" w14:paraId="50A45A57" w14:textId="77777777" w:rsidTr="00C56730">
        <w:trPr>
          <w:trHeight w:val="469"/>
          <w:jc w:val="center"/>
        </w:trPr>
        <w:tc>
          <w:tcPr>
            <w:tcW w:w="2727" w:type="dxa"/>
            <w:tcBorders>
              <w:top w:val="single" w:sz="4" w:space="0" w:color="auto"/>
              <w:left w:val="single" w:sz="8" w:space="0" w:color="auto"/>
              <w:bottom w:val="single" w:sz="4" w:space="0" w:color="auto"/>
            </w:tcBorders>
          </w:tcPr>
          <w:p w14:paraId="6FDDCD4D" w14:textId="46C9D8CE" w:rsidR="003A6A35" w:rsidRDefault="003A6A35" w:rsidP="003A6A35">
            <w:pPr>
              <w:pStyle w:val="TableTxt-QS"/>
            </w:pPr>
            <w:r w:rsidRPr="006D3879">
              <w:t>Engagement Owner</w:t>
            </w:r>
            <w:r>
              <w:t xml:space="preserve"> </w:t>
            </w:r>
            <w:r w:rsidRPr="00EE6A9F">
              <w:rPr>
                <w:rStyle w:val="InstructionsChar"/>
                <w:rFonts w:eastAsiaTheme="minorHAnsi"/>
              </w:rPr>
              <w:t>(</w:t>
            </w:r>
            <w:r w:rsidR="003D1943" w:rsidRPr="003D1943">
              <w:rPr>
                <w:rFonts w:cs="Times New Roman"/>
                <w:i/>
                <w:color w:val="B50708"/>
                <w:lang w:val="en-GB" w:bidi="en-US"/>
              </w:rPr>
              <w:t>R</w:t>
            </w:r>
            <w:r w:rsidR="00BE23AE" w:rsidRPr="003D1943">
              <w:rPr>
                <w:rFonts w:cs="Times New Roman"/>
                <w:i/>
                <w:color w:val="B50708"/>
                <w:lang w:val="en-GB" w:bidi="en-US"/>
              </w:rPr>
              <w:t>equired</w:t>
            </w:r>
            <w:r w:rsidR="00BE23AE" w:rsidRPr="00ED054E">
              <w:rPr>
                <w:rFonts w:cs="Times New Roman"/>
                <w:i/>
                <w:color w:val="B50708"/>
                <w:lang w:val="en-GB" w:bidi="en-US"/>
              </w:rPr>
              <w:t xml:space="preserve"> if </w:t>
            </w:r>
            <w:r w:rsidR="003F5A01">
              <w:rPr>
                <w:rFonts w:cs="Times New Roman"/>
                <w:i/>
                <w:color w:val="B50708"/>
                <w:lang w:val="en-GB" w:bidi="en-US"/>
              </w:rPr>
              <w:t>E</w:t>
            </w:r>
            <w:r w:rsidR="00BE23AE" w:rsidRPr="00ED054E">
              <w:rPr>
                <w:rFonts w:cs="Times New Roman"/>
                <w:i/>
                <w:color w:val="B50708"/>
                <w:lang w:val="en-GB" w:bidi="en-US"/>
              </w:rPr>
              <w:t xml:space="preserve">ngagement </w:t>
            </w:r>
            <w:r w:rsidR="003F5A01">
              <w:rPr>
                <w:rFonts w:cs="Times New Roman"/>
                <w:i/>
                <w:color w:val="B50708"/>
                <w:lang w:val="en-GB" w:bidi="en-US"/>
              </w:rPr>
              <w:t>O</w:t>
            </w:r>
            <w:r w:rsidR="00BE23AE" w:rsidRPr="00ED054E">
              <w:rPr>
                <w:rFonts w:cs="Times New Roman"/>
                <w:i/>
                <w:color w:val="B50708"/>
                <w:lang w:val="en-GB" w:bidi="en-US"/>
              </w:rPr>
              <w:t>wner is not the TSO or BPO.</w:t>
            </w:r>
            <w:r>
              <w:rPr>
                <w:rFonts w:cs="Times New Roman"/>
                <w:i/>
                <w:color w:val="B50708"/>
                <w:lang w:val="en-GB" w:bidi="en-US"/>
              </w:rPr>
              <w:t xml:space="preserve"> </w:t>
            </w:r>
            <w:r w:rsidR="004C7802">
              <w:rPr>
                <w:rStyle w:val="InstructionsChar"/>
                <w:rFonts w:eastAsiaTheme="minorHAnsi"/>
              </w:rPr>
              <w:t>Remove if not applicable</w:t>
            </w:r>
            <w:r w:rsidRPr="00EE6A9F">
              <w:rPr>
                <w:rStyle w:val="InstructionsChar"/>
                <w:rFonts w:eastAsiaTheme="minorHAnsi"/>
              </w:rPr>
              <w:t>).</w:t>
            </w:r>
          </w:p>
        </w:tc>
        <w:tc>
          <w:tcPr>
            <w:tcW w:w="2818" w:type="dxa"/>
            <w:tcBorders>
              <w:top w:val="single" w:sz="4" w:space="0" w:color="auto"/>
              <w:left w:val="single" w:sz="8" w:space="0" w:color="auto"/>
              <w:bottom w:val="single" w:sz="4" w:space="0" w:color="auto"/>
            </w:tcBorders>
          </w:tcPr>
          <w:p w14:paraId="2B19FADC" w14:textId="519A97EE" w:rsidR="003A6A35" w:rsidRPr="006C4F40" w:rsidRDefault="003A6A35" w:rsidP="003A6A35">
            <w:pPr>
              <w:pStyle w:val="TableTxt-QS"/>
            </w:pPr>
            <w:r>
              <w:t>&lt;Name, Job Title&gt;</w:t>
            </w:r>
          </w:p>
        </w:tc>
        <w:tc>
          <w:tcPr>
            <w:tcW w:w="4423" w:type="dxa"/>
            <w:tcBorders>
              <w:top w:val="single" w:sz="4" w:space="0" w:color="auto"/>
              <w:bottom w:val="single" w:sz="4" w:space="0" w:color="auto"/>
            </w:tcBorders>
          </w:tcPr>
          <w:p w14:paraId="1EB99561" w14:textId="1410641C" w:rsidR="003A6A35" w:rsidRDefault="003A6A35" w:rsidP="003A6A35">
            <w:pPr>
              <w:pStyle w:val="TableTxt-QS"/>
              <w:rPr>
                <w:color w:val="000000"/>
                <w:sz w:val="19"/>
                <w:szCs w:val="19"/>
                <w:shd w:val="clear" w:color="auto" w:fill="FFFFFF"/>
              </w:rPr>
            </w:pPr>
            <w:r>
              <w:rPr>
                <w:color w:val="000000"/>
                <w:sz w:val="19"/>
                <w:szCs w:val="19"/>
                <w:shd w:val="clear" w:color="auto" w:fill="FFFFFF"/>
              </w:rPr>
              <w:t xml:space="preserve">Understanding of responsibilities </w:t>
            </w:r>
            <w:r w:rsidRPr="00B27A29">
              <w:rPr>
                <w:color w:val="000000"/>
                <w:sz w:val="19"/>
                <w:szCs w:val="19"/>
                <w:shd w:val="clear" w:color="auto" w:fill="FFFFFF"/>
              </w:rPr>
              <w:t xml:space="preserve">as the owner of the </w:t>
            </w:r>
            <w:r>
              <w:rPr>
                <w:color w:val="000000"/>
                <w:sz w:val="19"/>
                <w:szCs w:val="19"/>
                <w:shd w:val="clear" w:color="auto" w:fill="FFFFFF"/>
              </w:rPr>
              <w:t>Third Party</w:t>
            </w:r>
            <w:r w:rsidRPr="00B27A29">
              <w:rPr>
                <w:color w:val="000000"/>
                <w:sz w:val="19"/>
                <w:szCs w:val="19"/>
                <w:shd w:val="clear" w:color="auto" w:fill="FFFFFF"/>
              </w:rPr>
              <w:t xml:space="preserve"> relationship, that this document is adequate to support Lilly’s intended use of the third party, and the document meets the requirements for a </w:t>
            </w:r>
            <w:r>
              <w:rPr>
                <w:color w:val="000000"/>
                <w:sz w:val="19"/>
                <w:szCs w:val="19"/>
                <w:shd w:val="clear" w:color="auto" w:fill="FFFFFF"/>
              </w:rPr>
              <w:t>Third Party</w:t>
            </w:r>
            <w:r w:rsidRPr="00B27A29">
              <w:rPr>
                <w:color w:val="000000"/>
                <w:sz w:val="19"/>
                <w:szCs w:val="19"/>
                <w:shd w:val="clear" w:color="auto" w:fill="FFFFFF"/>
              </w:rPr>
              <w:t xml:space="preserve"> Management Plan.</w:t>
            </w:r>
          </w:p>
        </w:tc>
      </w:tr>
    </w:tbl>
    <w:p w14:paraId="280F1A88" w14:textId="77777777" w:rsidR="00846072" w:rsidRPr="00561034" w:rsidRDefault="00846072" w:rsidP="00DD0203">
      <w:pPr>
        <w:rPr>
          <w:b/>
        </w:rPr>
      </w:pPr>
    </w:p>
    <w:p w14:paraId="16850FC8" w14:textId="154A74F1" w:rsidR="00DD0203" w:rsidRPr="00561034" w:rsidRDefault="00DD0203" w:rsidP="00DD0203">
      <w:pPr>
        <w:rPr>
          <w:sz w:val="24"/>
          <w:szCs w:val="24"/>
        </w:rPr>
      </w:pPr>
      <w:r w:rsidRPr="3521E861">
        <w:rPr>
          <w:sz w:val="24"/>
          <w:szCs w:val="24"/>
        </w:rPr>
        <w:br w:type="page"/>
      </w:r>
    </w:p>
    <w:p w14:paraId="11BE4F3C" w14:textId="77777777" w:rsidR="00511B6E" w:rsidRPr="003053BF" w:rsidRDefault="00511B6E" w:rsidP="00324E44">
      <w:pPr>
        <w:pStyle w:val="H0-QSNotinTOC"/>
        <w:ind w:left="0" w:firstLine="0"/>
      </w:pPr>
      <w:r w:rsidRPr="003053BF">
        <w:t>PURPOSE</w:t>
      </w:r>
    </w:p>
    <w:p w14:paraId="13FBDB5D" w14:textId="6E9668B2" w:rsidR="00312B33" w:rsidRPr="00035B3E" w:rsidRDefault="00324E44" w:rsidP="00035B3E">
      <w:pPr>
        <w:pStyle w:val="H0-BodyText"/>
      </w:pPr>
      <w:r w:rsidRPr="00035B3E">
        <w:t>The</w:t>
      </w:r>
      <w:r w:rsidR="00312B33" w:rsidRPr="00035B3E">
        <w:t xml:space="preserve"> Third Party Management Plan (TPMP) defines the governance, quality, and operational expectations that govern the relationship between Eli Lilly and Company (Lilly) and the </w:t>
      </w:r>
      <w:r w:rsidR="00712B5A" w:rsidRPr="00035B3E">
        <w:t>&lt;</w:t>
      </w:r>
      <w:r w:rsidR="00312B33" w:rsidRPr="00035B3E">
        <w:t>Third party name</w:t>
      </w:r>
      <w:r w:rsidR="00712B5A" w:rsidRPr="00035B3E">
        <w:t>&gt;</w:t>
      </w:r>
      <w:r w:rsidR="00312B33" w:rsidRPr="00035B3E">
        <w:t xml:space="preserve">, </w:t>
      </w:r>
      <w:r w:rsidR="00712B5A" w:rsidRPr="00035B3E">
        <w:t>&lt;</w:t>
      </w:r>
      <w:r w:rsidR="00312B33" w:rsidRPr="00035B3E">
        <w:t>Engagement name</w:t>
      </w:r>
      <w:r w:rsidR="00712B5A" w:rsidRPr="00035B3E">
        <w:t>&gt;</w:t>
      </w:r>
      <w:r w:rsidR="00312B33" w:rsidRPr="00035B3E">
        <w:t xml:space="preserve">. It establishes roles and responsibilities, quality processes, performance management framework, and escalation procedures applicable to this engagement </w:t>
      </w:r>
      <w:r w:rsidR="00712B5A" w:rsidRPr="00035B3E">
        <w:t>&lt;</w:t>
      </w:r>
      <w:r w:rsidR="00312B33" w:rsidRPr="00035B3E">
        <w:t>Engagement name</w:t>
      </w:r>
      <w:r w:rsidR="00712B5A" w:rsidRPr="00035B3E">
        <w:t>&gt;.</w:t>
      </w:r>
    </w:p>
    <w:p w14:paraId="0A8D5CA4" w14:textId="77777777" w:rsidR="00511B6E" w:rsidRPr="00585F9A" w:rsidRDefault="00511B6E" w:rsidP="00511B6E">
      <w:pPr>
        <w:pStyle w:val="H0-QSNotinTOC"/>
      </w:pPr>
      <w:bookmarkStart w:id="0" w:name="_Toc286994233"/>
      <w:bookmarkStart w:id="1" w:name="_Toc286994306"/>
      <w:bookmarkStart w:id="2" w:name="_Toc286997174"/>
      <w:bookmarkStart w:id="3" w:name="_Toc287368213"/>
      <w:bookmarkStart w:id="4" w:name="_Toc287520440"/>
      <w:r w:rsidRPr="00585F9A">
        <w:t>IN SCOPE</w:t>
      </w:r>
    </w:p>
    <w:p w14:paraId="1BFFB88F" w14:textId="1CA40CA1" w:rsidR="00324E44" w:rsidRPr="00FB06FF" w:rsidRDefault="00324E44" w:rsidP="00103CE7">
      <w:pPr>
        <w:pStyle w:val="BodyTxt-QS"/>
        <w:ind w:left="58"/>
      </w:pPr>
      <w:r w:rsidRPr="00FB06FF">
        <w:t xml:space="preserve">This plan applies to the engagement </w:t>
      </w:r>
      <w:r w:rsidR="00DE6882">
        <w:t>&lt;</w:t>
      </w:r>
      <w:r w:rsidRPr="00FB06FF">
        <w:t>Engagement name</w:t>
      </w:r>
      <w:r w:rsidR="00DE6882">
        <w:t>&gt;</w:t>
      </w:r>
      <w:r w:rsidRPr="00FB06FF">
        <w:t xml:space="preserve"> and governs the following:</w:t>
      </w:r>
    </w:p>
    <w:p w14:paraId="3C58196B" w14:textId="77777777" w:rsidR="00324E44" w:rsidRPr="00FB06FF" w:rsidRDefault="00324E44" w:rsidP="00103CE7">
      <w:pPr>
        <w:pStyle w:val="BodyTxt-QS"/>
        <w:numPr>
          <w:ilvl w:val="0"/>
          <w:numId w:val="39"/>
        </w:numPr>
      </w:pPr>
      <w:r w:rsidRPr="00FB06FF">
        <w:t>Products and/or services provided by the third party to Lilly</w:t>
      </w:r>
    </w:p>
    <w:p w14:paraId="1AD4050D" w14:textId="77777777" w:rsidR="00324E44" w:rsidRPr="00FB06FF" w:rsidRDefault="00324E44" w:rsidP="00103CE7">
      <w:pPr>
        <w:pStyle w:val="BodyTxt-QS"/>
        <w:numPr>
          <w:ilvl w:val="0"/>
          <w:numId w:val="39"/>
        </w:numPr>
      </w:pPr>
      <w:r w:rsidRPr="00FB06FF">
        <w:t>Quality and compliance obligations of both parties</w:t>
      </w:r>
    </w:p>
    <w:p w14:paraId="52D27BC5" w14:textId="77777777" w:rsidR="00324E44" w:rsidRPr="00FB06FF" w:rsidRDefault="00324E44" w:rsidP="00103CE7">
      <w:pPr>
        <w:pStyle w:val="BodyTxt-QS"/>
        <w:numPr>
          <w:ilvl w:val="0"/>
          <w:numId w:val="39"/>
        </w:numPr>
      </w:pPr>
      <w:r w:rsidRPr="00FB06FF">
        <w:t>Governance and performance oversight mechanisms</w:t>
      </w:r>
    </w:p>
    <w:p w14:paraId="2CF902E0" w14:textId="77777777" w:rsidR="00511B6E" w:rsidRPr="00585F9A" w:rsidRDefault="00511B6E" w:rsidP="00324E44">
      <w:pPr>
        <w:pStyle w:val="H0-QSNotinTOC"/>
        <w:ind w:left="0" w:firstLine="0"/>
      </w:pPr>
      <w:r w:rsidRPr="00585F9A">
        <w:t>OUT OF SCOPE</w:t>
      </w:r>
    </w:p>
    <w:p w14:paraId="67F00EBC" w14:textId="77777777" w:rsidR="00511B6E" w:rsidRDefault="00511B6E" w:rsidP="00511B6E">
      <w:pPr>
        <w:pStyle w:val="H0-BodyText"/>
      </w:pPr>
      <w:r w:rsidRPr="00FC1A06">
        <w:t>The following are out of scope:</w:t>
      </w:r>
    </w:p>
    <w:p w14:paraId="7F722772" w14:textId="77777777" w:rsidR="00511B6E" w:rsidRPr="00920290" w:rsidRDefault="00511B6E" w:rsidP="00511B6E">
      <w:pPr>
        <w:pStyle w:val="H0-BodyTxt-Bullet-QS"/>
      </w:pPr>
      <w:bookmarkStart w:id="5" w:name="_Toc207383565"/>
      <w:bookmarkEnd w:id="0"/>
      <w:bookmarkEnd w:id="1"/>
      <w:bookmarkEnd w:id="2"/>
      <w:bookmarkEnd w:id="3"/>
      <w:bookmarkEnd w:id="4"/>
      <w:r w:rsidRPr="00920290">
        <w:t>&lt;Item 1&gt;</w:t>
      </w:r>
    </w:p>
    <w:p w14:paraId="52E5842E" w14:textId="06A71F5C" w:rsidR="00CB4632" w:rsidRPr="00F3257E" w:rsidRDefault="00511B6E" w:rsidP="00DD0203">
      <w:pPr>
        <w:pStyle w:val="H0-BodyTxt-Bullet-QS"/>
      </w:pPr>
      <w:r w:rsidRPr="00920290">
        <w:t>&lt;Item 2&gt;</w:t>
      </w:r>
      <w:bookmarkEnd w:id="5"/>
    </w:p>
    <w:p w14:paraId="412E3E33" w14:textId="77777777" w:rsidR="00CB4632" w:rsidRDefault="00CB4632" w:rsidP="00DD0203">
      <w:pPr>
        <w:rPr>
          <w:color w:val="FF0000"/>
          <w:sz w:val="24"/>
        </w:rPr>
      </w:pPr>
    </w:p>
    <w:p w14:paraId="217E31DD" w14:textId="67F04B29" w:rsidR="000F172C" w:rsidRPr="00D528C7" w:rsidRDefault="00F7101D" w:rsidP="00D528C7">
      <w:pPr>
        <w:pStyle w:val="H0-QSNotinTOC"/>
        <w:ind w:left="0" w:firstLine="0"/>
      </w:pPr>
      <w:r w:rsidRPr="00D528C7">
        <w:t>TABLE OF CONTENTS</w:t>
      </w:r>
    </w:p>
    <w:p w14:paraId="65EDB02A" w14:textId="045D5B4B" w:rsidR="007C0802" w:rsidRPr="007C0802" w:rsidRDefault="00F7101D">
      <w:pPr>
        <w:pStyle w:val="TOC2"/>
        <w:tabs>
          <w:tab w:val="right" w:leader="dot" w:pos="9926"/>
        </w:tabs>
        <w:rPr>
          <w:noProof/>
          <w:kern w:val="2"/>
          <w:sz w:val="24"/>
          <w:szCs w:val="24"/>
          <w:lang w:bidi="ar-SA"/>
          <w14:ligatures w14:val="standardContextual"/>
        </w:rPr>
      </w:pPr>
      <w:r w:rsidRPr="007C0802">
        <w:fldChar w:fldCharType="begin"/>
      </w:r>
      <w:r w:rsidRPr="007C0802">
        <w:instrText xml:space="preserve"> TOC  \* MERGEFORMAT </w:instrText>
      </w:r>
      <w:r w:rsidRPr="007C0802">
        <w:fldChar w:fldCharType="separate"/>
      </w:r>
      <w:r w:rsidR="007C0802" w:rsidRPr="007C0802">
        <w:rPr>
          <w:rFonts w:ascii="Segoe UI" w:eastAsia="Times New Roman" w:hAnsi="Segoe UI" w:cs="Segoe UI"/>
          <w:noProof/>
          <w:color w:val="000000" w:themeColor="text1"/>
        </w:rPr>
        <w:t>1. INTRODUCTION</w:t>
      </w:r>
      <w:r w:rsidR="007C0802" w:rsidRPr="007C0802">
        <w:rPr>
          <w:noProof/>
        </w:rPr>
        <w:tab/>
      </w:r>
      <w:r w:rsidR="007C0802" w:rsidRPr="007C0802">
        <w:rPr>
          <w:noProof/>
        </w:rPr>
        <w:fldChar w:fldCharType="begin"/>
      </w:r>
      <w:r w:rsidR="007C0802" w:rsidRPr="007C0802">
        <w:rPr>
          <w:noProof/>
        </w:rPr>
        <w:instrText xml:space="preserve"> PAGEREF _Toc230945804 \h </w:instrText>
      </w:r>
      <w:r w:rsidR="007C0802" w:rsidRPr="007C0802">
        <w:rPr>
          <w:noProof/>
        </w:rPr>
      </w:r>
      <w:r w:rsidR="007C0802" w:rsidRPr="007C0802">
        <w:rPr>
          <w:noProof/>
        </w:rPr>
        <w:fldChar w:fldCharType="separate"/>
      </w:r>
      <w:r w:rsidR="007C0802" w:rsidRPr="007C0802">
        <w:rPr>
          <w:noProof/>
        </w:rPr>
        <w:t>5</w:t>
      </w:r>
      <w:r w:rsidR="007C0802" w:rsidRPr="007C0802">
        <w:rPr>
          <w:noProof/>
        </w:rPr>
        <w:fldChar w:fldCharType="end"/>
      </w:r>
    </w:p>
    <w:p w14:paraId="6A8C298D" w14:textId="3D5E003E" w:rsidR="007C0802" w:rsidRP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2. RELATIONSHIP MANAGEMENT</w:t>
      </w:r>
      <w:r w:rsidRPr="007C0802">
        <w:rPr>
          <w:noProof/>
        </w:rPr>
        <w:tab/>
      </w:r>
      <w:r w:rsidRPr="007C0802">
        <w:rPr>
          <w:noProof/>
        </w:rPr>
        <w:fldChar w:fldCharType="begin"/>
      </w:r>
      <w:r w:rsidRPr="007C0802">
        <w:rPr>
          <w:noProof/>
        </w:rPr>
        <w:instrText xml:space="preserve"> PAGEREF _Toc230945805 \h </w:instrText>
      </w:r>
      <w:r w:rsidRPr="007C0802">
        <w:rPr>
          <w:noProof/>
        </w:rPr>
      </w:r>
      <w:r w:rsidRPr="007C0802">
        <w:rPr>
          <w:noProof/>
        </w:rPr>
        <w:fldChar w:fldCharType="separate"/>
      </w:r>
      <w:r w:rsidRPr="007C0802">
        <w:rPr>
          <w:noProof/>
        </w:rPr>
        <w:t>5</w:t>
      </w:r>
      <w:r w:rsidRPr="007C0802">
        <w:rPr>
          <w:noProof/>
        </w:rPr>
        <w:fldChar w:fldCharType="end"/>
      </w:r>
    </w:p>
    <w:p w14:paraId="1E230574" w14:textId="51B0456B" w:rsidR="007C0802" w:rsidRPr="007C0802" w:rsidRDefault="007C0802">
      <w:pPr>
        <w:pStyle w:val="TOC3"/>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2.1 Engagement Profile</w:t>
      </w:r>
      <w:r w:rsidRPr="007C0802">
        <w:rPr>
          <w:noProof/>
        </w:rPr>
        <w:tab/>
      </w:r>
      <w:r w:rsidRPr="007C0802">
        <w:rPr>
          <w:noProof/>
        </w:rPr>
        <w:fldChar w:fldCharType="begin"/>
      </w:r>
      <w:r w:rsidRPr="007C0802">
        <w:rPr>
          <w:noProof/>
        </w:rPr>
        <w:instrText xml:space="preserve"> PAGEREF _Toc230945806 \h </w:instrText>
      </w:r>
      <w:r w:rsidRPr="007C0802">
        <w:rPr>
          <w:noProof/>
        </w:rPr>
      </w:r>
      <w:r w:rsidRPr="007C0802">
        <w:rPr>
          <w:noProof/>
        </w:rPr>
        <w:fldChar w:fldCharType="separate"/>
      </w:r>
      <w:r w:rsidRPr="007C0802">
        <w:rPr>
          <w:noProof/>
        </w:rPr>
        <w:t>5</w:t>
      </w:r>
      <w:r w:rsidRPr="007C0802">
        <w:rPr>
          <w:noProof/>
        </w:rPr>
        <w:fldChar w:fldCharType="end"/>
      </w:r>
    </w:p>
    <w:p w14:paraId="4094F6F3" w14:textId="03607290" w:rsidR="007C0802" w:rsidRPr="007C0802" w:rsidRDefault="007C0802">
      <w:pPr>
        <w:pStyle w:val="TOC3"/>
        <w:tabs>
          <w:tab w:val="right" w:leader="dot" w:pos="9926"/>
        </w:tabs>
        <w:rPr>
          <w:noProof/>
          <w:kern w:val="2"/>
          <w:sz w:val="24"/>
          <w:szCs w:val="24"/>
          <w:lang w:bidi="ar-SA"/>
          <w14:ligatures w14:val="standardContextual"/>
        </w:rPr>
      </w:pPr>
      <w:r w:rsidRPr="007C0802">
        <w:rPr>
          <w:rFonts w:ascii="Segoe UI" w:eastAsia="Times New Roman" w:hAnsi="Segoe UI" w:cs="Segoe UI"/>
          <w:noProof/>
        </w:rPr>
        <w:t>2.2 Roles and Responsibilities</w:t>
      </w:r>
      <w:r w:rsidRPr="007C0802">
        <w:rPr>
          <w:noProof/>
        </w:rPr>
        <w:tab/>
      </w:r>
      <w:r w:rsidRPr="007C0802">
        <w:rPr>
          <w:noProof/>
        </w:rPr>
        <w:fldChar w:fldCharType="begin"/>
      </w:r>
      <w:r w:rsidRPr="007C0802">
        <w:rPr>
          <w:noProof/>
        </w:rPr>
        <w:instrText xml:space="preserve"> PAGEREF _Toc230945807 \h </w:instrText>
      </w:r>
      <w:r w:rsidRPr="007C0802">
        <w:rPr>
          <w:noProof/>
        </w:rPr>
      </w:r>
      <w:r w:rsidRPr="007C0802">
        <w:rPr>
          <w:noProof/>
        </w:rPr>
        <w:fldChar w:fldCharType="separate"/>
      </w:r>
      <w:r w:rsidRPr="007C0802">
        <w:rPr>
          <w:noProof/>
        </w:rPr>
        <w:t>6</w:t>
      </w:r>
      <w:r w:rsidRPr="007C0802">
        <w:rPr>
          <w:noProof/>
        </w:rPr>
        <w:fldChar w:fldCharType="end"/>
      </w:r>
    </w:p>
    <w:p w14:paraId="2DD2B0E1" w14:textId="777C537F" w:rsidR="007C0802" w:rsidRPr="007C0802" w:rsidRDefault="007C0802">
      <w:pPr>
        <w:pStyle w:val="TOC3"/>
        <w:tabs>
          <w:tab w:val="right" w:leader="dot" w:pos="9926"/>
        </w:tabs>
        <w:rPr>
          <w:noProof/>
          <w:kern w:val="2"/>
          <w:sz w:val="24"/>
          <w:szCs w:val="24"/>
          <w:lang w:bidi="ar-SA"/>
          <w14:ligatures w14:val="standardContextual"/>
        </w:rPr>
      </w:pPr>
      <w:r w:rsidRPr="007C0802">
        <w:rPr>
          <w:rFonts w:ascii="Segoe UI" w:eastAsia="Times New Roman" w:hAnsi="Segoe UI" w:cs="Segoe UI"/>
          <w:noProof/>
        </w:rPr>
        <w:t>2.3 Governance Review Meetings</w:t>
      </w:r>
      <w:r w:rsidRPr="007C0802">
        <w:rPr>
          <w:noProof/>
        </w:rPr>
        <w:tab/>
      </w:r>
      <w:r w:rsidRPr="007C0802">
        <w:rPr>
          <w:noProof/>
        </w:rPr>
        <w:fldChar w:fldCharType="begin"/>
      </w:r>
      <w:r w:rsidRPr="007C0802">
        <w:rPr>
          <w:noProof/>
        </w:rPr>
        <w:instrText xml:space="preserve"> PAGEREF _Toc230945808 \h </w:instrText>
      </w:r>
      <w:r w:rsidRPr="007C0802">
        <w:rPr>
          <w:noProof/>
        </w:rPr>
      </w:r>
      <w:r w:rsidRPr="007C0802">
        <w:rPr>
          <w:noProof/>
        </w:rPr>
        <w:fldChar w:fldCharType="separate"/>
      </w:r>
      <w:r w:rsidRPr="007C0802">
        <w:rPr>
          <w:noProof/>
        </w:rPr>
        <w:t>7</w:t>
      </w:r>
      <w:r w:rsidRPr="007C0802">
        <w:rPr>
          <w:noProof/>
        </w:rPr>
        <w:fldChar w:fldCharType="end"/>
      </w:r>
    </w:p>
    <w:p w14:paraId="06D87119" w14:textId="3F2F9E93" w:rsidR="007C0802" w:rsidRP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1B3A5C"/>
        </w:rPr>
        <w:t xml:space="preserve">3. </w:t>
      </w:r>
      <w:r w:rsidRPr="007C0802">
        <w:rPr>
          <w:rFonts w:ascii="Segoe UI" w:eastAsia="Times New Roman" w:hAnsi="Segoe UI" w:cs="Segoe UI"/>
          <w:noProof/>
          <w:color w:val="000000" w:themeColor="text1"/>
        </w:rPr>
        <w:t>PERFORMANCE MANAGEMENT</w:t>
      </w:r>
      <w:r w:rsidRPr="007C0802">
        <w:rPr>
          <w:noProof/>
        </w:rPr>
        <w:tab/>
      </w:r>
      <w:r w:rsidRPr="007C0802">
        <w:rPr>
          <w:noProof/>
        </w:rPr>
        <w:fldChar w:fldCharType="begin"/>
      </w:r>
      <w:r w:rsidRPr="007C0802">
        <w:rPr>
          <w:noProof/>
        </w:rPr>
        <w:instrText xml:space="preserve"> PAGEREF _Toc230945809 \h </w:instrText>
      </w:r>
      <w:r w:rsidRPr="007C0802">
        <w:rPr>
          <w:noProof/>
        </w:rPr>
      </w:r>
      <w:r w:rsidRPr="007C0802">
        <w:rPr>
          <w:noProof/>
        </w:rPr>
        <w:fldChar w:fldCharType="separate"/>
      </w:r>
      <w:r w:rsidRPr="007C0802">
        <w:rPr>
          <w:noProof/>
        </w:rPr>
        <w:t>7</w:t>
      </w:r>
      <w:r w:rsidRPr="007C0802">
        <w:rPr>
          <w:noProof/>
        </w:rPr>
        <w:fldChar w:fldCharType="end"/>
      </w:r>
    </w:p>
    <w:p w14:paraId="387778E4" w14:textId="4A92A2CC" w:rsidR="007C0802" w:rsidRP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4. QUALITY PROCESSES</w:t>
      </w:r>
      <w:r w:rsidRPr="007C0802">
        <w:rPr>
          <w:noProof/>
        </w:rPr>
        <w:tab/>
      </w:r>
      <w:r w:rsidRPr="007C0802">
        <w:rPr>
          <w:noProof/>
        </w:rPr>
        <w:fldChar w:fldCharType="begin"/>
      </w:r>
      <w:r w:rsidRPr="007C0802">
        <w:rPr>
          <w:noProof/>
        </w:rPr>
        <w:instrText xml:space="preserve"> PAGEREF _Toc230945810 \h </w:instrText>
      </w:r>
      <w:r w:rsidRPr="007C0802">
        <w:rPr>
          <w:noProof/>
        </w:rPr>
      </w:r>
      <w:r w:rsidRPr="007C0802">
        <w:rPr>
          <w:noProof/>
        </w:rPr>
        <w:fldChar w:fldCharType="separate"/>
      </w:r>
      <w:r w:rsidRPr="007C0802">
        <w:rPr>
          <w:noProof/>
        </w:rPr>
        <w:t>8</w:t>
      </w:r>
      <w:r w:rsidRPr="007C0802">
        <w:rPr>
          <w:noProof/>
        </w:rPr>
        <w:fldChar w:fldCharType="end"/>
      </w:r>
    </w:p>
    <w:p w14:paraId="5A658E21" w14:textId="1A82B6B5" w:rsidR="007C0802" w:rsidRP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TERMS AND DEFINITIONS</w:t>
      </w:r>
      <w:r w:rsidRPr="007C0802">
        <w:rPr>
          <w:noProof/>
        </w:rPr>
        <w:tab/>
      </w:r>
      <w:r w:rsidRPr="007C0802">
        <w:rPr>
          <w:noProof/>
        </w:rPr>
        <w:fldChar w:fldCharType="begin"/>
      </w:r>
      <w:r w:rsidRPr="007C0802">
        <w:rPr>
          <w:noProof/>
        </w:rPr>
        <w:instrText xml:space="preserve"> PAGEREF _Toc230945811 \h </w:instrText>
      </w:r>
      <w:r w:rsidRPr="007C0802">
        <w:rPr>
          <w:noProof/>
        </w:rPr>
      </w:r>
      <w:r w:rsidRPr="007C0802">
        <w:rPr>
          <w:noProof/>
        </w:rPr>
        <w:fldChar w:fldCharType="separate"/>
      </w:r>
      <w:r w:rsidRPr="007C0802">
        <w:rPr>
          <w:noProof/>
        </w:rPr>
        <w:t>13</w:t>
      </w:r>
      <w:r w:rsidRPr="007C0802">
        <w:rPr>
          <w:noProof/>
        </w:rPr>
        <w:fldChar w:fldCharType="end"/>
      </w:r>
    </w:p>
    <w:p w14:paraId="050A76E3" w14:textId="7FCF5438" w:rsidR="007C0802" w:rsidRP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REFERENCED DOCUMENTS</w:t>
      </w:r>
      <w:r w:rsidRPr="007C0802">
        <w:rPr>
          <w:noProof/>
        </w:rPr>
        <w:tab/>
      </w:r>
      <w:r w:rsidRPr="007C0802">
        <w:rPr>
          <w:noProof/>
        </w:rPr>
        <w:fldChar w:fldCharType="begin"/>
      </w:r>
      <w:r w:rsidRPr="007C0802">
        <w:rPr>
          <w:noProof/>
        </w:rPr>
        <w:instrText xml:space="preserve"> PAGEREF _Toc230945812 \h </w:instrText>
      </w:r>
      <w:r w:rsidRPr="007C0802">
        <w:rPr>
          <w:noProof/>
        </w:rPr>
      </w:r>
      <w:r w:rsidRPr="007C0802">
        <w:rPr>
          <w:noProof/>
        </w:rPr>
        <w:fldChar w:fldCharType="separate"/>
      </w:r>
      <w:r w:rsidRPr="007C0802">
        <w:rPr>
          <w:noProof/>
        </w:rPr>
        <w:t>13</w:t>
      </w:r>
      <w:r w:rsidRPr="007C0802">
        <w:rPr>
          <w:noProof/>
        </w:rPr>
        <w:fldChar w:fldCharType="end"/>
      </w:r>
    </w:p>
    <w:p w14:paraId="7D7F8F58" w14:textId="34A61EF4" w:rsidR="007C0802" w:rsidRDefault="007C0802">
      <w:pPr>
        <w:pStyle w:val="TOC2"/>
        <w:tabs>
          <w:tab w:val="right" w:leader="dot" w:pos="9926"/>
        </w:tabs>
        <w:rPr>
          <w:noProof/>
          <w:kern w:val="2"/>
          <w:sz w:val="24"/>
          <w:szCs w:val="24"/>
          <w:lang w:bidi="ar-SA"/>
          <w14:ligatures w14:val="standardContextual"/>
        </w:rPr>
      </w:pPr>
      <w:r w:rsidRPr="007C0802">
        <w:rPr>
          <w:rFonts w:ascii="Segoe UI" w:eastAsia="Times New Roman" w:hAnsi="Segoe UI" w:cs="Segoe UI"/>
          <w:noProof/>
          <w:color w:val="000000" w:themeColor="text1"/>
        </w:rPr>
        <w:t>REVISION HISTORY</w:t>
      </w:r>
      <w:r w:rsidRPr="007C0802">
        <w:rPr>
          <w:noProof/>
        </w:rPr>
        <w:tab/>
      </w:r>
      <w:r>
        <w:rPr>
          <w:noProof/>
        </w:rPr>
        <w:fldChar w:fldCharType="begin"/>
      </w:r>
      <w:r>
        <w:rPr>
          <w:noProof/>
        </w:rPr>
        <w:instrText xml:space="preserve"> PAGEREF _Toc230945813 \h </w:instrText>
      </w:r>
      <w:r>
        <w:rPr>
          <w:noProof/>
        </w:rPr>
      </w:r>
      <w:r>
        <w:rPr>
          <w:noProof/>
        </w:rPr>
        <w:fldChar w:fldCharType="separate"/>
      </w:r>
      <w:r>
        <w:rPr>
          <w:noProof/>
        </w:rPr>
        <w:t>14</w:t>
      </w:r>
      <w:r>
        <w:rPr>
          <w:noProof/>
        </w:rPr>
        <w:fldChar w:fldCharType="end"/>
      </w:r>
    </w:p>
    <w:p w14:paraId="59BE8CF6" w14:textId="21AB1B9B" w:rsidR="00CB4632" w:rsidRPr="006F743F" w:rsidRDefault="00F7101D" w:rsidP="006F743F">
      <w:r w:rsidRPr="00103CE7">
        <w:fldChar w:fldCharType="end"/>
      </w:r>
    </w:p>
    <w:p w14:paraId="59AF5411" w14:textId="77777777" w:rsidR="0060792E" w:rsidRDefault="0060792E" w:rsidP="0060792E">
      <w:pPr>
        <w:rPr>
          <w:sz w:val="24"/>
        </w:rPr>
      </w:pPr>
      <w:bookmarkStart w:id="6" w:name="_Toc256000027"/>
      <w:bookmarkStart w:id="7" w:name="_Toc256000003"/>
      <w:bookmarkStart w:id="8" w:name="_Toc476908250"/>
      <w:bookmarkStart w:id="9" w:name="_Toc39837824"/>
    </w:p>
    <w:p w14:paraId="0601895A" w14:textId="77777777" w:rsidR="0060792E" w:rsidRDefault="0060792E" w:rsidP="0060792E">
      <w:pPr>
        <w:rPr>
          <w:sz w:val="24"/>
        </w:rPr>
      </w:pPr>
    </w:p>
    <w:p w14:paraId="0E34187A" w14:textId="77777777" w:rsidR="0060792E" w:rsidRDefault="0060792E" w:rsidP="0060792E">
      <w:pPr>
        <w:rPr>
          <w:sz w:val="24"/>
        </w:rPr>
      </w:pPr>
    </w:p>
    <w:p w14:paraId="03BC636E" w14:textId="77777777" w:rsidR="0060792E" w:rsidRDefault="0060792E" w:rsidP="0060792E">
      <w:pPr>
        <w:rPr>
          <w:sz w:val="24"/>
        </w:rPr>
      </w:pPr>
    </w:p>
    <w:p w14:paraId="68498F65" w14:textId="508E591A" w:rsidR="00307742" w:rsidRPr="00141A42" w:rsidRDefault="00D528C7" w:rsidP="00141A42">
      <w:pPr>
        <w:pStyle w:val="Heading2"/>
        <w:rPr>
          <w:rFonts w:ascii="Segoe UI" w:eastAsia="Times New Roman" w:hAnsi="Segoe UI" w:cs="Segoe UI"/>
          <w:b/>
          <w:bCs/>
          <w:kern w:val="32"/>
          <w:sz w:val="24"/>
          <w:szCs w:val="24"/>
          <w:lang w:bidi="ar-SA"/>
        </w:rPr>
      </w:pPr>
      <w:bookmarkStart w:id="10" w:name="_Toc226661236"/>
      <w:bookmarkStart w:id="11" w:name="_Toc226661582"/>
      <w:r>
        <w:rPr>
          <w:rFonts w:ascii="Segoe UI" w:eastAsia="Times New Roman" w:hAnsi="Segoe UI" w:cs="Segoe UI"/>
          <w:b/>
          <w:bCs/>
          <w:kern w:val="32"/>
          <w:sz w:val="24"/>
          <w:szCs w:val="24"/>
          <w:lang w:bidi="ar-SA"/>
        </w:rPr>
        <w:br w:type="page"/>
      </w:r>
      <w:bookmarkStart w:id="12" w:name="_Toc230945804"/>
      <w:r w:rsidR="00307742" w:rsidRPr="00141A42">
        <w:rPr>
          <w:rFonts w:ascii="Segoe UI" w:eastAsia="Times New Roman" w:hAnsi="Segoe UI" w:cs="Segoe UI"/>
          <w:b/>
          <w:bCs/>
          <w:color w:val="000000" w:themeColor="text1"/>
          <w:sz w:val="24"/>
          <w:szCs w:val="24"/>
        </w:rPr>
        <w:t>1. INTRODUCTION</w:t>
      </w:r>
      <w:bookmarkEnd w:id="10"/>
      <w:bookmarkEnd w:id="11"/>
      <w:bookmarkEnd w:id="12"/>
    </w:p>
    <w:p w14:paraId="13AA0F3D" w14:textId="2DE2C577" w:rsidR="002973F5" w:rsidRPr="00855B75" w:rsidRDefault="00307742" w:rsidP="00855B75">
      <w:pPr>
        <w:pStyle w:val="BodyTxt-QS"/>
        <w:ind w:left="0"/>
      </w:pPr>
      <w:r w:rsidRPr="002973F5">
        <w:t xml:space="preserve">Effective </w:t>
      </w:r>
      <w:r w:rsidR="00401757" w:rsidRPr="002973F5">
        <w:t>Third Party</w:t>
      </w:r>
      <w:r w:rsidRPr="002973F5">
        <w:t xml:space="preserve"> relationships require a governance structure that defines interactions and communication between Lilly and the third party. Governance and processes are jointly executed by Lilly and </w:t>
      </w:r>
      <w:r w:rsidR="00401757" w:rsidRPr="002973F5">
        <w:t>Third Party</w:t>
      </w:r>
      <w:r w:rsidRPr="002973F5">
        <w:t xml:space="preserve"> roles, with responsibilities outlined in this TPMP for supporting products and IT services provided to Lilly. </w:t>
      </w:r>
      <w:r w:rsidR="00401757" w:rsidRPr="002973F5">
        <w:t>Third Party</w:t>
      </w:r>
      <w:r w:rsidRPr="002973F5">
        <w:t xml:space="preserve"> management is crucial for ensuring ongoing quality management and oversight of computer system products or services provided to Lilly. This TPMP adheres to </w:t>
      </w:r>
      <w:r w:rsidR="00EE39A1" w:rsidRPr="002973F5">
        <w:t>GSOP</w:t>
      </w:r>
      <w:r w:rsidRPr="002973F5">
        <w:t xml:space="preserve"> 1201.1</w:t>
      </w:r>
      <w:r w:rsidR="003F6C38" w:rsidRPr="002973F5">
        <w:t xml:space="preserve"> Computer System Validation</w:t>
      </w:r>
      <w:r w:rsidR="00AF6BFD" w:rsidRPr="002973F5">
        <w:t xml:space="preserve"> (</w:t>
      </w:r>
      <w:r w:rsidR="00B9735F" w:rsidRPr="002973F5">
        <w:t>PRD-133875)</w:t>
      </w:r>
      <w:r w:rsidR="00EE39A1" w:rsidRPr="002973F5">
        <w:t>,</w:t>
      </w:r>
      <w:r w:rsidRPr="002973F5">
        <w:t xml:space="preserve"> GSOP 1202.2 </w:t>
      </w:r>
      <w:r w:rsidR="00EE39A1" w:rsidRPr="002973F5">
        <w:t>CSV Roles and Responsibilities</w:t>
      </w:r>
      <w:r w:rsidR="00B9735F" w:rsidRPr="002973F5">
        <w:t xml:space="preserve"> (PRD-133876)</w:t>
      </w:r>
      <w:r w:rsidR="008F32F5" w:rsidRPr="002973F5">
        <w:t>.</w:t>
      </w:r>
      <w:r w:rsidR="003C1BED" w:rsidRPr="002973F5">
        <w:t xml:space="preserve"> </w:t>
      </w:r>
    </w:p>
    <w:p w14:paraId="2C0F5BE0" w14:textId="2AE7A4CD" w:rsidR="00DD0203" w:rsidRPr="002973F5" w:rsidRDefault="00307742" w:rsidP="00855B75">
      <w:pPr>
        <w:pStyle w:val="BodyTxt-QS"/>
        <w:ind w:left="0"/>
      </w:pPr>
      <w:r w:rsidRPr="002973F5">
        <w:t xml:space="preserve">This document must be reviewed and updated whenever there is a material change to the engagement, and at minimum on the schedule defined </w:t>
      </w:r>
      <w:r w:rsidR="00E34140" w:rsidRPr="002973F5">
        <w:t>(Periodic Review)</w:t>
      </w:r>
      <w:r w:rsidRPr="002973F5">
        <w:t>.</w:t>
      </w:r>
      <w:r w:rsidR="00BA5ADF" w:rsidRPr="002973F5">
        <w:t xml:space="preserve"> The Engagement Owner is responsible for ensuring this plan is kept current.</w:t>
      </w:r>
      <w:bookmarkEnd w:id="6"/>
      <w:bookmarkEnd w:id="7"/>
      <w:bookmarkEnd w:id="8"/>
      <w:bookmarkEnd w:id="9"/>
    </w:p>
    <w:p w14:paraId="3730C232" w14:textId="77777777" w:rsidR="00BA5ADF" w:rsidRPr="00BA5ADF" w:rsidRDefault="00BA5ADF" w:rsidP="00BA5ADF">
      <w:pPr>
        <w:spacing w:after="100"/>
        <w:rPr>
          <w:rFonts w:ascii="Segoe UI" w:hAnsi="Segoe UI" w:cs="Segoe UI"/>
          <w:color w:val="4A4A4A"/>
        </w:rPr>
      </w:pPr>
    </w:p>
    <w:p w14:paraId="4BB0EEC6" w14:textId="77777777" w:rsidR="00605DCA" w:rsidRPr="000F172C" w:rsidRDefault="00605DCA" w:rsidP="00605DCA">
      <w:pPr>
        <w:pStyle w:val="Heading2"/>
        <w:rPr>
          <w:rFonts w:ascii="Segoe UI" w:eastAsia="Times New Roman" w:hAnsi="Segoe UI" w:cs="Segoe UI"/>
          <w:b/>
          <w:bCs/>
          <w:color w:val="000000" w:themeColor="text1"/>
          <w:sz w:val="24"/>
          <w:szCs w:val="24"/>
        </w:rPr>
      </w:pPr>
      <w:bookmarkStart w:id="13" w:name="_Toc226661238"/>
      <w:bookmarkStart w:id="14" w:name="_Toc226661586"/>
      <w:bookmarkStart w:id="15" w:name="_Toc230945805"/>
      <w:r w:rsidRPr="000F172C">
        <w:rPr>
          <w:rFonts w:ascii="Segoe UI" w:eastAsia="Times New Roman" w:hAnsi="Segoe UI" w:cs="Segoe UI"/>
          <w:b/>
          <w:bCs/>
          <w:color w:val="000000" w:themeColor="text1"/>
          <w:sz w:val="24"/>
          <w:szCs w:val="24"/>
        </w:rPr>
        <w:t>2. RELATIONSHIP MANAGEMENT</w:t>
      </w:r>
      <w:bookmarkEnd w:id="13"/>
      <w:bookmarkEnd w:id="14"/>
      <w:bookmarkEnd w:id="15"/>
    </w:p>
    <w:p w14:paraId="5DC50E33" w14:textId="5D5A173C" w:rsidR="00605DCA" w:rsidRPr="002973F5" w:rsidRDefault="00605DCA" w:rsidP="00855B75">
      <w:pPr>
        <w:pStyle w:val="BodyTxt-QS"/>
        <w:ind w:left="0"/>
      </w:pPr>
      <w:r w:rsidRPr="002973F5">
        <w:t xml:space="preserve">This section defines the governance structure, roles and responsibilities, and meeting cadence that govern the </w:t>
      </w:r>
      <w:r w:rsidR="00401757" w:rsidRPr="002973F5">
        <w:t>Third Party</w:t>
      </w:r>
      <w:r w:rsidRPr="002973F5">
        <w:t xml:space="preserve"> relationship for this engagement.</w:t>
      </w:r>
    </w:p>
    <w:p w14:paraId="763135F4" w14:textId="5498D937" w:rsidR="0088439F" w:rsidRPr="0052086F" w:rsidRDefault="0052086F">
      <w:pPr>
        <w:pStyle w:val="Heading3"/>
        <w:rPr>
          <w:rFonts w:ascii="Segoe UI" w:eastAsia="Times New Roman" w:hAnsi="Segoe UI" w:cs="Segoe UI"/>
          <w:color w:val="000000" w:themeColor="text1"/>
          <w:sz w:val="22"/>
          <w:szCs w:val="22"/>
        </w:rPr>
      </w:pPr>
      <w:bookmarkStart w:id="16" w:name="_Toc226661587"/>
      <w:bookmarkStart w:id="17" w:name="_Toc230945806"/>
      <w:r w:rsidRPr="0052086F">
        <w:rPr>
          <w:rFonts w:ascii="Segoe UI" w:eastAsia="Times New Roman" w:hAnsi="Segoe UI" w:cs="Segoe UI"/>
          <w:b/>
          <w:bCs/>
          <w:color w:val="000000" w:themeColor="text1"/>
          <w:sz w:val="22"/>
          <w:szCs w:val="22"/>
        </w:rPr>
        <w:t>2.1 Engagement</w:t>
      </w:r>
      <w:r w:rsidR="0088439F" w:rsidRPr="0052086F">
        <w:rPr>
          <w:rFonts w:ascii="Segoe UI" w:eastAsia="Times New Roman" w:hAnsi="Segoe UI" w:cs="Segoe UI"/>
          <w:b/>
          <w:bCs/>
          <w:color w:val="000000" w:themeColor="text1"/>
          <w:sz w:val="22"/>
          <w:szCs w:val="22"/>
        </w:rPr>
        <w:t xml:space="preserve"> Profile</w:t>
      </w:r>
      <w:bookmarkEnd w:id="16"/>
      <w:bookmarkEnd w:id="17"/>
    </w:p>
    <w:p w14:paraId="5DAE4B5C" w14:textId="5BC47F5E" w:rsidR="002973F5" w:rsidRPr="00855B75" w:rsidRDefault="00605DCA" w:rsidP="00855B75">
      <w:pPr>
        <w:pStyle w:val="BodyTxt-QS"/>
        <w:ind w:left="0"/>
      </w:pPr>
      <w:r w:rsidRPr="002973F5">
        <w:t xml:space="preserve">The following information is maintained in the current </w:t>
      </w:r>
      <w:r w:rsidR="00401757" w:rsidRPr="002973F5">
        <w:t>Third Party</w:t>
      </w:r>
      <w:r w:rsidRPr="002973F5">
        <w:t xml:space="preserve"> Risk Management System </w:t>
      </w:r>
      <w:r w:rsidR="00DF2671" w:rsidRPr="002973F5">
        <w:t>&lt;(</w:t>
      </w:r>
      <w:r w:rsidRPr="002973F5">
        <w:t>e.g., Aravo)</w:t>
      </w:r>
      <w:r w:rsidR="00DF2671" w:rsidRPr="002973F5">
        <w:t>&gt;</w:t>
      </w:r>
      <w:r w:rsidRPr="002973F5">
        <w:t>. This section provides a summary for reference.</w:t>
      </w:r>
    </w:p>
    <w:p w14:paraId="2C95D008" w14:textId="0A857AC0" w:rsidR="00605DCA" w:rsidRPr="00E93AEB" w:rsidRDefault="00E93AEB" w:rsidP="00E93AEB">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1</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Engagement Profile</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391"/>
        <w:gridCol w:w="6513"/>
      </w:tblGrid>
      <w:tr w:rsidR="005C4664" w:rsidRPr="00FB06FF" w14:paraId="777D0A55" w14:textId="77777777" w:rsidTr="00135077">
        <w:trPr>
          <w:trHeight w:val="284"/>
          <w:tblHeader/>
          <w:jc w:val="center"/>
        </w:trPr>
        <w:tc>
          <w:tcPr>
            <w:tcW w:w="3391" w:type="dxa"/>
            <w:tcBorders>
              <w:top w:val="single" w:sz="8" w:space="0" w:color="auto"/>
              <w:left w:val="single" w:sz="8" w:space="0" w:color="auto"/>
            </w:tcBorders>
            <w:shd w:val="clear" w:color="auto" w:fill="D9D9D9"/>
            <w:vAlign w:val="center"/>
          </w:tcPr>
          <w:p w14:paraId="27D665FF" w14:textId="05BA1881" w:rsidR="005C4664" w:rsidRPr="00C85C39" w:rsidRDefault="00135077" w:rsidP="00C85C39">
            <w:pPr>
              <w:pStyle w:val="TableHeader-QS"/>
              <w:rPr>
                <w:kern w:val="0"/>
                <w14:ligatures w14:val="none"/>
              </w:rPr>
            </w:pPr>
            <w:r w:rsidRPr="00C85C39">
              <w:rPr>
                <w:kern w:val="0"/>
                <w14:ligatures w14:val="none"/>
              </w:rPr>
              <w:t>Attribute</w:t>
            </w:r>
          </w:p>
        </w:tc>
        <w:tc>
          <w:tcPr>
            <w:tcW w:w="6513" w:type="dxa"/>
            <w:tcBorders>
              <w:top w:val="single" w:sz="8" w:space="0" w:color="auto"/>
              <w:left w:val="single" w:sz="8" w:space="0" w:color="auto"/>
            </w:tcBorders>
            <w:shd w:val="clear" w:color="auto" w:fill="D9D9D9"/>
          </w:tcPr>
          <w:p w14:paraId="6713A3BA" w14:textId="1834EBB0" w:rsidR="005C4664" w:rsidRPr="00C85C39" w:rsidRDefault="00135077" w:rsidP="00C85C39">
            <w:pPr>
              <w:pStyle w:val="TableHeader-QS"/>
              <w:rPr>
                <w:kern w:val="0"/>
                <w14:ligatures w14:val="none"/>
              </w:rPr>
            </w:pPr>
            <w:r w:rsidRPr="00C85C39">
              <w:rPr>
                <w:kern w:val="0"/>
                <w14:ligatures w14:val="none"/>
              </w:rPr>
              <w:t>Detail</w:t>
            </w:r>
          </w:p>
        </w:tc>
      </w:tr>
      <w:tr w:rsidR="00135077" w:rsidRPr="00FB06FF" w14:paraId="46F487F1" w14:textId="77777777">
        <w:trPr>
          <w:trHeight w:val="477"/>
          <w:jc w:val="center"/>
        </w:trPr>
        <w:tc>
          <w:tcPr>
            <w:tcW w:w="3391" w:type="dxa"/>
            <w:tcBorders>
              <w:left w:val="single" w:sz="8" w:space="0" w:color="auto"/>
            </w:tcBorders>
          </w:tcPr>
          <w:p w14:paraId="0111E919" w14:textId="16974C06" w:rsidR="00135077" w:rsidRPr="00FB06FF" w:rsidRDefault="00135077" w:rsidP="00135077">
            <w:pPr>
              <w:pStyle w:val="TableTxt-QS"/>
            </w:pPr>
            <w:r w:rsidRPr="00FB06FF">
              <w:t>Third Party Identifier</w:t>
            </w:r>
          </w:p>
        </w:tc>
        <w:tc>
          <w:tcPr>
            <w:tcW w:w="6513" w:type="dxa"/>
            <w:tcBorders>
              <w:left w:val="single" w:sz="8" w:space="0" w:color="auto"/>
            </w:tcBorders>
            <w:vAlign w:val="center"/>
          </w:tcPr>
          <w:p w14:paraId="27280FD8" w14:textId="5573998C" w:rsidR="00135077" w:rsidRPr="00483869" w:rsidRDefault="00AD1801" w:rsidP="00D865D6">
            <w:pPr>
              <w:pStyle w:val="Instructions"/>
            </w:pPr>
            <w:r w:rsidRPr="00483869">
              <w:t xml:space="preserve">This information can be found from WwTP process tool (e.g., Aravo). </w:t>
            </w:r>
            <w:r w:rsidR="002217EF">
              <w:t>E.g</w:t>
            </w:r>
            <w:r w:rsidR="006063C6">
              <w:t>.</w:t>
            </w:r>
            <w:r w:rsidR="00BF60BD">
              <w:t>,</w:t>
            </w:r>
            <w:r w:rsidRPr="00483869">
              <w:t xml:space="preserve"> 022345_ENG0001.</w:t>
            </w:r>
          </w:p>
        </w:tc>
      </w:tr>
      <w:tr w:rsidR="00135077" w:rsidRPr="00FB06FF" w14:paraId="423A2C01" w14:textId="77777777">
        <w:trPr>
          <w:trHeight w:val="477"/>
          <w:jc w:val="center"/>
        </w:trPr>
        <w:tc>
          <w:tcPr>
            <w:tcW w:w="3391" w:type="dxa"/>
            <w:tcBorders>
              <w:left w:val="single" w:sz="8" w:space="0" w:color="auto"/>
            </w:tcBorders>
          </w:tcPr>
          <w:p w14:paraId="6BDBBD85" w14:textId="454C519B" w:rsidR="00135077" w:rsidRPr="00FB06FF" w:rsidRDefault="00135077" w:rsidP="00135077">
            <w:pPr>
              <w:pStyle w:val="TableTxt-QS"/>
            </w:pPr>
            <w:r w:rsidRPr="00FB06FF">
              <w:t>Intended Use / Scope</w:t>
            </w:r>
          </w:p>
        </w:tc>
        <w:tc>
          <w:tcPr>
            <w:tcW w:w="6513" w:type="dxa"/>
            <w:tcBorders>
              <w:left w:val="single" w:sz="8" w:space="0" w:color="auto"/>
            </w:tcBorders>
            <w:vAlign w:val="center"/>
          </w:tcPr>
          <w:p w14:paraId="68027B1E" w14:textId="58449E8F" w:rsidR="00135077" w:rsidRPr="00FB06FF" w:rsidRDefault="00DE6882" w:rsidP="001A74E9">
            <w:pPr>
              <w:pStyle w:val="TableTxt-QS"/>
            </w:pPr>
            <w:r>
              <w:t>&lt;</w:t>
            </w:r>
            <w:r w:rsidR="00AD1801" w:rsidRPr="00FB06FF">
              <w:t>Describe product/service intended use</w:t>
            </w:r>
            <w:r w:rsidR="005E1C3B">
              <w:t>.</w:t>
            </w:r>
            <w:r>
              <w:t>&gt;</w:t>
            </w:r>
          </w:p>
        </w:tc>
      </w:tr>
      <w:tr w:rsidR="00135077" w:rsidRPr="00FB06FF" w14:paraId="6CC2389C" w14:textId="77777777">
        <w:trPr>
          <w:trHeight w:val="477"/>
          <w:jc w:val="center"/>
        </w:trPr>
        <w:tc>
          <w:tcPr>
            <w:tcW w:w="3391" w:type="dxa"/>
            <w:tcBorders>
              <w:left w:val="single" w:sz="8" w:space="0" w:color="auto"/>
            </w:tcBorders>
          </w:tcPr>
          <w:p w14:paraId="77E9BC47" w14:textId="1BE36F78" w:rsidR="00135077" w:rsidRPr="00FB06FF" w:rsidRDefault="00135077" w:rsidP="00135077">
            <w:pPr>
              <w:pStyle w:val="TableTxt-QS"/>
            </w:pPr>
            <w:r w:rsidRPr="00FB06FF">
              <w:t>CSQ Third Party Risk Classification</w:t>
            </w:r>
          </w:p>
        </w:tc>
        <w:tc>
          <w:tcPr>
            <w:tcW w:w="6513" w:type="dxa"/>
            <w:tcBorders>
              <w:left w:val="single" w:sz="8" w:space="0" w:color="auto"/>
            </w:tcBorders>
            <w:vAlign w:val="center"/>
          </w:tcPr>
          <w:p w14:paraId="5CE8DF0F" w14:textId="35EABD9A" w:rsidR="00135077" w:rsidRPr="00FB06FF" w:rsidRDefault="00DE6882" w:rsidP="003E3CCA">
            <w:pPr>
              <w:pStyle w:val="TableTxt-QS"/>
            </w:pPr>
            <w:r w:rsidRPr="003E3CCA">
              <w:t>&lt;</w:t>
            </w:r>
            <w:r w:rsidR="002650BB" w:rsidRPr="003E3CCA">
              <w:t>State</w:t>
            </w:r>
            <w:r w:rsidR="00AD1801" w:rsidRPr="003E3CCA">
              <w:t xml:space="preserve"> High</w:t>
            </w:r>
            <w:r w:rsidR="002650BB" w:rsidRPr="003E3CCA">
              <w:t xml:space="preserve">, </w:t>
            </w:r>
            <w:r w:rsidR="00AD1801" w:rsidRPr="003E3CCA">
              <w:t>Medium</w:t>
            </w:r>
            <w:r w:rsidR="002650BB" w:rsidRPr="003E3CCA">
              <w:t xml:space="preserve">, or </w:t>
            </w:r>
            <w:r w:rsidR="00AD1801" w:rsidRPr="003E3CCA">
              <w:t>Low. Refer to the GISQ TPRM External collaboration site -</w:t>
            </w:r>
            <w:r w:rsidR="00AD1801" w:rsidRPr="002217EF">
              <w:rPr>
                <w:i/>
                <w:color w:val="B50708"/>
              </w:rPr>
              <w:t xml:space="preserve"> </w:t>
            </w:r>
            <w:hyperlink r:id="rId19" w:anchor="looking-for-the-csq-classification-of-a-third-party-search-below." w:history="1">
              <w:r w:rsidR="00AD1801" w:rsidRPr="002217EF">
                <w:rPr>
                  <w:rStyle w:val="Hyperlink"/>
                </w:rPr>
                <w:t>ISQ -Third Party Risk Management</w:t>
              </w:r>
            </w:hyperlink>
            <w:r w:rsidR="00AD1801" w:rsidRPr="00DE4D03">
              <w:t xml:space="preserve">. </w:t>
            </w:r>
            <w:r w:rsidR="00DE4D03" w:rsidRPr="00DE4D03">
              <w:t>Contact</w:t>
            </w:r>
            <w:r w:rsidR="00AD1801" w:rsidRPr="00DE4D03">
              <w:t xml:space="preserve"> GISQ TPRM team for more details.</w:t>
            </w:r>
            <w:r w:rsidRPr="00DE4D03">
              <w:t>&gt;</w:t>
            </w:r>
          </w:p>
        </w:tc>
      </w:tr>
      <w:tr w:rsidR="00AD1801" w:rsidRPr="00FB06FF" w14:paraId="2F2AAA40" w14:textId="77777777">
        <w:trPr>
          <w:trHeight w:val="477"/>
          <w:jc w:val="center"/>
        </w:trPr>
        <w:tc>
          <w:tcPr>
            <w:tcW w:w="3391" w:type="dxa"/>
            <w:tcBorders>
              <w:left w:val="single" w:sz="8" w:space="0" w:color="auto"/>
            </w:tcBorders>
          </w:tcPr>
          <w:p w14:paraId="51965AA2" w14:textId="7F37FEFE" w:rsidR="00AD1801" w:rsidRPr="00FB06FF" w:rsidRDefault="00AD1801" w:rsidP="00AD1801">
            <w:pPr>
              <w:pStyle w:val="TableTxt-QS"/>
            </w:pPr>
            <w:r w:rsidRPr="00FB06FF">
              <w:t>Regulatory Status</w:t>
            </w:r>
          </w:p>
        </w:tc>
        <w:tc>
          <w:tcPr>
            <w:tcW w:w="6513" w:type="dxa"/>
            <w:tcBorders>
              <w:left w:val="single" w:sz="8" w:space="0" w:color="auto"/>
            </w:tcBorders>
          </w:tcPr>
          <w:p w14:paraId="101FCDE6" w14:textId="0057DD87" w:rsidR="00AD1801" w:rsidRPr="00FB06FF" w:rsidRDefault="00AD1801" w:rsidP="002217EF">
            <w:pPr>
              <w:pStyle w:val="Instructions"/>
            </w:pPr>
            <w:r w:rsidRPr="002217EF">
              <w:t>This information can be found from LEvAL tool (e.g., GMP, GCP, Other Regulated (SOX, Privacy), Non-regulated)</w:t>
            </w:r>
            <w:r w:rsidR="005E1C3B">
              <w:t>.</w:t>
            </w:r>
          </w:p>
        </w:tc>
      </w:tr>
      <w:tr w:rsidR="00AD1801" w:rsidRPr="00FB06FF" w14:paraId="5FEE5F9F" w14:textId="77777777">
        <w:trPr>
          <w:trHeight w:val="477"/>
          <w:jc w:val="center"/>
        </w:trPr>
        <w:tc>
          <w:tcPr>
            <w:tcW w:w="3391" w:type="dxa"/>
            <w:tcBorders>
              <w:left w:val="single" w:sz="8" w:space="0" w:color="auto"/>
            </w:tcBorders>
          </w:tcPr>
          <w:p w14:paraId="57F0566A" w14:textId="223E6384" w:rsidR="00AD1801" w:rsidRPr="00FB06FF" w:rsidRDefault="00AD1801" w:rsidP="00AD1801">
            <w:pPr>
              <w:pStyle w:val="TableTxt-QS"/>
            </w:pPr>
            <w:r w:rsidRPr="00FB06FF">
              <w:t>AI/ML Enabled</w:t>
            </w:r>
          </w:p>
        </w:tc>
        <w:tc>
          <w:tcPr>
            <w:tcW w:w="6513" w:type="dxa"/>
            <w:tcBorders>
              <w:left w:val="single" w:sz="8" w:space="0" w:color="auto"/>
            </w:tcBorders>
            <w:vAlign w:val="center"/>
          </w:tcPr>
          <w:p w14:paraId="3A3009A2" w14:textId="1A97A4AD" w:rsidR="00AD1801" w:rsidRPr="00FB06FF" w:rsidRDefault="00DE6882" w:rsidP="00DE4D03">
            <w:pPr>
              <w:pStyle w:val="TableTxt-QS"/>
            </w:pPr>
            <w:r w:rsidRPr="00DE4D03">
              <w:t>&lt;</w:t>
            </w:r>
            <w:r w:rsidR="00AD1801" w:rsidRPr="00DE4D03">
              <w:t xml:space="preserve">If the engagement has AI/ML components, </w:t>
            </w:r>
            <w:r w:rsidR="006C7CBF">
              <w:t>state</w:t>
            </w:r>
            <w:r w:rsidR="00AD1801" w:rsidRPr="00DE4D03">
              <w:t xml:space="preserve"> Yes. Else, </w:t>
            </w:r>
            <w:r w:rsidR="006C7CBF">
              <w:t>state</w:t>
            </w:r>
            <w:r w:rsidR="00AD1801" w:rsidRPr="00DE4D03">
              <w:t xml:space="preserve"> No</w:t>
            </w:r>
            <w:r w:rsidR="006C7CBF">
              <w:t>.</w:t>
            </w:r>
            <w:r w:rsidRPr="00DE4D03">
              <w:t>&gt;</w:t>
            </w:r>
          </w:p>
        </w:tc>
      </w:tr>
      <w:tr w:rsidR="00AD1801" w:rsidRPr="00FB06FF" w14:paraId="55A1ED0A" w14:textId="77777777">
        <w:trPr>
          <w:trHeight w:val="477"/>
          <w:jc w:val="center"/>
        </w:trPr>
        <w:tc>
          <w:tcPr>
            <w:tcW w:w="3391" w:type="dxa"/>
            <w:tcBorders>
              <w:left w:val="single" w:sz="8" w:space="0" w:color="auto"/>
            </w:tcBorders>
          </w:tcPr>
          <w:p w14:paraId="5FA72927" w14:textId="400F77F1" w:rsidR="00AD1801" w:rsidRPr="00FB06FF" w:rsidRDefault="00AD1801" w:rsidP="00AD1801">
            <w:pPr>
              <w:pStyle w:val="TableTxt-QS"/>
            </w:pPr>
            <w:r w:rsidRPr="00FB06FF">
              <w:t>Sub-Contractors</w:t>
            </w:r>
          </w:p>
        </w:tc>
        <w:tc>
          <w:tcPr>
            <w:tcW w:w="6513" w:type="dxa"/>
            <w:tcBorders>
              <w:left w:val="single" w:sz="8" w:space="0" w:color="auto"/>
            </w:tcBorders>
            <w:vAlign w:val="center"/>
          </w:tcPr>
          <w:p w14:paraId="611B8250" w14:textId="6AD07D2F" w:rsidR="00AD1801" w:rsidRPr="00DE4D03" w:rsidRDefault="00DE6882" w:rsidP="00DE4D03">
            <w:pPr>
              <w:pStyle w:val="TableTxt-QS"/>
            </w:pPr>
            <w:r w:rsidRPr="00DE4D03">
              <w:t>&lt;</w:t>
            </w:r>
            <w:r w:rsidR="00AD1801" w:rsidRPr="00DE4D03">
              <w:t>List any sub-contractors or state 'None'. Review contract for compliance requirements.</w:t>
            </w:r>
            <w:r w:rsidRPr="00DE4D03">
              <w:t>&gt;</w:t>
            </w:r>
          </w:p>
          <w:p w14:paraId="2AE2B0B6" w14:textId="3312C367" w:rsidR="00AD1801" w:rsidRPr="00AA5B00" w:rsidRDefault="00DE6882" w:rsidP="00DE4D03">
            <w:pPr>
              <w:pStyle w:val="TableTxt-QS"/>
            </w:pPr>
            <w:r w:rsidRPr="00DE4D03">
              <w:t>&lt;</w:t>
            </w:r>
            <w:r w:rsidR="00AD1801" w:rsidRPr="00DE4D03">
              <w:t xml:space="preserve">If sub-contractors are being used as part of the engagement, then </w:t>
            </w:r>
            <w:r w:rsidR="00B378F0">
              <w:t>state</w:t>
            </w:r>
            <w:r w:rsidR="00AD1801" w:rsidRPr="00DE4D03">
              <w:t xml:space="preserve"> Yes and review </w:t>
            </w:r>
            <w:r w:rsidR="00B378F0">
              <w:t>the</w:t>
            </w:r>
            <w:r w:rsidR="00AD1801" w:rsidRPr="00DE4D03">
              <w:t xml:space="preserve"> contract/agreement to ensure </w:t>
            </w:r>
            <w:r w:rsidR="00B378F0">
              <w:t>the</w:t>
            </w:r>
            <w:r w:rsidR="00AD1801" w:rsidRPr="00DE4D03">
              <w:t xml:space="preserve"> </w:t>
            </w:r>
            <w:r w:rsidR="00401757" w:rsidRPr="00DE4D03">
              <w:t>Third Party</w:t>
            </w:r>
            <w:r w:rsidR="00AD1801" w:rsidRPr="00DE4D03">
              <w:t xml:space="preserve"> is compliant with contacting Procurement. Otherwise, </w:t>
            </w:r>
            <w:r w:rsidR="00B378F0">
              <w:t>state</w:t>
            </w:r>
            <w:r w:rsidR="00AD1801" w:rsidRPr="00DE4D03">
              <w:t xml:space="preserve"> No.</w:t>
            </w:r>
            <w:r w:rsidRPr="00DE4D03">
              <w:t>&gt;</w:t>
            </w:r>
          </w:p>
        </w:tc>
      </w:tr>
    </w:tbl>
    <w:p w14:paraId="644476C4" w14:textId="1780359F" w:rsidR="00DD0203" w:rsidRPr="00FB06FF" w:rsidRDefault="00DD0203" w:rsidP="00DD0203">
      <w:pPr>
        <w:ind w:firstLine="360"/>
        <w:rPr>
          <w:rFonts w:ascii="Segoe UI" w:eastAsiaTheme="majorEastAsia" w:hAnsi="Segoe UI" w:cs="Segoe UI"/>
          <w:color w:val="0F4761" w:themeColor="accent1" w:themeShade="BF"/>
          <w:sz w:val="24"/>
          <w:szCs w:val="24"/>
        </w:rPr>
      </w:pPr>
      <w:r w:rsidRPr="00FB06FF">
        <w:rPr>
          <w:rFonts w:ascii="Segoe UI" w:hAnsi="Segoe UI" w:cs="Segoe UI"/>
        </w:rPr>
        <w:br w:type="page"/>
      </w:r>
    </w:p>
    <w:p w14:paraId="2BE310CB" w14:textId="77777777" w:rsidR="00605DCA" w:rsidRPr="00FB06FF" w:rsidRDefault="00605DCA" w:rsidP="00605DCA">
      <w:pPr>
        <w:spacing w:after="160"/>
        <w:rPr>
          <w:rFonts w:ascii="Segoe UI" w:hAnsi="Segoe UI" w:cs="Segoe UI"/>
        </w:rPr>
      </w:pPr>
      <w:bookmarkStart w:id="18" w:name="_Toc256000034"/>
      <w:bookmarkStart w:id="19" w:name="_Toc256000010"/>
      <w:bookmarkStart w:id="20" w:name="_Toc39837828"/>
    </w:p>
    <w:p w14:paraId="1476C10B" w14:textId="3CA49131" w:rsidR="0088439F" w:rsidRPr="00BF37FF" w:rsidRDefault="00BF37FF">
      <w:pPr>
        <w:pStyle w:val="Heading3"/>
        <w:rPr>
          <w:rFonts w:ascii="Segoe UI" w:eastAsia="Times New Roman" w:hAnsi="Segoe UI" w:cs="Segoe UI"/>
          <w:b/>
          <w:bCs/>
          <w:color w:val="auto"/>
          <w:sz w:val="22"/>
          <w:szCs w:val="22"/>
        </w:rPr>
      </w:pPr>
      <w:bookmarkStart w:id="21" w:name="_Toc226661588"/>
      <w:bookmarkStart w:id="22" w:name="_Toc230945807"/>
      <w:r w:rsidRPr="00BF37FF">
        <w:rPr>
          <w:rFonts w:ascii="Segoe UI" w:eastAsia="Times New Roman" w:hAnsi="Segoe UI" w:cs="Segoe UI"/>
          <w:b/>
          <w:bCs/>
          <w:color w:val="auto"/>
          <w:sz w:val="22"/>
          <w:szCs w:val="22"/>
        </w:rPr>
        <w:t>2.2 Roles</w:t>
      </w:r>
      <w:r w:rsidR="0088439F" w:rsidRPr="00BF37FF">
        <w:rPr>
          <w:rFonts w:ascii="Segoe UI" w:eastAsia="Times New Roman" w:hAnsi="Segoe UI" w:cs="Segoe UI"/>
          <w:b/>
          <w:bCs/>
          <w:color w:val="auto"/>
          <w:sz w:val="22"/>
          <w:szCs w:val="22"/>
        </w:rPr>
        <w:t xml:space="preserve"> and Responsibilities</w:t>
      </w:r>
      <w:bookmarkEnd w:id="21"/>
      <w:bookmarkEnd w:id="22"/>
    </w:p>
    <w:p w14:paraId="69F81DCA" w14:textId="77777777" w:rsidR="00605DCA" w:rsidRPr="00FB06FF" w:rsidRDefault="00605DCA" w:rsidP="003961ED">
      <w:pPr>
        <w:pStyle w:val="BodyTxt-QS"/>
        <w:ind w:left="0"/>
      </w:pPr>
      <w:r w:rsidRPr="00FB06FF">
        <w:t>The following roles govern this engagement. Names and contact details should be updated to reflect the individuals assigned. Add, remove, or rename roles as needed.</w:t>
      </w:r>
    </w:p>
    <w:p w14:paraId="66BF0B4A" w14:textId="1AA10EB9" w:rsidR="00605DCA" w:rsidRPr="00BF4ED0" w:rsidRDefault="00605DCA" w:rsidP="00605DCA">
      <w:pPr>
        <w:rPr>
          <w:rFonts w:ascii="Segoe UI" w:hAnsi="Segoe UI" w:cs="Segoe UI"/>
          <w:b/>
          <w:bCs/>
        </w:rPr>
      </w:pPr>
      <w:r w:rsidRPr="00FB06FF">
        <w:rPr>
          <w:rFonts w:ascii="Segoe UI" w:hAnsi="Segoe UI" w:cs="Segoe UI"/>
          <w:b/>
          <w:bCs/>
        </w:rPr>
        <w:t>2.2.1 Lilly Contacts</w:t>
      </w:r>
    </w:p>
    <w:p w14:paraId="78BD164C" w14:textId="38785E47" w:rsidR="001E5628" w:rsidRDefault="00605DCA" w:rsidP="00AA5B00">
      <w:pPr>
        <w:pStyle w:val="Instructions"/>
      </w:pPr>
      <w:r w:rsidRPr="00FB06FF">
        <w:t>The roles listed below are general. If some do not apply, state N/A or update/change/add/delete the roles as needed to fit this engagement with the third party. Add the Names and contact emails associated with the roles in this section.</w:t>
      </w:r>
    </w:p>
    <w:p w14:paraId="58F2C79E" w14:textId="6F5432E6" w:rsidR="001E5628" w:rsidRPr="00903205" w:rsidRDefault="00903205" w:rsidP="00903205">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2</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Lilly Contacts</w:t>
      </w:r>
    </w:p>
    <w:tbl>
      <w:tblPr>
        <w:tblStyle w:val="TableGrid1"/>
        <w:tblW w:w="429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06"/>
        <w:gridCol w:w="4802"/>
      </w:tblGrid>
      <w:tr w:rsidR="00DD5446" w:rsidRPr="00C6041F" w14:paraId="2C761626" w14:textId="77777777" w:rsidTr="00DD5446">
        <w:trPr>
          <w:trHeight w:val="279"/>
          <w:tblHeader/>
          <w:jc w:val="center"/>
        </w:trPr>
        <w:tc>
          <w:tcPr>
            <w:tcW w:w="3706" w:type="dxa"/>
            <w:tcBorders>
              <w:top w:val="single" w:sz="8" w:space="0" w:color="auto"/>
              <w:left w:val="single" w:sz="8" w:space="0" w:color="auto"/>
            </w:tcBorders>
            <w:shd w:val="clear" w:color="auto" w:fill="D9D9D9"/>
          </w:tcPr>
          <w:p w14:paraId="4515C2A5" w14:textId="3CD02E37" w:rsidR="00DD5446" w:rsidRPr="00C85C39" w:rsidRDefault="00DD5446" w:rsidP="00C85C39">
            <w:pPr>
              <w:pStyle w:val="TableHeader-QS"/>
              <w:rPr>
                <w:kern w:val="0"/>
                <w14:ligatures w14:val="none"/>
              </w:rPr>
            </w:pPr>
            <w:r w:rsidRPr="00C85C39">
              <w:rPr>
                <w:kern w:val="0"/>
                <w14:ligatures w14:val="none"/>
              </w:rPr>
              <w:t>Role</w:t>
            </w:r>
          </w:p>
        </w:tc>
        <w:tc>
          <w:tcPr>
            <w:tcW w:w="4801" w:type="dxa"/>
            <w:tcBorders>
              <w:top w:val="single" w:sz="8" w:space="0" w:color="auto"/>
              <w:bottom w:val="single" w:sz="4" w:space="0" w:color="auto"/>
            </w:tcBorders>
            <w:shd w:val="clear" w:color="auto" w:fill="D9D9D9"/>
          </w:tcPr>
          <w:p w14:paraId="162F37A3" w14:textId="172D7C39" w:rsidR="00DD5446" w:rsidRPr="00C85C39" w:rsidRDefault="00DD5446" w:rsidP="00C85C39">
            <w:pPr>
              <w:pStyle w:val="TableHeader-QS"/>
              <w:rPr>
                <w:kern w:val="0"/>
                <w14:ligatures w14:val="none"/>
              </w:rPr>
            </w:pPr>
            <w:r w:rsidRPr="00C85C39">
              <w:rPr>
                <w:kern w:val="0"/>
                <w14:ligatures w14:val="none"/>
              </w:rPr>
              <w:t>Name / Contact</w:t>
            </w:r>
          </w:p>
        </w:tc>
      </w:tr>
      <w:tr w:rsidR="00DD5446" w:rsidRPr="00C6041F" w14:paraId="6D9BD725" w14:textId="77777777" w:rsidTr="00DD5446">
        <w:trPr>
          <w:trHeight w:val="469"/>
          <w:jc w:val="center"/>
        </w:trPr>
        <w:tc>
          <w:tcPr>
            <w:tcW w:w="3706" w:type="dxa"/>
            <w:tcBorders>
              <w:left w:val="single" w:sz="8" w:space="0" w:color="auto"/>
            </w:tcBorders>
            <w:vAlign w:val="center"/>
          </w:tcPr>
          <w:p w14:paraId="7DE9F7D4" w14:textId="0B837447" w:rsidR="00DD5446" w:rsidRPr="00C6041F" w:rsidRDefault="00DD5446" w:rsidP="00DB7DA7">
            <w:pPr>
              <w:pStyle w:val="TableTxt-QS"/>
              <w:rPr>
                <w:rFonts w:eastAsia="Aptos"/>
              </w:rPr>
            </w:pPr>
            <w:r w:rsidRPr="00DB7DA7">
              <w:t>Functional Owner / Sponsor</w:t>
            </w:r>
          </w:p>
        </w:tc>
        <w:tc>
          <w:tcPr>
            <w:tcW w:w="4801" w:type="dxa"/>
            <w:tcBorders>
              <w:top w:val="single" w:sz="4" w:space="0" w:color="auto"/>
              <w:bottom w:val="single" w:sz="4" w:space="0" w:color="auto"/>
            </w:tcBorders>
            <w:vAlign w:val="center"/>
          </w:tcPr>
          <w:p w14:paraId="7F294728" w14:textId="38ECFB94"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5E07CE">
              <w:rPr>
                <w:rFonts w:eastAsia="Arial"/>
                <w:color w:val="000000" w:themeColor="text1"/>
              </w:rPr>
              <w:t>N</w:t>
            </w:r>
            <w:r w:rsidR="00DD5446" w:rsidRPr="00303AC7">
              <w:rPr>
                <w:rFonts w:eastAsia="Arial"/>
                <w:color w:val="000000" w:themeColor="text1"/>
              </w:rPr>
              <w:t>ame and email</w:t>
            </w:r>
            <w:r w:rsidRPr="00303AC7">
              <w:rPr>
                <w:rFonts w:eastAsia="Arial"/>
                <w:color w:val="000000" w:themeColor="text1"/>
              </w:rPr>
              <w:t>&gt;</w:t>
            </w:r>
          </w:p>
        </w:tc>
      </w:tr>
      <w:tr w:rsidR="00DD5446" w:rsidRPr="00C6041F" w14:paraId="4F9F9F98" w14:textId="77777777" w:rsidTr="00DD5446">
        <w:trPr>
          <w:trHeight w:val="469"/>
          <w:jc w:val="center"/>
        </w:trPr>
        <w:tc>
          <w:tcPr>
            <w:tcW w:w="3706" w:type="dxa"/>
            <w:tcBorders>
              <w:left w:val="single" w:sz="8" w:space="0" w:color="auto"/>
            </w:tcBorders>
            <w:vAlign w:val="center"/>
          </w:tcPr>
          <w:p w14:paraId="38A2BAA0" w14:textId="7D6A1F75" w:rsidR="00DD5446" w:rsidRPr="00C6041F" w:rsidRDefault="00DD5446" w:rsidP="00DB7DA7">
            <w:pPr>
              <w:pStyle w:val="TableTxt-QS"/>
              <w:rPr>
                <w:rFonts w:eastAsia="Aptos"/>
              </w:rPr>
            </w:pPr>
            <w:r w:rsidRPr="005B1357">
              <w:rPr>
                <w:rFonts w:eastAsia="Aptos"/>
              </w:rPr>
              <w:t>Engagement Owner</w:t>
            </w:r>
          </w:p>
        </w:tc>
        <w:tc>
          <w:tcPr>
            <w:tcW w:w="4801" w:type="dxa"/>
            <w:tcBorders>
              <w:top w:val="single" w:sz="4" w:space="0" w:color="auto"/>
              <w:bottom w:val="single" w:sz="4" w:space="0" w:color="auto"/>
            </w:tcBorders>
            <w:vAlign w:val="center"/>
          </w:tcPr>
          <w:p w14:paraId="4D3A4616" w14:textId="5BE618FC"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r w:rsidR="00DD5446" w:rsidRPr="00C6041F" w14:paraId="19045E23" w14:textId="77777777" w:rsidTr="00DD5446">
        <w:trPr>
          <w:trHeight w:val="469"/>
          <w:jc w:val="center"/>
        </w:trPr>
        <w:tc>
          <w:tcPr>
            <w:tcW w:w="3706" w:type="dxa"/>
            <w:tcBorders>
              <w:left w:val="single" w:sz="8" w:space="0" w:color="auto"/>
            </w:tcBorders>
            <w:vAlign w:val="center"/>
          </w:tcPr>
          <w:p w14:paraId="439C80F3" w14:textId="3D2BEFD7" w:rsidR="00DD5446" w:rsidRPr="00C6041F" w:rsidRDefault="00DD5446" w:rsidP="00DB7DA7">
            <w:pPr>
              <w:pStyle w:val="TableTxt-QS"/>
              <w:rPr>
                <w:rFonts w:eastAsia="Aptos"/>
              </w:rPr>
            </w:pPr>
            <w:r w:rsidRPr="00B80088">
              <w:rPr>
                <w:rFonts w:eastAsia="Aptos"/>
              </w:rPr>
              <w:t>Technical System Owner (TSO)</w:t>
            </w:r>
          </w:p>
        </w:tc>
        <w:tc>
          <w:tcPr>
            <w:tcW w:w="4801" w:type="dxa"/>
            <w:tcBorders>
              <w:top w:val="single" w:sz="4" w:space="0" w:color="auto"/>
              <w:bottom w:val="single" w:sz="4" w:space="0" w:color="auto"/>
            </w:tcBorders>
            <w:vAlign w:val="center"/>
          </w:tcPr>
          <w:p w14:paraId="6CABE1DA" w14:textId="712A51BE"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r w:rsidR="00DD5446" w:rsidRPr="00C6041F" w14:paraId="32E0948A" w14:textId="77777777" w:rsidTr="00DD5446">
        <w:trPr>
          <w:trHeight w:val="469"/>
          <w:jc w:val="center"/>
        </w:trPr>
        <w:tc>
          <w:tcPr>
            <w:tcW w:w="3706" w:type="dxa"/>
            <w:tcBorders>
              <w:left w:val="single" w:sz="8" w:space="0" w:color="auto"/>
            </w:tcBorders>
            <w:vAlign w:val="center"/>
          </w:tcPr>
          <w:p w14:paraId="0A5F6FAC" w14:textId="3A385A03" w:rsidR="00DD5446" w:rsidRPr="00C6041F" w:rsidRDefault="00DD5446" w:rsidP="00DB7DA7">
            <w:pPr>
              <w:pStyle w:val="TableTxt-QS"/>
              <w:rPr>
                <w:rFonts w:eastAsia="Aptos"/>
              </w:rPr>
            </w:pPr>
            <w:r w:rsidRPr="00B80088">
              <w:rPr>
                <w:rFonts w:eastAsia="Aptos"/>
              </w:rPr>
              <w:t>Business Process Owner (BPO)</w:t>
            </w:r>
          </w:p>
        </w:tc>
        <w:tc>
          <w:tcPr>
            <w:tcW w:w="4801" w:type="dxa"/>
            <w:tcBorders>
              <w:top w:val="single" w:sz="4" w:space="0" w:color="auto"/>
              <w:bottom w:val="single" w:sz="4" w:space="0" w:color="auto"/>
            </w:tcBorders>
            <w:vAlign w:val="center"/>
          </w:tcPr>
          <w:p w14:paraId="18C0AE04" w14:textId="27FDB26D"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r w:rsidR="00DD5446" w:rsidRPr="00C6041F" w14:paraId="64354D43" w14:textId="77777777" w:rsidTr="00DD5446">
        <w:trPr>
          <w:trHeight w:val="469"/>
          <w:jc w:val="center"/>
        </w:trPr>
        <w:tc>
          <w:tcPr>
            <w:tcW w:w="3706" w:type="dxa"/>
            <w:tcBorders>
              <w:left w:val="single" w:sz="8" w:space="0" w:color="auto"/>
            </w:tcBorders>
            <w:vAlign w:val="center"/>
          </w:tcPr>
          <w:p w14:paraId="5CB4521D" w14:textId="4A800628" w:rsidR="00DD5446" w:rsidRPr="00C6041F" w:rsidRDefault="00DD5446" w:rsidP="00DB7DA7">
            <w:pPr>
              <w:pStyle w:val="TableTxt-QS"/>
              <w:rPr>
                <w:rFonts w:eastAsia="Aptos"/>
              </w:rPr>
            </w:pPr>
            <w:r w:rsidRPr="005B1357">
              <w:rPr>
                <w:rFonts w:eastAsia="Aptos"/>
              </w:rPr>
              <w:t>Lilly Procurement</w:t>
            </w:r>
          </w:p>
        </w:tc>
        <w:tc>
          <w:tcPr>
            <w:tcW w:w="4801" w:type="dxa"/>
            <w:tcBorders>
              <w:top w:val="single" w:sz="4" w:space="0" w:color="auto"/>
              <w:bottom w:val="single" w:sz="4" w:space="0" w:color="auto"/>
            </w:tcBorders>
            <w:vAlign w:val="center"/>
          </w:tcPr>
          <w:p w14:paraId="15FE9F63" w14:textId="46C5D7F8"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r w:rsidR="00DD5446" w:rsidRPr="00C6041F" w14:paraId="36B80E68" w14:textId="77777777" w:rsidTr="00DD5446">
        <w:trPr>
          <w:trHeight w:val="469"/>
          <w:jc w:val="center"/>
        </w:trPr>
        <w:tc>
          <w:tcPr>
            <w:tcW w:w="3706" w:type="dxa"/>
            <w:tcBorders>
              <w:left w:val="single" w:sz="8" w:space="0" w:color="auto"/>
            </w:tcBorders>
            <w:vAlign w:val="center"/>
          </w:tcPr>
          <w:p w14:paraId="762DB7B0" w14:textId="18B13070" w:rsidR="00DD5446" w:rsidRPr="00C6041F" w:rsidRDefault="00DD5446" w:rsidP="00DB7DA7">
            <w:pPr>
              <w:pStyle w:val="TableTxt-QS"/>
              <w:rPr>
                <w:rFonts w:eastAsia="Aptos"/>
              </w:rPr>
            </w:pPr>
            <w:r w:rsidRPr="005B1357">
              <w:rPr>
                <w:rFonts w:eastAsia="Aptos"/>
              </w:rPr>
              <w:t>Computer System Quality Assurance (CSQA)</w:t>
            </w:r>
          </w:p>
        </w:tc>
        <w:tc>
          <w:tcPr>
            <w:tcW w:w="4801" w:type="dxa"/>
            <w:tcBorders>
              <w:top w:val="single" w:sz="4" w:space="0" w:color="auto"/>
              <w:bottom w:val="single" w:sz="4" w:space="0" w:color="auto"/>
            </w:tcBorders>
            <w:vAlign w:val="center"/>
          </w:tcPr>
          <w:p w14:paraId="632FAACB" w14:textId="71409B1E"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r w:rsidR="00DD5446" w:rsidRPr="00C6041F" w14:paraId="475FBC43" w14:textId="77777777" w:rsidTr="00DD5446">
        <w:trPr>
          <w:trHeight w:val="469"/>
          <w:jc w:val="center"/>
        </w:trPr>
        <w:tc>
          <w:tcPr>
            <w:tcW w:w="3706" w:type="dxa"/>
            <w:tcBorders>
              <w:left w:val="single" w:sz="8" w:space="0" w:color="auto"/>
            </w:tcBorders>
            <w:vAlign w:val="center"/>
          </w:tcPr>
          <w:p w14:paraId="66414C94" w14:textId="79975EA9" w:rsidR="00DD5446" w:rsidRPr="00C6041F" w:rsidRDefault="00DD5446" w:rsidP="00DB7DA7">
            <w:pPr>
              <w:pStyle w:val="TableTxt-QS"/>
              <w:rPr>
                <w:rFonts w:eastAsia="Aptos"/>
              </w:rPr>
            </w:pPr>
            <w:r w:rsidRPr="005B1357">
              <w:rPr>
                <w:rFonts w:eastAsia="Aptos"/>
              </w:rPr>
              <w:t xml:space="preserve">Tech@Lilly TPSRM (Third Party Strategic Relationship Management) </w:t>
            </w:r>
          </w:p>
        </w:tc>
        <w:tc>
          <w:tcPr>
            <w:tcW w:w="4801" w:type="dxa"/>
            <w:tcBorders>
              <w:top w:val="single" w:sz="4" w:space="0" w:color="auto"/>
              <w:bottom w:val="single" w:sz="4" w:space="0" w:color="auto"/>
            </w:tcBorders>
            <w:vAlign w:val="center"/>
          </w:tcPr>
          <w:p w14:paraId="5D5956B1" w14:textId="494F7125" w:rsidR="00DD5446" w:rsidRPr="00303AC7" w:rsidRDefault="00DE6882" w:rsidP="00DB7DA7">
            <w:pPr>
              <w:pStyle w:val="TableTxt-QS"/>
              <w:rPr>
                <w:rFonts w:eastAsia="Arial"/>
                <w:color w:val="000000" w:themeColor="text1"/>
              </w:rPr>
            </w:pPr>
            <w:r w:rsidRPr="00303AC7">
              <w:rPr>
                <w:rFonts w:eastAsia="Arial"/>
                <w:color w:val="000000" w:themeColor="text1"/>
              </w:rPr>
              <w:t>&lt;</w:t>
            </w:r>
            <w:r w:rsidR="00DD5446" w:rsidRPr="00303AC7">
              <w:rPr>
                <w:rFonts w:eastAsia="Arial"/>
                <w:color w:val="000000" w:themeColor="text1"/>
              </w:rPr>
              <w:t xml:space="preserve">Insert </w:t>
            </w:r>
            <w:r w:rsidR="00EF2B68">
              <w:rPr>
                <w:rFonts w:eastAsia="Arial"/>
                <w:color w:val="000000" w:themeColor="text1"/>
              </w:rPr>
              <w:t>N</w:t>
            </w:r>
            <w:r w:rsidR="00EF2B68" w:rsidRPr="00303AC7">
              <w:rPr>
                <w:rFonts w:eastAsia="Arial"/>
                <w:color w:val="000000" w:themeColor="text1"/>
              </w:rPr>
              <w:t xml:space="preserve">ame </w:t>
            </w:r>
            <w:r w:rsidR="00DD5446" w:rsidRPr="00303AC7">
              <w:rPr>
                <w:rFonts w:eastAsia="Arial"/>
                <w:color w:val="000000" w:themeColor="text1"/>
              </w:rPr>
              <w:t>and email</w:t>
            </w:r>
            <w:r w:rsidRPr="00303AC7">
              <w:rPr>
                <w:rFonts w:eastAsia="Arial"/>
                <w:color w:val="000000" w:themeColor="text1"/>
              </w:rPr>
              <w:t>&gt;</w:t>
            </w:r>
          </w:p>
        </w:tc>
      </w:tr>
    </w:tbl>
    <w:p w14:paraId="0AE88FB1" w14:textId="77777777" w:rsidR="00605DCA" w:rsidRPr="00FB06FF" w:rsidRDefault="00605DCA" w:rsidP="00605DCA">
      <w:pPr>
        <w:rPr>
          <w:rFonts w:ascii="Segoe UI" w:hAnsi="Segoe UI" w:cs="Segoe UI"/>
        </w:rPr>
      </w:pPr>
    </w:p>
    <w:p w14:paraId="16DD3FE3" w14:textId="114CEDB6" w:rsidR="00605DCA" w:rsidRPr="00FB06FF" w:rsidRDefault="00605DCA" w:rsidP="000828B5">
      <w:pPr>
        <w:pStyle w:val="BodyTxt-QS"/>
        <w:ind w:left="0"/>
      </w:pPr>
      <w:r w:rsidRPr="00FB06FF">
        <w:t>Note: For detailed responsibilities</w:t>
      </w:r>
      <w:r w:rsidR="00DD5446">
        <w:t xml:space="preserve"> of each role</w:t>
      </w:r>
      <w:r w:rsidRPr="00FB06FF">
        <w:t xml:space="preserve">, refer to </w:t>
      </w:r>
      <w:r w:rsidR="00132514" w:rsidRPr="002973F5">
        <w:t>GSOP 1202.2 CSV Roles and Responsibilities (PRD-133876)</w:t>
      </w:r>
      <w:r w:rsidR="009B715D" w:rsidRPr="002973F5">
        <w:t xml:space="preserve"> and GISQ Third Party Risk Management documents.</w:t>
      </w:r>
    </w:p>
    <w:p w14:paraId="40E89EFD" w14:textId="77777777" w:rsidR="00605DCA" w:rsidRPr="00FB06FF" w:rsidRDefault="00605DCA" w:rsidP="00605DCA">
      <w:pPr>
        <w:rPr>
          <w:rFonts w:ascii="Segoe UI" w:hAnsi="Segoe UI" w:cs="Segoe UI"/>
        </w:rPr>
      </w:pPr>
    </w:p>
    <w:p w14:paraId="7A192817" w14:textId="01071054" w:rsidR="001145A8" w:rsidRDefault="00605DCA" w:rsidP="00605DCA">
      <w:pPr>
        <w:rPr>
          <w:rFonts w:ascii="Segoe UI" w:hAnsi="Segoe UI" w:cs="Segoe UI"/>
          <w:b/>
          <w:bCs/>
        </w:rPr>
      </w:pPr>
      <w:r w:rsidRPr="00FB06FF">
        <w:rPr>
          <w:rFonts w:ascii="Segoe UI" w:hAnsi="Segoe UI" w:cs="Segoe UI"/>
          <w:b/>
          <w:bCs/>
        </w:rPr>
        <w:t xml:space="preserve">2.2.2 </w:t>
      </w:r>
      <w:r w:rsidR="00401757">
        <w:rPr>
          <w:rFonts w:ascii="Segoe UI" w:hAnsi="Segoe UI" w:cs="Segoe UI"/>
          <w:b/>
          <w:bCs/>
        </w:rPr>
        <w:t>Third Party</w:t>
      </w:r>
      <w:r w:rsidRPr="00FB06FF">
        <w:rPr>
          <w:rFonts w:ascii="Segoe UI" w:hAnsi="Segoe UI" w:cs="Segoe UI"/>
          <w:b/>
          <w:bCs/>
        </w:rPr>
        <w:t xml:space="preserve"> Contacts</w:t>
      </w:r>
    </w:p>
    <w:p w14:paraId="5C5D7870" w14:textId="19E15315" w:rsidR="001145A8" w:rsidRPr="00903205" w:rsidRDefault="00903205" w:rsidP="00903205">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3</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Third Party Contacts</w:t>
      </w:r>
    </w:p>
    <w:tbl>
      <w:tblPr>
        <w:tblStyle w:val="TableGrid"/>
        <w:tblW w:w="5000" w:type="pct"/>
        <w:jc w:val="center"/>
        <w:tblLayout w:type="fixed"/>
        <w:tblLook w:val="04A0" w:firstRow="1" w:lastRow="0" w:firstColumn="1" w:lastColumn="0" w:noHBand="0" w:noVBand="1"/>
      </w:tblPr>
      <w:tblGrid>
        <w:gridCol w:w="4672"/>
        <w:gridCol w:w="5254"/>
      </w:tblGrid>
      <w:tr w:rsidR="00317772" w:rsidRPr="00F25230" w14:paraId="45FABA8F" w14:textId="77777777" w:rsidTr="00F35F22">
        <w:trPr>
          <w:trHeight w:val="279"/>
          <w:tblHeader/>
          <w:jc w:val="center"/>
        </w:trPr>
        <w:tc>
          <w:tcPr>
            <w:tcW w:w="4667" w:type="dxa"/>
            <w:shd w:val="clear" w:color="auto" w:fill="D9D9D9"/>
          </w:tcPr>
          <w:p w14:paraId="658EF40C" w14:textId="1E47D516" w:rsidR="00317772" w:rsidRPr="00C85C39" w:rsidRDefault="00317772">
            <w:pPr>
              <w:pStyle w:val="TableHeader-QS"/>
              <w:rPr>
                <w:kern w:val="0"/>
                <w14:ligatures w14:val="none"/>
              </w:rPr>
            </w:pPr>
            <w:r w:rsidRPr="00C85C39">
              <w:rPr>
                <w:kern w:val="0"/>
                <w14:ligatures w14:val="none"/>
              </w:rPr>
              <w:t>Role</w:t>
            </w:r>
          </w:p>
        </w:tc>
        <w:tc>
          <w:tcPr>
            <w:tcW w:w="5249" w:type="dxa"/>
            <w:shd w:val="clear" w:color="auto" w:fill="D9D9D9"/>
          </w:tcPr>
          <w:p w14:paraId="6FF931DC" w14:textId="151BD273" w:rsidR="00317772" w:rsidRPr="00C85C39" w:rsidRDefault="00317772">
            <w:pPr>
              <w:pStyle w:val="TableHeader-QS"/>
              <w:rPr>
                <w:kern w:val="0"/>
                <w14:ligatures w14:val="none"/>
              </w:rPr>
            </w:pPr>
            <w:r w:rsidRPr="00C85C39">
              <w:rPr>
                <w:kern w:val="0"/>
                <w14:ligatures w14:val="none"/>
              </w:rPr>
              <w:t>Name / Contact</w:t>
            </w:r>
          </w:p>
        </w:tc>
      </w:tr>
      <w:tr w:rsidR="00317772" w:rsidRPr="00F25230" w14:paraId="5A0C6F21" w14:textId="77777777" w:rsidTr="00F35F22">
        <w:trPr>
          <w:trHeight w:val="469"/>
          <w:jc w:val="center"/>
        </w:trPr>
        <w:tc>
          <w:tcPr>
            <w:tcW w:w="4667" w:type="dxa"/>
            <w:vAlign w:val="center"/>
          </w:tcPr>
          <w:p w14:paraId="18420317" w14:textId="4CB87829" w:rsidR="00317772" w:rsidRPr="005D6CA7" w:rsidRDefault="00317772" w:rsidP="00317772">
            <w:pPr>
              <w:pStyle w:val="TableTxt-QS"/>
              <w:rPr>
                <w:rFonts w:eastAsia="Aptos"/>
              </w:rPr>
            </w:pPr>
            <w:r w:rsidRPr="005D6CA7">
              <w:rPr>
                <w:rFonts w:eastAsia="Aptos"/>
              </w:rPr>
              <w:t>Third Party Sponsor</w:t>
            </w:r>
          </w:p>
        </w:tc>
        <w:tc>
          <w:tcPr>
            <w:tcW w:w="5249" w:type="dxa"/>
            <w:vAlign w:val="center"/>
          </w:tcPr>
          <w:p w14:paraId="377D394F" w14:textId="30C1E3A1" w:rsidR="00317772" w:rsidRPr="005D6CA7" w:rsidRDefault="00DE6882" w:rsidP="00303AC7">
            <w:pPr>
              <w:pStyle w:val="TableTxt-QS"/>
              <w:rPr>
                <w:rFonts w:eastAsia="Aptos"/>
              </w:rPr>
            </w:pPr>
            <w:r w:rsidRPr="005D6CA7">
              <w:rPr>
                <w:rFonts w:eastAsia="Aptos"/>
              </w:rPr>
              <w:t>&lt;</w:t>
            </w:r>
            <w:r w:rsidR="00317772" w:rsidRPr="005D6CA7">
              <w:rPr>
                <w:rFonts w:eastAsia="Aptos"/>
              </w:rPr>
              <w:t xml:space="preserve">Insert </w:t>
            </w:r>
            <w:r w:rsidR="00EF2B68">
              <w:rPr>
                <w:rFonts w:eastAsia="Arial"/>
                <w:color w:val="000000" w:themeColor="text1"/>
              </w:rPr>
              <w:t>N</w:t>
            </w:r>
            <w:r w:rsidR="00EF2B68" w:rsidRPr="00303AC7">
              <w:rPr>
                <w:rFonts w:eastAsia="Arial"/>
                <w:color w:val="000000" w:themeColor="text1"/>
              </w:rPr>
              <w:t xml:space="preserve">ame </w:t>
            </w:r>
            <w:r w:rsidR="00317772" w:rsidRPr="005D6CA7">
              <w:rPr>
                <w:rFonts w:eastAsia="Aptos"/>
              </w:rPr>
              <w:t>and email</w:t>
            </w:r>
            <w:r w:rsidRPr="005D6CA7">
              <w:rPr>
                <w:rFonts w:eastAsia="Aptos"/>
              </w:rPr>
              <w:t>&gt;</w:t>
            </w:r>
          </w:p>
        </w:tc>
      </w:tr>
      <w:tr w:rsidR="00317772" w:rsidRPr="00F25230" w14:paraId="75CE78EB" w14:textId="77777777" w:rsidTr="00F35F22">
        <w:trPr>
          <w:trHeight w:val="469"/>
          <w:jc w:val="center"/>
        </w:trPr>
        <w:tc>
          <w:tcPr>
            <w:tcW w:w="4667" w:type="dxa"/>
            <w:vAlign w:val="center"/>
          </w:tcPr>
          <w:p w14:paraId="0BACFB16" w14:textId="397EECF8" w:rsidR="00317772" w:rsidRPr="005D6CA7" w:rsidRDefault="00317772" w:rsidP="00317772">
            <w:pPr>
              <w:pStyle w:val="TableTxt-QS"/>
              <w:rPr>
                <w:rFonts w:eastAsia="Aptos"/>
              </w:rPr>
            </w:pPr>
            <w:r w:rsidRPr="005D6CA7">
              <w:rPr>
                <w:rFonts w:eastAsia="Aptos"/>
              </w:rPr>
              <w:t>Third Party Account Manager</w:t>
            </w:r>
          </w:p>
        </w:tc>
        <w:tc>
          <w:tcPr>
            <w:tcW w:w="5249" w:type="dxa"/>
            <w:vAlign w:val="center"/>
          </w:tcPr>
          <w:p w14:paraId="06293477" w14:textId="3F650A74" w:rsidR="00317772" w:rsidRPr="005D6CA7" w:rsidRDefault="00DE6882" w:rsidP="00303AC7">
            <w:pPr>
              <w:pStyle w:val="TableTxt-QS"/>
              <w:rPr>
                <w:rFonts w:eastAsia="Aptos"/>
              </w:rPr>
            </w:pPr>
            <w:r w:rsidRPr="005D6CA7">
              <w:rPr>
                <w:rFonts w:eastAsia="Aptos"/>
              </w:rPr>
              <w:t>&lt;</w:t>
            </w:r>
            <w:r w:rsidR="00317772" w:rsidRPr="005D6CA7">
              <w:rPr>
                <w:rFonts w:eastAsia="Aptos"/>
              </w:rPr>
              <w:t xml:space="preserve">Insert </w:t>
            </w:r>
            <w:r w:rsidR="00EF2B68">
              <w:rPr>
                <w:rFonts w:eastAsia="Arial"/>
                <w:color w:val="000000" w:themeColor="text1"/>
              </w:rPr>
              <w:t>N</w:t>
            </w:r>
            <w:r w:rsidR="00EF2B68" w:rsidRPr="00303AC7">
              <w:rPr>
                <w:rFonts w:eastAsia="Arial"/>
                <w:color w:val="000000" w:themeColor="text1"/>
              </w:rPr>
              <w:t xml:space="preserve">ame </w:t>
            </w:r>
            <w:r w:rsidR="00317772" w:rsidRPr="005D6CA7">
              <w:rPr>
                <w:rFonts w:eastAsia="Aptos"/>
              </w:rPr>
              <w:t>and email</w:t>
            </w:r>
            <w:r w:rsidRPr="005D6CA7">
              <w:rPr>
                <w:rFonts w:eastAsia="Aptos"/>
              </w:rPr>
              <w:t>&gt;</w:t>
            </w:r>
          </w:p>
        </w:tc>
      </w:tr>
      <w:tr w:rsidR="00317772" w:rsidRPr="00F25230" w14:paraId="0978E9E9" w14:textId="77777777" w:rsidTr="00F35F22">
        <w:trPr>
          <w:trHeight w:val="469"/>
          <w:jc w:val="center"/>
        </w:trPr>
        <w:tc>
          <w:tcPr>
            <w:tcW w:w="4667" w:type="dxa"/>
            <w:vAlign w:val="center"/>
          </w:tcPr>
          <w:p w14:paraId="46A5E233" w14:textId="7EB25134" w:rsidR="00317772" w:rsidRPr="005D6CA7" w:rsidRDefault="00317772" w:rsidP="00317772">
            <w:pPr>
              <w:pStyle w:val="TableTxt-QS"/>
              <w:rPr>
                <w:rFonts w:eastAsia="Aptos"/>
              </w:rPr>
            </w:pPr>
            <w:r w:rsidRPr="005D6CA7">
              <w:rPr>
                <w:rFonts w:eastAsia="Aptos"/>
              </w:rPr>
              <w:t>Third Party Quality Representative</w:t>
            </w:r>
          </w:p>
        </w:tc>
        <w:tc>
          <w:tcPr>
            <w:tcW w:w="5249" w:type="dxa"/>
            <w:vAlign w:val="center"/>
          </w:tcPr>
          <w:p w14:paraId="64E39285" w14:textId="47111312" w:rsidR="00317772" w:rsidRPr="005D6CA7" w:rsidRDefault="00DE6882" w:rsidP="00303AC7">
            <w:pPr>
              <w:pStyle w:val="TableTxt-QS"/>
              <w:rPr>
                <w:rFonts w:eastAsia="Aptos"/>
              </w:rPr>
            </w:pPr>
            <w:r w:rsidRPr="005D6CA7">
              <w:rPr>
                <w:rFonts w:eastAsia="Aptos"/>
              </w:rPr>
              <w:t>&lt;</w:t>
            </w:r>
            <w:r w:rsidR="00317772" w:rsidRPr="005D6CA7">
              <w:rPr>
                <w:rFonts w:eastAsia="Aptos"/>
              </w:rPr>
              <w:t xml:space="preserve">Insert </w:t>
            </w:r>
            <w:r w:rsidR="00EF2B68">
              <w:rPr>
                <w:rFonts w:eastAsia="Arial"/>
                <w:color w:val="000000" w:themeColor="text1"/>
              </w:rPr>
              <w:t>N</w:t>
            </w:r>
            <w:r w:rsidR="00EF2B68" w:rsidRPr="00303AC7">
              <w:rPr>
                <w:rFonts w:eastAsia="Arial"/>
                <w:color w:val="000000" w:themeColor="text1"/>
              </w:rPr>
              <w:t xml:space="preserve">ame </w:t>
            </w:r>
            <w:r w:rsidR="00317772" w:rsidRPr="005D6CA7">
              <w:rPr>
                <w:rFonts w:eastAsia="Aptos"/>
              </w:rPr>
              <w:t>and email</w:t>
            </w:r>
            <w:r w:rsidRPr="005D6CA7">
              <w:rPr>
                <w:rFonts w:eastAsia="Aptos"/>
              </w:rPr>
              <w:t>&gt;</w:t>
            </w:r>
          </w:p>
        </w:tc>
      </w:tr>
    </w:tbl>
    <w:p w14:paraId="04438F50" w14:textId="77777777" w:rsidR="00605DCA" w:rsidRPr="00FB06FF" w:rsidRDefault="00605DCA" w:rsidP="00605DCA">
      <w:pPr>
        <w:rPr>
          <w:rFonts w:ascii="Segoe UI" w:hAnsi="Segoe UI" w:cs="Segoe UI"/>
        </w:rPr>
      </w:pPr>
    </w:p>
    <w:p w14:paraId="09D552B1" w14:textId="77777777" w:rsidR="0088439F" w:rsidRPr="00BF37FF" w:rsidRDefault="0088439F">
      <w:pPr>
        <w:pStyle w:val="Heading3"/>
        <w:rPr>
          <w:rFonts w:ascii="Segoe UI" w:eastAsia="Times New Roman" w:hAnsi="Segoe UI" w:cs="Segoe UI"/>
          <w:color w:val="auto"/>
          <w:sz w:val="22"/>
          <w:szCs w:val="22"/>
        </w:rPr>
      </w:pPr>
      <w:bookmarkStart w:id="23" w:name="_Toc226661589"/>
      <w:bookmarkStart w:id="24" w:name="_Toc230945808"/>
      <w:r w:rsidRPr="00BF37FF">
        <w:rPr>
          <w:rFonts w:ascii="Segoe UI" w:eastAsia="Times New Roman" w:hAnsi="Segoe UI" w:cs="Segoe UI"/>
          <w:b/>
          <w:bCs/>
          <w:color w:val="auto"/>
          <w:sz w:val="22"/>
          <w:szCs w:val="22"/>
        </w:rPr>
        <w:t>2.3 Governance Review Meetings</w:t>
      </w:r>
      <w:bookmarkEnd w:id="23"/>
      <w:bookmarkEnd w:id="24"/>
    </w:p>
    <w:p w14:paraId="092807AD" w14:textId="18F80EBC" w:rsidR="00605DCA" w:rsidRDefault="00605DCA" w:rsidP="00B232D4">
      <w:pPr>
        <w:pStyle w:val="Instructions"/>
      </w:pPr>
      <w:r w:rsidRPr="00FB06FF">
        <w:t>The governance meetings listed below represent a general framework for this engagement.</w:t>
      </w:r>
      <w:r w:rsidR="00A174FA">
        <w:t xml:space="preserve"> R</w:t>
      </w:r>
      <w:r w:rsidRPr="00FB06FF">
        <w:t>eview each meeting type, its frequency, participants, and purpose, and update them to reflect the actual agreements in place with the third party. If additional meetings are required for this engagement, they should be added to this section. If a particular meeting type is not applicable, please remove it or indicate N/A with a brief justification.</w:t>
      </w:r>
    </w:p>
    <w:p w14:paraId="19410C2F" w14:textId="0A625208" w:rsidR="0052549E" w:rsidRPr="000D464D" w:rsidRDefault="000D464D" w:rsidP="000D464D">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4</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Governance Review Meetings</w:t>
      </w:r>
    </w:p>
    <w:tbl>
      <w:tblPr>
        <w:tblStyle w:val="TableGrid"/>
        <w:tblW w:w="5214" w:type="pct"/>
        <w:tblInd w:w="-10"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716"/>
        <w:gridCol w:w="4861"/>
        <w:gridCol w:w="1251"/>
        <w:gridCol w:w="2523"/>
      </w:tblGrid>
      <w:tr w:rsidR="00F60D9B" w:rsidRPr="00F25230" w14:paraId="0C18414A" w14:textId="77777777" w:rsidTr="009741F2">
        <w:trPr>
          <w:trHeight w:val="279"/>
          <w:tblHeader/>
        </w:trPr>
        <w:tc>
          <w:tcPr>
            <w:tcW w:w="1714" w:type="dxa"/>
            <w:tcBorders>
              <w:top w:val="single" w:sz="4" w:space="0" w:color="auto"/>
              <w:left w:val="single" w:sz="4" w:space="0" w:color="auto"/>
              <w:bottom w:val="single" w:sz="4" w:space="0" w:color="auto"/>
            </w:tcBorders>
            <w:shd w:val="clear" w:color="auto" w:fill="D1D1D1" w:themeFill="background2" w:themeFillShade="E6"/>
          </w:tcPr>
          <w:p w14:paraId="4716BDB6" w14:textId="5AD3147F" w:rsidR="00F60D9B" w:rsidRPr="00C85C39" w:rsidRDefault="00F60D9B" w:rsidP="00F60D9B">
            <w:pPr>
              <w:pStyle w:val="TableHeader-QS"/>
              <w:rPr>
                <w:kern w:val="0"/>
                <w14:ligatures w14:val="none"/>
              </w:rPr>
            </w:pPr>
            <w:r w:rsidRPr="00C85C39">
              <w:rPr>
                <w:kern w:val="0"/>
                <w14:ligatures w14:val="none"/>
              </w:rPr>
              <w:t>Meeting Type</w:t>
            </w:r>
          </w:p>
        </w:tc>
        <w:tc>
          <w:tcPr>
            <w:tcW w:w="4856" w:type="dxa"/>
            <w:tcBorders>
              <w:top w:val="single" w:sz="4" w:space="0" w:color="auto"/>
              <w:bottom w:val="single" w:sz="4" w:space="0" w:color="auto"/>
            </w:tcBorders>
            <w:shd w:val="clear" w:color="auto" w:fill="D1D1D1" w:themeFill="background2" w:themeFillShade="E6"/>
          </w:tcPr>
          <w:p w14:paraId="7EEDAAF3" w14:textId="5F1FD0AD" w:rsidR="00F60D9B" w:rsidRPr="00C85C39" w:rsidRDefault="00F60D9B" w:rsidP="00F60D9B">
            <w:pPr>
              <w:pStyle w:val="TableHeader-QS"/>
              <w:rPr>
                <w:kern w:val="0"/>
                <w14:ligatures w14:val="none"/>
              </w:rPr>
            </w:pPr>
            <w:r w:rsidRPr="00C85C39">
              <w:rPr>
                <w:kern w:val="0"/>
                <w14:ligatures w14:val="none"/>
              </w:rPr>
              <w:t>Agenda</w:t>
            </w:r>
          </w:p>
        </w:tc>
        <w:tc>
          <w:tcPr>
            <w:tcW w:w="1250" w:type="dxa"/>
            <w:tcBorders>
              <w:top w:val="single" w:sz="4" w:space="0" w:color="auto"/>
              <w:bottom w:val="single" w:sz="4" w:space="0" w:color="auto"/>
            </w:tcBorders>
            <w:shd w:val="clear" w:color="auto" w:fill="D1D1D1" w:themeFill="background2" w:themeFillShade="E6"/>
          </w:tcPr>
          <w:p w14:paraId="2CD8A00A" w14:textId="41EE0207" w:rsidR="00F60D9B" w:rsidRPr="00C85C39" w:rsidRDefault="00F60D9B" w:rsidP="00F60D9B">
            <w:pPr>
              <w:pStyle w:val="TableHeader-QS"/>
              <w:rPr>
                <w:kern w:val="0"/>
                <w14:ligatures w14:val="none"/>
              </w:rPr>
            </w:pPr>
            <w:r w:rsidRPr="00C85C39">
              <w:rPr>
                <w:kern w:val="0"/>
                <w14:ligatures w14:val="none"/>
              </w:rPr>
              <w:t>Frequency</w:t>
            </w:r>
          </w:p>
        </w:tc>
        <w:tc>
          <w:tcPr>
            <w:tcW w:w="2520" w:type="dxa"/>
            <w:tcBorders>
              <w:top w:val="single" w:sz="4" w:space="0" w:color="auto"/>
              <w:bottom w:val="single" w:sz="4" w:space="0" w:color="auto"/>
              <w:right w:val="single" w:sz="4" w:space="0" w:color="auto"/>
            </w:tcBorders>
            <w:shd w:val="clear" w:color="auto" w:fill="D1D1D1" w:themeFill="background2" w:themeFillShade="E6"/>
          </w:tcPr>
          <w:p w14:paraId="4E78D1DF" w14:textId="79189C19" w:rsidR="00F60D9B" w:rsidRPr="0038089A" w:rsidRDefault="00F60D9B" w:rsidP="00F60D9B">
            <w:pPr>
              <w:pStyle w:val="TableHeader-QS"/>
            </w:pPr>
            <w:r w:rsidRPr="00C85C39">
              <w:rPr>
                <w:kern w:val="0"/>
                <w14:ligatures w14:val="none"/>
              </w:rPr>
              <w:t>Participants</w:t>
            </w:r>
          </w:p>
        </w:tc>
      </w:tr>
      <w:tr w:rsidR="00F60D9B" w:rsidRPr="00F25230" w14:paraId="2BA8863A" w14:textId="77777777" w:rsidTr="009741F2">
        <w:trPr>
          <w:trHeight w:val="469"/>
        </w:trPr>
        <w:tc>
          <w:tcPr>
            <w:tcW w:w="1714" w:type="dxa"/>
            <w:tcBorders>
              <w:top w:val="single" w:sz="4" w:space="0" w:color="auto"/>
              <w:left w:val="single" w:sz="4" w:space="0" w:color="auto"/>
              <w:bottom w:val="single" w:sz="4" w:space="0" w:color="auto"/>
            </w:tcBorders>
          </w:tcPr>
          <w:p w14:paraId="29D105B0" w14:textId="2A5520EE" w:rsidR="00F60D9B" w:rsidRPr="00C05B13" w:rsidRDefault="00F60D9B" w:rsidP="00F60D9B">
            <w:pPr>
              <w:pStyle w:val="TableTxt-QS"/>
              <w:rPr>
                <w:color w:val="000000" w:themeColor="text1"/>
              </w:rPr>
            </w:pPr>
            <w:r w:rsidRPr="00C05B13">
              <w:rPr>
                <w:b/>
                <w:color w:val="000000" w:themeColor="text1"/>
              </w:rPr>
              <w:t>Executive Review Meeting</w:t>
            </w:r>
          </w:p>
        </w:tc>
        <w:tc>
          <w:tcPr>
            <w:tcW w:w="4856" w:type="dxa"/>
            <w:tcBorders>
              <w:top w:val="single" w:sz="4" w:space="0" w:color="auto"/>
              <w:bottom w:val="single" w:sz="4" w:space="0" w:color="auto"/>
            </w:tcBorders>
          </w:tcPr>
          <w:p w14:paraId="1EDD2008" w14:textId="62956DEA" w:rsidR="00F60D9B" w:rsidRPr="00744281" w:rsidRDefault="007251B9" w:rsidP="00744281">
            <w:pPr>
              <w:pStyle w:val="TableTxt-QS"/>
              <w:rPr>
                <w:rFonts w:eastAsia="Aptos"/>
              </w:rPr>
            </w:pPr>
            <w:r w:rsidRPr="00744281">
              <w:rPr>
                <w:rFonts w:eastAsia="Aptos"/>
              </w:rPr>
              <w:t>&lt;</w:t>
            </w:r>
            <w:r w:rsidR="00F60D9B" w:rsidRPr="00744281">
              <w:rPr>
                <w:rFonts w:eastAsia="Aptos"/>
              </w:rPr>
              <w:t xml:space="preserve">-Strategic focus (e.g. innovation, org/system </w:t>
            </w:r>
            <w:r w:rsidR="00BF37FF" w:rsidRPr="00744281">
              <w:rPr>
                <w:rFonts w:eastAsia="Aptos"/>
              </w:rPr>
              <w:t>changes, corporate</w:t>
            </w:r>
            <w:r w:rsidR="00F60D9B" w:rsidRPr="00744281">
              <w:rPr>
                <w:rFonts w:eastAsia="Aptos"/>
              </w:rPr>
              <w:t xml:space="preserve"> initiatives)</w:t>
            </w:r>
          </w:p>
          <w:p w14:paraId="24229705" w14:textId="77777777" w:rsidR="00F60D9B" w:rsidRPr="00744281" w:rsidRDefault="00F60D9B" w:rsidP="00744281">
            <w:pPr>
              <w:pStyle w:val="TableTxt-QS"/>
              <w:rPr>
                <w:rFonts w:eastAsia="Aptos"/>
              </w:rPr>
            </w:pPr>
            <w:r w:rsidRPr="00744281">
              <w:rPr>
                <w:rFonts w:eastAsia="Aptos"/>
              </w:rPr>
              <w:t>-Ensure business alignment between both companies</w:t>
            </w:r>
          </w:p>
          <w:p w14:paraId="5E085290" w14:textId="77777777" w:rsidR="00F60D9B" w:rsidRPr="00744281" w:rsidRDefault="00F60D9B" w:rsidP="00744281">
            <w:pPr>
              <w:pStyle w:val="TableTxt-QS"/>
              <w:rPr>
                <w:rFonts w:eastAsia="Aptos"/>
              </w:rPr>
            </w:pPr>
            <w:r w:rsidRPr="00744281">
              <w:rPr>
                <w:rFonts w:eastAsia="Aptos"/>
              </w:rPr>
              <w:t>-Review the progress of financials against the goals and objectives of the relationship</w:t>
            </w:r>
          </w:p>
          <w:p w14:paraId="00543D8D" w14:textId="77777777" w:rsidR="00F60D9B" w:rsidRPr="00744281" w:rsidRDefault="00F60D9B" w:rsidP="00744281">
            <w:pPr>
              <w:pStyle w:val="TableTxt-QS"/>
              <w:rPr>
                <w:rFonts w:eastAsia="Aptos"/>
              </w:rPr>
            </w:pPr>
            <w:r w:rsidRPr="00744281">
              <w:rPr>
                <w:rFonts w:eastAsia="Aptos"/>
              </w:rPr>
              <w:t>- Ensure business alignment between both companies</w:t>
            </w:r>
          </w:p>
          <w:p w14:paraId="26763A60" w14:textId="19A68785" w:rsidR="00F60D9B" w:rsidRPr="007251B9" w:rsidRDefault="00F60D9B" w:rsidP="00F60D9B">
            <w:pPr>
              <w:pStyle w:val="TableTxt-QS"/>
              <w:rPr>
                <w:color w:val="000000" w:themeColor="text1"/>
              </w:rPr>
            </w:pPr>
            <w:r w:rsidRPr="00744281">
              <w:rPr>
                <w:rFonts w:eastAsia="Aptos"/>
              </w:rPr>
              <w:t>-Review the progress of financials against the goals and objectives of the relationship</w:t>
            </w:r>
            <w:r w:rsidR="007251B9" w:rsidRPr="00744281">
              <w:rPr>
                <w:rFonts w:eastAsia="Aptos"/>
              </w:rPr>
              <w:t>&gt;</w:t>
            </w:r>
          </w:p>
        </w:tc>
        <w:tc>
          <w:tcPr>
            <w:tcW w:w="1250" w:type="dxa"/>
            <w:tcBorders>
              <w:top w:val="single" w:sz="4" w:space="0" w:color="auto"/>
              <w:bottom w:val="single" w:sz="4" w:space="0" w:color="auto"/>
            </w:tcBorders>
          </w:tcPr>
          <w:p w14:paraId="00B81480" w14:textId="732C54C6" w:rsidR="00F60D9B" w:rsidRPr="008E7EDE" w:rsidRDefault="00DE6882" w:rsidP="00F60D9B">
            <w:pPr>
              <w:pStyle w:val="TableTxt-QS"/>
              <w:rPr>
                <w:rFonts w:eastAsia="Aptos"/>
              </w:rPr>
            </w:pPr>
            <w:r w:rsidRPr="008E7EDE">
              <w:rPr>
                <w:rFonts w:eastAsia="Aptos"/>
              </w:rPr>
              <w:t>&lt;</w:t>
            </w:r>
            <w:r w:rsidR="00F60D9B" w:rsidRPr="008E7EDE">
              <w:rPr>
                <w:rFonts w:eastAsia="Aptos"/>
              </w:rPr>
              <w:t>e.g., Quarterly/Annually/As needed</w:t>
            </w:r>
            <w:r w:rsidRPr="008E7EDE">
              <w:rPr>
                <w:rFonts w:eastAsia="Aptos"/>
              </w:rPr>
              <w:t>&gt;</w:t>
            </w:r>
          </w:p>
        </w:tc>
        <w:tc>
          <w:tcPr>
            <w:tcW w:w="2520" w:type="dxa"/>
            <w:tcBorders>
              <w:top w:val="single" w:sz="4" w:space="0" w:color="auto"/>
              <w:bottom w:val="single" w:sz="4" w:space="0" w:color="auto"/>
              <w:right w:val="single" w:sz="4" w:space="0" w:color="auto"/>
            </w:tcBorders>
          </w:tcPr>
          <w:p w14:paraId="52D40AA0" w14:textId="28197113" w:rsidR="00F60D9B" w:rsidRPr="00313721" w:rsidRDefault="007251B9" w:rsidP="00F60D9B">
            <w:pPr>
              <w:pStyle w:val="TableTxt-QS"/>
              <w:rPr>
                <w:rFonts w:eastAsia="Aptos"/>
              </w:rPr>
            </w:pPr>
            <w:r w:rsidRPr="00313721">
              <w:rPr>
                <w:rFonts w:eastAsia="Aptos"/>
              </w:rPr>
              <w:t>&lt;</w:t>
            </w:r>
            <w:r w:rsidR="00F60D9B" w:rsidRPr="00313721">
              <w:rPr>
                <w:rFonts w:eastAsia="Aptos"/>
              </w:rPr>
              <w:t>Engagement Owner, Third party Executive, Procurement, Quality Management/Executives</w:t>
            </w:r>
            <w:r w:rsidRPr="00313721">
              <w:rPr>
                <w:rFonts w:eastAsia="Aptos"/>
              </w:rPr>
              <w:t>&gt;</w:t>
            </w:r>
          </w:p>
        </w:tc>
      </w:tr>
      <w:tr w:rsidR="00F60D9B" w:rsidRPr="00F25230" w14:paraId="66E57D93" w14:textId="77777777" w:rsidTr="009741F2">
        <w:trPr>
          <w:trHeight w:val="469"/>
        </w:trPr>
        <w:tc>
          <w:tcPr>
            <w:tcW w:w="1714" w:type="dxa"/>
            <w:tcBorders>
              <w:top w:val="single" w:sz="4" w:space="0" w:color="auto"/>
              <w:left w:val="single" w:sz="4" w:space="0" w:color="auto"/>
              <w:bottom w:val="single" w:sz="4" w:space="0" w:color="auto"/>
            </w:tcBorders>
          </w:tcPr>
          <w:p w14:paraId="7B321A56" w14:textId="67725146" w:rsidR="00F60D9B" w:rsidRPr="00C05B13" w:rsidRDefault="00F60D9B" w:rsidP="00F60D9B">
            <w:pPr>
              <w:pStyle w:val="TableTxt-QS"/>
              <w:rPr>
                <w:rFonts w:eastAsia="Arial"/>
                <w:color w:val="000000" w:themeColor="text1"/>
              </w:rPr>
            </w:pPr>
            <w:r w:rsidRPr="00C05B13">
              <w:rPr>
                <w:b/>
                <w:color w:val="000000" w:themeColor="text1"/>
              </w:rPr>
              <w:t>Management Review Meeting</w:t>
            </w:r>
          </w:p>
        </w:tc>
        <w:tc>
          <w:tcPr>
            <w:tcW w:w="4856" w:type="dxa"/>
            <w:tcBorders>
              <w:top w:val="single" w:sz="4" w:space="0" w:color="auto"/>
              <w:bottom w:val="single" w:sz="4" w:space="0" w:color="auto"/>
            </w:tcBorders>
          </w:tcPr>
          <w:p w14:paraId="27A4D162" w14:textId="24A9C72B" w:rsidR="00F60D9B" w:rsidRPr="00744281" w:rsidRDefault="007251B9" w:rsidP="00744281">
            <w:pPr>
              <w:pStyle w:val="TableTxt-QS"/>
              <w:rPr>
                <w:rFonts w:eastAsia="Aptos"/>
              </w:rPr>
            </w:pPr>
            <w:r w:rsidRPr="00744281">
              <w:rPr>
                <w:rFonts w:eastAsia="Aptos"/>
              </w:rPr>
              <w:t>&lt;</w:t>
            </w:r>
            <w:r w:rsidR="00F60D9B" w:rsidRPr="00744281">
              <w:rPr>
                <w:rFonts w:eastAsia="Aptos"/>
              </w:rPr>
              <w:t>-Service Level performance</w:t>
            </w:r>
          </w:p>
          <w:p w14:paraId="7901661A" w14:textId="77777777" w:rsidR="00F60D9B" w:rsidRPr="00744281" w:rsidRDefault="00F60D9B" w:rsidP="00744281">
            <w:pPr>
              <w:pStyle w:val="TableTxt-QS"/>
              <w:rPr>
                <w:rFonts w:eastAsia="Aptos"/>
              </w:rPr>
            </w:pPr>
            <w:r w:rsidRPr="00744281">
              <w:rPr>
                <w:rFonts w:eastAsia="Aptos"/>
              </w:rPr>
              <w:t>-Continuous Improvement</w:t>
            </w:r>
          </w:p>
          <w:p w14:paraId="45B6FAEA" w14:textId="77777777" w:rsidR="00F60D9B" w:rsidRPr="00744281" w:rsidRDefault="00F60D9B" w:rsidP="00744281">
            <w:pPr>
              <w:pStyle w:val="TableTxt-QS"/>
              <w:rPr>
                <w:rFonts w:eastAsia="Aptos"/>
              </w:rPr>
            </w:pPr>
            <w:r w:rsidRPr="00744281">
              <w:rPr>
                <w:rFonts w:eastAsia="Aptos"/>
              </w:rPr>
              <w:t>-Escalated Issues/concerns, Assessment follow up</w:t>
            </w:r>
          </w:p>
          <w:p w14:paraId="17C4CC6F" w14:textId="77777777" w:rsidR="00F60D9B" w:rsidRPr="00744281" w:rsidRDefault="00F60D9B" w:rsidP="00744281">
            <w:pPr>
              <w:pStyle w:val="TableTxt-QS"/>
              <w:rPr>
                <w:rFonts w:eastAsia="Aptos"/>
              </w:rPr>
            </w:pPr>
            <w:r w:rsidRPr="00744281">
              <w:rPr>
                <w:rFonts w:eastAsia="Aptos"/>
              </w:rPr>
              <w:t>-Innovation</w:t>
            </w:r>
          </w:p>
          <w:p w14:paraId="73E3879A" w14:textId="77777777" w:rsidR="00F60D9B" w:rsidRPr="00744281" w:rsidRDefault="00F60D9B" w:rsidP="00744281">
            <w:pPr>
              <w:pStyle w:val="TableTxt-QS"/>
              <w:rPr>
                <w:rFonts w:eastAsia="Aptos"/>
              </w:rPr>
            </w:pPr>
            <w:r w:rsidRPr="00744281">
              <w:rPr>
                <w:rFonts w:eastAsia="Aptos"/>
              </w:rPr>
              <w:t>-Changes to the Contract/Agreement</w:t>
            </w:r>
          </w:p>
          <w:p w14:paraId="56A34C74" w14:textId="204A8BE6" w:rsidR="00F60D9B" w:rsidRPr="00FB06FF" w:rsidRDefault="00F60D9B" w:rsidP="00F60D9B">
            <w:pPr>
              <w:pStyle w:val="TableTxt-QS"/>
              <w:rPr>
                <w:rFonts w:eastAsia="Arial"/>
                <w:color w:val="FF0000"/>
              </w:rPr>
            </w:pPr>
            <w:r w:rsidRPr="00744281">
              <w:rPr>
                <w:rFonts w:eastAsia="Aptos"/>
              </w:rPr>
              <w:t>-Financials</w:t>
            </w:r>
            <w:r w:rsidR="007251B9" w:rsidRPr="00744281">
              <w:rPr>
                <w:rFonts w:eastAsia="Aptos"/>
              </w:rPr>
              <w:t>&gt;</w:t>
            </w:r>
          </w:p>
        </w:tc>
        <w:tc>
          <w:tcPr>
            <w:tcW w:w="1250" w:type="dxa"/>
            <w:tcBorders>
              <w:top w:val="single" w:sz="4" w:space="0" w:color="auto"/>
              <w:bottom w:val="single" w:sz="4" w:space="0" w:color="auto"/>
            </w:tcBorders>
          </w:tcPr>
          <w:p w14:paraId="6E0C2609" w14:textId="20DB71E6" w:rsidR="00F60D9B" w:rsidRPr="008E7EDE" w:rsidRDefault="00DE6882" w:rsidP="00F60D9B">
            <w:pPr>
              <w:pStyle w:val="TableTxt-QS"/>
              <w:rPr>
                <w:rFonts w:eastAsia="Aptos"/>
              </w:rPr>
            </w:pPr>
            <w:r w:rsidRPr="008E7EDE">
              <w:rPr>
                <w:rFonts w:eastAsia="Aptos"/>
              </w:rPr>
              <w:t>&lt;</w:t>
            </w:r>
            <w:r w:rsidR="00F60D9B" w:rsidRPr="008E7EDE">
              <w:rPr>
                <w:rFonts w:eastAsia="Aptos"/>
              </w:rPr>
              <w:t>e.g., Monthly/Quarterly/As needed</w:t>
            </w:r>
            <w:r w:rsidRPr="008E7EDE">
              <w:rPr>
                <w:rFonts w:eastAsia="Aptos"/>
              </w:rPr>
              <w:t>&gt;</w:t>
            </w:r>
          </w:p>
        </w:tc>
        <w:tc>
          <w:tcPr>
            <w:tcW w:w="2520" w:type="dxa"/>
            <w:tcBorders>
              <w:top w:val="single" w:sz="4" w:space="0" w:color="auto"/>
              <w:bottom w:val="single" w:sz="4" w:space="0" w:color="auto"/>
              <w:right w:val="single" w:sz="4" w:space="0" w:color="auto"/>
            </w:tcBorders>
          </w:tcPr>
          <w:p w14:paraId="4C294915" w14:textId="73176C79" w:rsidR="00F60D9B" w:rsidRPr="00313721" w:rsidRDefault="007251B9" w:rsidP="00F60D9B">
            <w:pPr>
              <w:pStyle w:val="TableTxt-QS"/>
              <w:rPr>
                <w:rFonts w:eastAsia="Aptos"/>
              </w:rPr>
            </w:pPr>
            <w:r w:rsidRPr="00313721">
              <w:rPr>
                <w:rFonts w:eastAsia="Aptos"/>
              </w:rPr>
              <w:t>&lt;</w:t>
            </w:r>
            <w:r w:rsidR="00F60D9B" w:rsidRPr="00313721">
              <w:rPr>
                <w:rFonts w:eastAsia="Aptos"/>
              </w:rPr>
              <w:t>Engagement Owner, Account Manager, QA Representatives</w:t>
            </w:r>
            <w:r w:rsidR="00C80AA7" w:rsidRPr="00313721">
              <w:rPr>
                <w:rFonts w:eastAsia="Aptos"/>
              </w:rPr>
              <w:t xml:space="preserve"> from both Lilly and third party</w:t>
            </w:r>
            <w:r w:rsidRPr="00313721">
              <w:rPr>
                <w:rFonts w:eastAsia="Aptos"/>
              </w:rPr>
              <w:t>&gt;</w:t>
            </w:r>
          </w:p>
        </w:tc>
      </w:tr>
      <w:tr w:rsidR="00F60D9B" w:rsidRPr="00F25230" w14:paraId="7C2EA1BC" w14:textId="77777777" w:rsidTr="009741F2">
        <w:trPr>
          <w:trHeight w:val="469"/>
        </w:trPr>
        <w:tc>
          <w:tcPr>
            <w:tcW w:w="1714" w:type="dxa"/>
            <w:tcBorders>
              <w:top w:val="single" w:sz="4" w:space="0" w:color="auto"/>
              <w:left w:val="single" w:sz="4" w:space="0" w:color="auto"/>
              <w:bottom w:val="single" w:sz="4" w:space="0" w:color="auto"/>
            </w:tcBorders>
          </w:tcPr>
          <w:p w14:paraId="0C5BC7CF" w14:textId="23FFB557" w:rsidR="00F60D9B" w:rsidRPr="00C05B13" w:rsidRDefault="00F60D9B" w:rsidP="00F60D9B">
            <w:pPr>
              <w:pStyle w:val="TableTxt-QS"/>
              <w:rPr>
                <w:b/>
                <w:color w:val="000000" w:themeColor="text1"/>
              </w:rPr>
            </w:pPr>
            <w:r w:rsidRPr="00C05B13">
              <w:rPr>
                <w:b/>
                <w:color w:val="000000" w:themeColor="text1"/>
              </w:rPr>
              <w:t>Operations Review Meeting</w:t>
            </w:r>
          </w:p>
        </w:tc>
        <w:tc>
          <w:tcPr>
            <w:tcW w:w="4856" w:type="dxa"/>
            <w:tcBorders>
              <w:top w:val="single" w:sz="4" w:space="0" w:color="auto"/>
              <w:bottom w:val="single" w:sz="4" w:space="0" w:color="auto"/>
            </w:tcBorders>
          </w:tcPr>
          <w:p w14:paraId="23DC90D1" w14:textId="66E5B0C6" w:rsidR="00F60D9B" w:rsidRPr="00313721" w:rsidRDefault="007251B9" w:rsidP="00313721">
            <w:pPr>
              <w:pStyle w:val="TableTxt-QS"/>
              <w:rPr>
                <w:rFonts w:eastAsia="Aptos"/>
              </w:rPr>
            </w:pPr>
            <w:r w:rsidRPr="00313721">
              <w:rPr>
                <w:rFonts w:eastAsia="Aptos"/>
              </w:rPr>
              <w:t>&lt;</w:t>
            </w:r>
            <w:r w:rsidR="00F60D9B" w:rsidRPr="00313721">
              <w:rPr>
                <w:rFonts w:eastAsia="Aptos"/>
              </w:rPr>
              <w:t>-Service/Project Updates</w:t>
            </w:r>
          </w:p>
          <w:p w14:paraId="5FAC5CF8" w14:textId="77777777" w:rsidR="00F60D9B" w:rsidRPr="00313721" w:rsidRDefault="00F60D9B" w:rsidP="00313721">
            <w:pPr>
              <w:pStyle w:val="TableTxt-QS"/>
              <w:rPr>
                <w:rFonts w:eastAsia="Aptos"/>
              </w:rPr>
            </w:pPr>
            <w:r w:rsidRPr="00313721">
              <w:rPr>
                <w:rFonts w:eastAsia="Aptos"/>
              </w:rPr>
              <w:t>-Outstanding and future work</w:t>
            </w:r>
          </w:p>
          <w:p w14:paraId="380D0806" w14:textId="14BB7AF1" w:rsidR="00F60D9B" w:rsidRPr="00FB06FF" w:rsidRDefault="00F60D9B" w:rsidP="00313721">
            <w:pPr>
              <w:pStyle w:val="TableTxt-QS"/>
              <w:rPr>
                <w:color w:val="888888"/>
              </w:rPr>
            </w:pPr>
            <w:r w:rsidRPr="00313721">
              <w:rPr>
                <w:rFonts w:eastAsia="Aptos"/>
              </w:rPr>
              <w:t>-Outstanding issues/risks</w:t>
            </w:r>
            <w:r w:rsidR="007251B9" w:rsidRPr="00313721">
              <w:rPr>
                <w:rFonts w:eastAsia="Aptos"/>
              </w:rPr>
              <w:t>&gt;</w:t>
            </w:r>
          </w:p>
        </w:tc>
        <w:tc>
          <w:tcPr>
            <w:tcW w:w="1250" w:type="dxa"/>
            <w:tcBorders>
              <w:top w:val="single" w:sz="4" w:space="0" w:color="auto"/>
              <w:bottom w:val="single" w:sz="4" w:space="0" w:color="auto"/>
            </w:tcBorders>
          </w:tcPr>
          <w:p w14:paraId="66F98E04" w14:textId="18EC80D9" w:rsidR="00F60D9B" w:rsidRPr="008E7EDE" w:rsidRDefault="00DE6882" w:rsidP="00F60D9B">
            <w:pPr>
              <w:pStyle w:val="TableTxt-QS"/>
              <w:rPr>
                <w:rFonts w:eastAsia="Aptos"/>
              </w:rPr>
            </w:pPr>
            <w:r w:rsidRPr="008E7EDE">
              <w:rPr>
                <w:rFonts w:eastAsia="Aptos"/>
              </w:rPr>
              <w:t>&lt;</w:t>
            </w:r>
            <w:r w:rsidR="00F60D9B" w:rsidRPr="008E7EDE">
              <w:rPr>
                <w:rFonts w:eastAsia="Aptos"/>
              </w:rPr>
              <w:t>e.g., Weekly/Monthly/As needed</w:t>
            </w:r>
            <w:r w:rsidRPr="008E7EDE">
              <w:rPr>
                <w:rFonts w:eastAsia="Aptos"/>
              </w:rPr>
              <w:t>&gt;</w:t>
            </w:r>
          </w:p>
        </w:tc>
        <w:tc>
          <w:tcPr>
            <w:tcW w:w="2520" w:type="dxa"/>
            <w:tcBorders>
              <w:top w:val="single" w:sz="4" w:space="0" w:color="auto"/>
              <w:bottom w:val="single" w:sz="4" w:space="0" w:color="auto"/>
              <w:right w:val="single" w:sz="4" w:space="0" w:color="auto"/>
            </w:tcBorders>
          </w:tcPr>
          <w:p w14:paraId="5C44033D" w14:textId="7CADD6F5" w:rsidR="00F60D9B" w:rsidRPr="00313721" w:rsidRDefault="007251B9" w:rsidP="00313721">
            <w:pPr>
              <w:pStyle w:val="TableTxt-QS"/>
              <w:rPr>
                <w:rFonts w:eastAsia="Aptos"/>
              </w:rPr>
            </w:pPr>
            <w:r w:rsidRPr="00313721">
              <w:rPr>
                <w:rFonts w:eastAsia="Aptos"/>
              </w:rPr>
              <w:t>&lt;</w:t>
            </w:r>
            <w:r w:rsidR="00F60D9B" w:rsidRPr="00313721">
              <w:rPr>
                <w:rFonts w:eastAsia="Aptos"/>
              </w:rPr>
              <w:t>Engagement Owner, Appropriate Third Party attendee, other recommended roles</w:t>
            </w:r>
            <w:r w:rsidRPr="00313721">
              <w:rPr>
                <w:rFonts w:eastAsia="Aptos"/>
              </w:rPr>
              <w:t>&gt;</w:t>
            </w:r>
          </w:p>
          <w:p w14:paraId="0ECA265E" w14:textId="77777777" w:rsidR="00F60D9B" w:rsidRPr="00313721" w:rsidRDefault="00F60D9B" w:rsidP="00313721">
            <w:pPr>
              <w:pStyle w:val="TableTxt-QS"/>
              <w:rPr>
                <w:rFonts w:eastAsia="Aptos"/>
              </w:rPr>
            </w:pPr>
          </w:p>
        </w:tc>
      </w:tr>
    </w:tbl>
    <w:p w14:paraId="6205FC98" w14:textId="77777777" w:rsidR="00DD0203" w:rsidRPr="00FB06FF" w:rsidRDefault="00DD0203" w:rsidP="007251B9">
      <w:pPr>
        <w:rPr>
          <w:rFonts w:ascii="Segoe UI" w:eastAsiaTheme="majorEastAsia" w:hAnsi="Segoe UI" w:cs="Segoe UI"/>
          <w:b/>
          <w:bCs/>
          <w:color w:val="0F4761" w:themeColor="accent1" w:themeShade="BF"/>
          <w:sz w:val="24"/>
          <w:szCs w:val="24"/>
        </w:rPr>
      </w:pPr>
      <w:bookmarkStart w:id="25" w:name="_Toc256000035"/>
      <w:bookmarkStart w:id="26" w:name="_Toc256000011"/>
      <w:bookmarkStart w:id="27" w:name="_Toc39837829"/>
      <w:bookmarkEnd w:id="18"/>
      <w:bookmarkEnd w:id="19"/>
      <w:bookmarkEnd w:id="20"/>
    </w:p>
    <w:p w14:paraId="367592CE" w14:textId="54CC6425" w:rsidR="00605DCA" w:rsidRPr="007A769D" w:rsidRDefault="00605DCA" w:rsidP="00605DCA">
      <w:pPr>
        <w:pStyle w:val="Heading2"/>
        <w:rPr>
          <w:rFonts w:ascii="Segoe UI" w:eastAsia="Times New Roman" w:hAnsi="Segoe UI" w:cs="Segoe UI"/>
          <w:b/>
          <w:bCs/>
          <w:color w:val="1B3A5C"/>
          <w:sz w:val="24"/>
          <w:szCs w:val="24"/>
        </w:rPr>
      </w:pPr>
      <w:bookmarkStart w:id="28" w:name="_Toc226661240"/>
      <w:bookmarkStart w:id="29" w:name="_Toc226661591"/>
      <w:bookmarkStart w:id="30" w:name="_Toc230945809"/>
      <w:r w:rsidRPr="007A769D">
        <w:rPr>
          <w:rFonts w:ascii="Segoe UI" w:eastAsia="Times New Roman" w:hAnsi="Segoe UI" w:cs="Segoe UI"/>
          <w:b/>
          <w:bCs/>
          <w:color w:val="1B3A5C"/>
          <w:sz w:val="24"/>
          <w:szCs w:val="24"/>
        </w:rPr>
        <w:t xml:space="preserve">3. </w:t>
      </w:r>
      <w:r w:rsidRPr="009741F2">
        <w:rPr>
          <w:rFonts w:ascii="Segoe UI" w:eastAsia="Times New Roman" w:hAnsi="Segoe UI" w:cs="Segoe UI"/>
          <w:b/>
          <w:bCs/>
          <w:color w:val="000000" w:themeColor="text1"/>
          <w:sz w:val="24"/>
          <w:szCs w:val="24"/>
        </w:rPr>
        <w:t>PERFORMANCE MANAGEMENT</w:t>
      </w:r>
      <w:bookmarkEnd w:id="28"/>
      <w:bookmarkEnd w:id="29"/>
      <w:bookmarkEnd w:id="30"/>
    </w:p>
    <w:p w14:paraId="578DC200" w14:textId="43373067" w:rsidR="00605DCA" w:rsidRPr="00FB06FF" w:rsidRDefault="00605DCA" w:rsidP="00C94A4A">
      <w:pPr>
        <w:pStyle w:val="Instructions"/>
      </w:pPr>
      <w:r w:rsidRPr="00FB06FF">
        <w:t xml:space="preserve">The information below is general information. </w:t>
      </w:r>
      <w:r w:rsidR="00C94A4A">
        <w:t>U</w:t>
      </w:r>
      <w:r w:rsidRPr="00FB06FF">
        <w:t>pdate/change the content as needed to fit this engagement with the third party</w:t>
      </w:r>
      <w:r w:rsidR="00664FF9">
        <w:t xml:space="preserve">. </w:t>
      </w:r>
    </w:p>
    <w:p w14:paraId="745859AE" w14:textId="77777777" w:rsidR="00605DCA" w:rsidRPr="00FB06FF" w:rsidRDefault="00605DCA" w:rsidP="00605DCA">
      <w:pPr>
        <w:rPr>
          <w:rFonts w:ascii="Segoe UI" w:hAnsi="Segoe UI" w:cs="Segoe UI"/>
          <w:b/>
          <w:bCs/>
          <w:i/>
          <w:iCs/>
          <w:color w:val="FF0000"/>
          <w:u w:val="single"/>
        </w:rPr>
      </w:pPr>
    </w:p>
    <w:p w14:paraId="7C7566B0" w14:textId="642814DC" w:rsidR="00605DCA" w:rsidRDefault="00605DCA" w:rsidP="00605DCA">
      <w:pPr>
        <w:rPr>
          <w:rFonts w:ascii="Segoe UI" w:hAnsi="Segoe UI" w:cs="Segoe UI"/>
          <w:i/>
          <w:iCs/>
          <w:color w:val="FF0000"/>
        </w:rPr>
      </w:pPr>
      <w:r w:rsidRPr="002A1C2C">
        <w:rPr>
          <w:rStyle w:val="InstructionsChar"/>
          <w:rFonts w:eastAsiaTheme="minorEastAsia"/>
          <w:b/>
          <w:bCs/>
        </w:rPr>
        <w:t>This section should NOT</w:t>
      </w:r>
      <w:r w:rsidRPr="002A1C2C">
        <w:rPr>
          <w:rStyle w:val="InstructionsChar"/>
          <w:rFonts w:eastAsiaTheme="minorEastAsia"/>
        </w:rPr>
        <w:t>:</w:t>
      </w:r>
      <w:r w:rsidRPr="002A1C2C">
        <w:rPr>
          <w:rStyle w:val="InstructionsChar"/>
          <w:rFonts w:eastAsiaTheme="minorEastAsia"/>
        </w:rPr>
        <w:br/>
        <w:t>1) List detailed SLAs or KPIs that are documented in the Contract/Agreement</w:t>
      </w:r>
      <w:r w:rsidRPr="002A1C2C">
        <w:rPr>
          <w:rStyle w:val="InstructionsChar"/>
          <w:rFonts w:eastAsiaTheme="minorEastAsia"/>
        </w:rPr>
        <w:br/>
        <w:t>2) List Findings from an Assessment</w:t>
      </w:r>
      <w:r w:rsidRPr="002A1C2C">
        <w:rPr>
          <w:rStyle w:val="InstructionsChar"/>
          <w:rFonts w:eastAsiaTheme="minorEastAsia"/>
        </w:rPr>
        <w:br/>
        <w:t>3) List Risk Ratings, Risks, and mitigation plans</w:t>
      </w:r>
      <w:r w:rsidRPr="00FB06FF">
        <w:rPr>
          <w:rFonts w:ascii="Segoe UI" w:hAnsi="Segoe UI" w:cs="Segoe UI"/>
          <w:i/>
          <w:iCs/>
          <w:color w:val="FF0000"/>
        </w:rPr>
        <w:t>.</w:t>
      </w:r>
    </w:p>
    <w:p w14:paraId="3156804E" w14:textId="6DC61D12" w:rsidR="00F17676" w:rsidRPr="000D464D" w:rsidRDefault="000D464D" w:rsidP="000D464D">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5</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Performance Management</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780"/>
        <w:gridCol w:w="7124"/>
      </w:tblGrid>
      <w:tr w:rsidR="00F17676" w:rsidRPr="00FB06FF" w14:paraId="110A2C58" w14:textId="77777777" w:rsidTr="002F0821">
        <w:trPr>
          <w:trHeight w:val="284"/>
          <w:tblHeader/>
          <w:jc w:val="center"/>
        </w:trPr>
        <w:tc>
          <w:tcPr>
            <w:tcW w:w="2780" w:type="dxa"/>
            <w:tcBorders>
              <w:top w:val="single" w:sz="8" w:space="0" w:color="auto"/>
              <w:left w:val="single" w:sz="8" w:space="0" w:color="auto"/>
            </w:tcBorders>
            <w:shd w:val="clear" w:color="auto" w:fill="D9D9D9"/>
          </w:tcPr>
          <w:p w14:paraId="03A7947A" w14:textId="14172E7D" w:rsidR="00F17676" w:rsidRPr="002575BD" w:rsidRDefault="00F17676" w:rsidP="002575BD">
            <w:pPr>
              <w:pStyle w:val="TableHeader-QS"/>
              <w:rPr>
                <w:kern w:val="0"/>
                <w14:ligatures w14:val="none"/>
              </w:rPr>
            </w:pPr>
            <w:r w:rsidRPr="002575BD">
              <w:rPr>
                <w:kern w:val="0"/>
                <w14:ligatures w14:val="none"/>
              </w:rPr>
              <w:t>Topic</w:t>
            </w:r>
          </w:p>
        </w:tc>
        <w:tc>
          <w:tcPr>
            <w:tcW w:w="7124" w:type="dxa"/>
            <w:tcBorders>
              <w:top w:val="single" w:sz="8" w:space="0" w:color="auto"/>
              <w:left w:val="single" w:sz="8" w:space="0" w:color="auto"/>
            </w:tcBorders>
            <w:shd w:val="clear" w:color="auto" w:fill="D9D9D9"/>
          </w:tcPr>
          <w:p w14:paraId="4EF7BC93" w14:textId="57221299" w:rsidR="00F17676" w:rsidRPr="002575BD" w:rsidRDefault="00F17676" w:rsidP="002575BD">
            <w:pPr>
              <w:pStyle w:val="TableHeader-QS"/>
              <w:rPr>
                <w:kern w:val="0"/>
                <w14:ligatures w14:val="none"/>
              </w:rPr>
            </w:pPr>
            <w:r w:rsidRPr="002575BD">
              <w:rPr>
                <w:kern w:val="0"/>
                <w14:ligatures w14:val="none"/>
              </w:rPr>
              <w:t>Description</w:t>
            </w:r>
          </w:p>
        </w:tc>
      </w:tr>
      <w:tr w:rsidR="002878BB" w:rsidRPr="00FB06FF" w14:paraId="0ACFA653" w14:textId="77777777" w:rsidTr="002F0821">
        <w:trPr>
          <w:trHeight w:val="477"/>
          <w:jc w:val="center"/>
        </w:trPr>
        <w:tc>
          <w:tcPr>
            <w:tcW w:w="2780" w:type="dxa"/>
            <w:tcBorders>
              <w:left w:val="single" w:sz="8" w:space="0" w:color="auto"/>
            </w:tcBorders>
          </w:tcPr>
          <w:p w14:paraId="7D0E2126" w14:textId="77777777" w:rsidR="002878BB" w:rsidRPr="00C813C3" w:rsidRDefault="002878BB" w:rsidP="00C813C3">
            <w:pPr>
              <w:pStyle w:val="TableTxt-QS"/>
              <w:rPr>
                <w:rFonts w:eastAsia="Aptos"/>
              </w:rPr>
            </w:pPr>
            <w:r w:rsidRPr="00C813C3">
              <w:rPr>
                <w:rFonts w:eastAsia="Aptos"/>
              </w:rPr>
              <w:t>Risk Management</w:t>
            </w:r>
          </w:p>
          <w:p w14:paraId="6BFFEA6A" w14:textId="1017BDCB" w:rsidR="002878BB" w:rsidRPr="00C813C3" w:rsidRDefault="002878BB" w:rsidP="00C813C3">
            <w:pPr>
              <w:pStyle w:val="TableTxt-QS"/>
              <w:rPr>
                <w:rFonts w:eastAsia="Aptos"/>
              </w:rPr>
            </w:pPr>
          </w:p>
        </w:tc>
        <w:tc>
          <w:tcPr>
            <w:tcW w:w="7124" w:type="dxa"/>
            <w:tcBorders>
              <w:left w:val="single" w:sz="8" w:space="0" w:color="auto"/>
            </w:tcBorders>
          </w:tcPr>
          <w:p w14:paraId="53D0C2D7" w14:textId="14AE4D4F" w:rsidR="002878BB" w:rsidRPr="00C813C3" w:rsidRDefault="000B1960" w:rsidP="00C813C3">
            <w:pPr>
              <w:pStyle w:val="TableTxt-QS"/>
              <w:rPr>
                <w:rFonts w:eastAsia="Aptos"/>
              </w:rPr>
            </w:pPr>
            <w:r w:rsidRPr="00C813C3">
              <w:rPr>
                <w:rFonts w:eastAsia="Aptos"/>
              </w:rPr>
              <w:t>&lt;</w:t>
            </w:r>
            <w:r w:rsidR="002878BB" w:rsidRPr="00C813C3">
              <w:rPr>
                <w:rFonts w:eastAsia="Aptos"/>
              </w:rPr>
              <w:t>Risks are future events that could cause a disruption to a project or service should they occur. Risks that are known at the time will be reviewed during the appropriate governance committee meeting listed above.</w:t>
            </w:r>
            <w:r w:rsidRPr="00C813C3">
              <w:rPr>
                <w:rFonts w:eastAsia="Aptos"/>
              </w:rPr>
              <w:t>&gt;</w:t>
            </w:r>
          </w:p>
        </w:tc>
      </w:tr>
      <w:tr w:rsidR="002878BB" w:rsidRPr="00FB06FF" w14:paraId="6AF44EB3" w14:textId="77777777" w:rsidTr="002F0821">
        <w:trPr>
          <w:trHeight w:val="477"/>
          <w:jc w:val="center"/>
        </w:trPr>
        <w:tc>
          <w:tcPr>
            <w:tcW w:w="2780" w:type="dxa"/>
            <w:tcBorders>
              <w:left w:val="single" w:sz="8" w:space="0" w:color="auto"/>
            </w:tcBorders>
          </w:tcPr>
          <w:p w14:paraId="711DFB0F" w14:textId="77777777" w:rsidR="002878BB" w:rsidRPr="00C813C3" w:rsidRDefault="002878BB" w:rsidP="00C813C3">
            <w:pPr>
              <w:pStyle w:val="TableTxt-QS"/>
              <w:rPr>
                <w:rFonts w:eastAsia="Aptos"/>
              </w:rPr>
            </w:pPr>
            <w:r w:rsidRPr="00C813C3">
              <w:rPr>
                <w:rFonts w:eastAsia="Aptos"/>
              </w:rPr>
              <w:t>Issues Management and Dispute (Escalation) Resolution</w:t>
            </w:r>
          </w:p>
          <w:p w14:paraId="5B2C6710" w14:textId="0EB3AB4B" w:rsidR="002878BB" w:rsidRPr="00C813C3" w:rsidRDefault="002878BB" w:rsidP="00C813C3">
            <w:pPr>
              <w:pStyle w:val="TableTxt-QS"/>
              <w:rPr>
                <w:rFonts w:eastAsia="Aptos"/>
              </w:rPr>
            </w:pPr>
          </w:p>
        </w:tc>
        <w:tc>
          <w:tcPr>
            <w:tcW w:w="7124" w:type="dxa"/>
            <w:tcBorders>
              <w:left w:val="single" w:sz="8" w:space="0" w:color="auto"/>
            </w:tcBorders>
          </w:tcPr>
          <w:p w14:paraId="517AB165" w14:textId="1C6817BB" w:rsidR="002878BB" w:rsidRPr="00C813C3" w:rsidRDefault="000B1960" w:rsidP="00C813C3">
            <w:pPr>
              <w:pStyle w:val="TableTxt-QS"/>
              <w:rPr>
                <w:rFonts w:eastAsia="Aptos"/>
              </w:rPr>
            </w:pPr>
            <w:r w:rsidRPr="00C813C3">
              <w:rPr>
                <w:rFonts w:eastAsia="Aptos"/>
              </w:rPr>
              <w:t>&lt;</w:t>
            </w:r>
            <w:r w:rsidR="002878BB" w:rsidRPr="00C813C3">
              <w:rPr>
                <w:rFonts w:eastAsia="Aptos"/>
              </w:rPr>
              <w:t xml:space="preserve">Issues are events that have occurred and are causing a disruption to a product or service. Problems relating to </w:t>
            </w:r>
            <w:r w:rsidR="00401757" w:rsidRPr="00C813C3">
              <w:rPr>
                <w:rFonts w:eastAsia="Aptos"/>
              </w:rPr>
              <w:t>Third Party</w:t>
            </w:r>
            <w:r w:rsidR="002878BB" w:rsidRPr="00C813C3">
              <w:rPr>
                <w:rFonts w:eastAsia="Aptos"/>
              </w:rPr>
              <w:t xml:space="preserve"> performance, relationship, finance or risk will be resolved through the defined roles described in the "Lilly and </w:t>
            </w:r>
            <w:r w:rsidR="00401757" w:rsidRPr="00C813C3">
              <w:rPr>
                <w:rFonts w:eastAsia="Aptos"/>
              </w:rPr>
              <w:t>Third Party</w:t>
            </w:r>
            <w:r w:rsidR="002878BB" w:rsidRPr="00C813C3">
              <w:rPr>
                <w:rFonts w:eastAsia="Aptos"/>
              </w:rPr>
              <w:t xml:space="preserve"> Roles and Responsibilities" section of this document. Also state any compensating controls implemented to mitigate risks.</w:t>
            </w:r>
            <w:r w:rsidR="00DE6882" w:rsidRPr="00C813C3">
              <w:rPr>
                <w:rFonts w:eastAsia="Aptos"/>
              </w:rPr>
              <w:t>&gt;</w:t>
            </w:r>
          </w:p>
        </w:tc>
      </w:tr>
      <w:tr w:rsidR="002878BB" w:rsidRPr="00FB06FF" w14:paraId="2511691F" w14:textId="77777777" w:rsidTr="002F0821">
        <w:trPr>
          <w:trHeight w:val="477"/>
          <w:jc w:val="center"/>
        </w:trPr>
        <w:tc>
          <w:tcPr>
            <w:tcW w:w="2780" w:type="dxa"/>
            <w:tcBorders>
              <w:left w:val="single" w:sz="8" w:space="0" w:color="auto"/>
            </w:tcBorders>
          </w:tcPr>
          <w:p w14:paraId="69EE797B" w14:textId="77777777" w:rsidR="002878BB" w:rsidRPr="00C813C3" w:rsidRDefault="002878BB" w:rsidP="00C813C3">
            <w:pPr>
              <w:pStyle w:val="TableTxt-QS"/>
              <w:rPr>
                <w:rFonts w:eastAsia="Aptos"/>
              </w:rPr>
            </w:pPr>
            <w:r w:rsidRPr="00C813C3">
              <w:rPr>
                <w:rFonts w:eastAsia="Aptos"/>
              </w:rPr>
              <w:t>Service Performance</w:t>
            </w:r>
          </w:p>
          <w:p w14:paraId="397C0F28" w14:textId="46A5740D" w:rsidR="002878BB" w:rsidRPr="00C813C3" w:rsidRDefault="002878BB" w:rsidP="00C813C3">
            <w:pPr>
              <w:pStyle w:val="TableTxt-QS"/>
              <w:rPr>
                <w:rFonts w:eastAsia="Aptos"/>
              </w:rPr>
            </w:pPr>
          </w:p>
        </w:tc>
        <w:tc>
          <w:tcPr>
            <w:tcW w:w="7124" w:type="dxa"/>
            <w:tcBorders>
              <w:left w:val="single" w:sz="8" w:space="0" w:color="auto"/>
            </w:tcBorders>
          </w:tcPr>
          <w:p w14:paraId="7CB75007" w14:textId="67B6A9B5" w:rsidR="002878BB" w:rsidRPr="00C813C3" w:rsidRDefault="000B1960" w:rsidP="00C813C3">
            <w:pPr>
              <w:pStyle w:val="TableTxt-QS"/>
              <w:rPr>
                <w:rFonts w:eastAsia="Aptos"/>
              </w:rPr>
            </w:pPr>
            <w:r w:rsidRPr="00C813C3">
              <w:rPr>
                <w:rFonts w:eastAsia="Aptos"/>
              </w:rPr>
              <w:t>&lt;</w:t>
            </w:r>
            <w:r w:rsidR="002878BB" w:rsidRPr="00C813C3">
              <w:rPr>
                <w:rFonts w:eastAsia="Aptos"/>
              </w:rPr>
              <w:t>Service Levels are reviewed in the Management Review meeting.</w:t>
            </w:r>
            <w:r w:rsidRPr="00C813C3">
              <w:rPr>
                <w:rFonts w:eastAsia="Aptos"/>
              </w:rPr>
              <w:t>&gt;</w:t>
            </w:r>
          </w:p>
          <w:p w14:paraId="675E3B2F" w14:textId="1DBF156B" w:rsidR="002878BB" w:rsidRPr="00C813C3" w:rsidRDefault="002878BB" w:rsidP="00C813C3">
            <w:pPr>
              <w:pStyle w:val="TableTxt-QS"/>
              <w:rPr>
                <w:rFonts w:eastAsia="Aptos"/>
              </w:rPr>
            </w:pPr>
          </w:p>
        </w:tc>
      </w:tr>
      <w:tr w:rsidR="002878BB" w:rsidRPr="00FB06FF" w14:paraId="124B0C2A" w14:textId="77777777" w:rsidTr="002F0821">
        <w:trPr>
          <w:trHeight w:val="477"/>
          <w:jc w:val="center"/>
        </w:trPr>
        <w:tc>
          <w:tcPr>
            <w:tcW w:w="2780" w:type="dxa"/>
            <w:tcBorders>
              <w:left w:val="single" w:sz="8" w:space="0" w:color="auto"/>
            </w:tcBorders>
          </w:tcPr>
          <w:p w14:paraId="1F860F69" w14:textId="77777777" w:rsidR="002878BB" w:rsidRPr="00C813C3" w:rsidRDefault="002878BB" w:rsidP="00C813C3">
            <w:pPr>
              <w:pStyle w:val="TableTxt-QS"/>
              <w:rPr>
                <w:rFonts w:eastAsia="Aptos"/>
              </w:rPr>
            </w:pPr>
            <w:r w:rsidRPr="00C813C3">
              <w:rPr>
                <w:rFonts w:eastAsia="Aptos"/>
              </w:rPr>
              <w:t>Contract Change Management</w:t>
            </w:r>
          </w:p>
          <w:p w14:paraId="27FA8515" w14:textId="5DE33C2A" w:rsidR="002878BB" w:rsidRPr="00C813C3" w:rsidRDefault="002878BB" w:rsidP="00C813C3">
            <w:pPr>
              <w:pStyle w:val="TableTxt-QS"/>
              <w:rPr>
                <w:rFonts w:eastAsia="Aptos"/>
              </w:rPr>
            </w:pPr>
          </w:p>
        </w:tc>
        <w:tc>
          <w:tcPr>
            <w:tcW w:w="7124" w:type="dxa"/>
            <w:tcBorders>
              <w:left w:val="single" w:sz="8" w:space="0" w:color="auto"/>
            </w:tcBorders>
          </w:tcPr>
          <w:p w14:paraId="7509F427" w14:textId="4C1E8D3B" w:rsidR="002878BB" w:rsidRPr="00C813C3" w:rsidRDefault="000B1960" w:rsidP="00C813C3">
            <w:pPr>
              <w:pStyle w:val="TableTxt-QS"/>
              <w:rPr>
                <w:rFonts w:eastAsia="Aptos"/>
              </w:rPr>
            </w:pPr>
            <w:r w:rsidRPr="00C813C3">
              <w:rPr>
                <w:rFonts w:eastAsia="Aptos"/>
              </w:rPr>
              <w:t>&lt;</w:t>
            </w:r>
            <w:r w:rsidR="002878BB" w:rsidRPr="00C813C3">
              <w:rPr>
                <w:rFonts w:eastAsia="Aptos"/>
              </w:rPr>
              <w:t>All contract change discussions must include Procurement and follow their contract change and implementation process.</w:t>
            </w:r>
            <w:r w:rsidRPr="00C813C3">
              <w:rPr>
                <w:rFonts w:eastAsia="Aptos"/>
              </w:rPr>
              <w:t>&gt;</w:t>
            </w:r>
          </w:p>
          <w:p w14:paraId="604D588D" w14:textId="6C0383C6" w:rsidR="002878BB" w:rsidRPr="00C813C3" w:rsidRDefault="002878BB" w:rsidP="00C813C3">
            <w:pPr>
              <w:pStyle w:val="TableTxt-QS"/>
              <w:rPr>
                <w:rFonts w:eastAsia="Aptos"/>
              </w:rPr>
            </w:pPr>
          </w:p>
        </w:tc>
      </w:tr>
      <w:tr w:rsidR="002878BB" w:rsidRPr="00FB06FF" w14:paraId="0E7AC551" w14:textId="77777777" w:rsidTr="002F0821">
        <w:trPr>
          <w:trHeight w:val="477"/>
          <w:jc w:val="center"/>
        </w:trPr>
        <w:tc>
          <w:tcPr>
            <w:tcW w:w="2780" w:type="dxa"/>
            <w:tcBorders>
              <w:left w:val="single" w:sz="8" w:space="0" w:color="auto"/>
            </w:tcBorders>
          </w:tcPr>
          <w:p w14:paraId="19393028" w14:textId="16F07637" w:rsidR="002878BB" w:rsidRPr="00C813C3" w:rsidRDefault="002878BB" w:rsidP="00C813C3">
            <w:pPr>
              <w:pStyle w:val="TableTxt-QS"/>
              <w:rPr>
                <w:rFonts w:eastAsia="Aptos"/>
              </w:rPr>
            </w:pPr>
            <w:r w:rsidRPr="00C813C3">
              <w:rPr>
                <w:rFonts w:eastAsia="Aptos"/>
              </w:rPr>
              <w:t>Financial Management</w:t>
            </w:r>
          </w:p>
        </w:tc>
        <w:tc>
          <w:tcPr>
            <w:tcW w:w="7124" w:type="dxa"/>
            <w:tcBorders>
              <w:left w:val="single" w:sz="8" w:space="0" w:color="auto"/>
            </w:tcBorders>
          </w:tcPr>
          <w:p w14:paraId="41F927DB" w14:textId="17DCBE7D" w:rsidR="002878BB" w:rsidRPr="00C813C3" w:rsidRDefault="000B1960" w:rsidP="00C813C3">
            <w:pPr>
              <w:pStyle w:val="TableTxt-QS"/>
              <w:rPr>
                <w:rFonts w:eastAsia="Aptos"/>
              </w:rPr>
            </w:pPr>
            <w:r w:rsidRPr="00C813C3">
              <w:rPr>
                <w:rFonts w:eastAsia="Aptos"/>
              </w:rPr>
              <w:t>&lt;</w:t>
            </w:r>
            <w:r w:rsidR="002878BB" w:rsidRPr="00C813C3">
              <w:rPr>
                <w:rFonts w:eastAsia="Aptos"/>
              </w:rPr>
              <w:t>Invoices are received and reviewed by the Engagement Owner. If there is an issue with the invoice amount, the Engagement Owner will follow the defined Invoice Disput</w:t>
            </w:r>
            <w:r w:rsidRPr="00C813C3">
              <w:rPr>
                <w:rFonts w:eastAsia="Aptos"/>
              </w:rPr>
              <w:t>e</w:t>
            </w:r>
            <w:r w:rsidR="002878BB" w:rsidRPr="00C813C3">
              <w:rPr>
                <w:rFonts w:eastAsia="Aptos"/>
              </w:rPr>
              <w:t xml:space="preserve"> process outlined in the Lilly and third party agreement.</w:t>
            </w:r>
            <w:r w:rsidRPr="00C813C3">
              <w:rPr>
                <w:rFonts w:eastAsia="Aptos"/>
              </w:rPr>
              <w:t>&gt;</w:t>
            </w:r>
          </w:p>
        </w:tc>
      </w:tr>
    </w:tbl>
    <w:p w14:paraId="79706941" w14:textId="77777777" w:rsidR="00E179CB" w:rsidRPr="00FB06FF" w:rsidRDefault="00E179CB" w:rsidP="00605DCA">
      <w:pPr>
        <w:rPr>
          <w:rFonts w:ascii="Segoe UI" w:hAnsi="Segoe UI" w:cs="Segoe UI"/>
          <w:b/>
          <w:bCs/>
          <w:noProof/>
          <w:color w:val="000000" w:themeColor="text1"/>
          <w:u w:val="single"/>
        </w:rPr>
      </w:pPr>
    </w:p>
    <w:p w14:paraId="60F1703B" w14:textId="1F4371C6" w:rsidR="00605DCA" w:rsidRPr="00FB06FF" w:rsidRDefault="00605DCA" w:rsidP="00605DCA">
      <w:pPr>
        <w:rPr>
          <w:rFonts w:ascii="Segoe UI" w:hAnsi="Segoe UI" w:cs="Segoe UI"/>
          <w:noProof/>
          <w:color w:val="000000" w:themeColor="text1"/>
        </w:rPr>
      </w:pPr>
      <w:r w:rsidRPr="00FB06FF">
        <w:rPr>
          <w:rFonts w:ascii="Segoe UI" w:hAnsi="Segoe UI" w:cs="Segoe UI"/>
          <w:b/>
          <w:bCs/>
          <w:noProof/>
          <w:color w:val="000000" w:themeColor="text1"/>
          <w:u w:val="single"/>
        </w:rPr>
        <w:t>Escalation</w:t>
      </w:r>
      <w:r w:rsidRPr="00FB06FF">
        <w:rPr>
          <w:rFonts w:ascii="Segoe UI" w:hAnsi="Segoe UI" w:cs="Segoe UI"/>
          <w:noProof/>
          <w:color w:val="000000" w:themeColor="text1"/>
        </w:rPr>
        <w:t xml:space="preserve"> </w:t>
      </w:r>
    </w:p>
    <w:p w14:paraId="1AD545B2" w14:textId="30BCA8BE" w:rsidR="00605DCA" w:rsidRPr="000C0FA8" w:rsidRDefault="00605DCA" w:rsidP="000C0FA8">
      <w:pPr>
        <w:pStyle w:val="Instructions"/>
        <w:rPr>
          <w:noProof/>
        </w:rPr>
      </w:pPr>
      <w:r w:rsidRPr="00FB06FF">
        <w:rPr>
          <w:noProof/>
        </w:rPr>
        <w:t xml:space="preserve">*Review </w:t>
      </w:r>
      <w:r w:rsidR="001067C5">
        <w:rPr>
          <w:noProof/>
        </w:rPr>
        <w:t>the</w:t>
      </w:r>
      <w:r w:rsidRPr="00FB06FF">
        <w:rPr>
          <w:noProof/>
        </w:rPr>
        <w:t xml:space="preserve"> current </w:t>
      </w:r>
      <w:r w:rsidR="00401757">
        <w:rPr>
          <w:noProof/>
        </w:rPr>
        <w:t>Third Party</w:t>
      </w:r>
      <w:r w:rsidRPr="00FB06FF">
        <w:rPr>
          <w:noProof/>
        </w:rPr>
        <w:t xml:space="preserve"> contract for any required escalation of issues before re-creating. </w:t>
      </w:r>
      <w:r w:rsidR="000C0FA8">
        <w:rPr>
          <w:noProof/>
        </w:rPr>
        <w:t>A</w:t>
      </w:r>
      <w:r w:rsidRPr="00FB06FF">
        <w:rPr>
          <w:noProof/>
        </w:rPr>
        <w:t xml:space="preserve">lign the roles below with the roles identified above, for this engagement. </w:t>
      </w:r>
    </w:p>
    <w:p w14:paraId="02DF745E" w14:textId="77777777" w:rsidR="00605DCA" w:rsidRPr="00FB06FF" w:rsidRDefault="00605DCA" w:rsidP="00D03D2E">
      <w:pPr>
        <w:pStyle w:val="BodyTxt-QS"/>
        <w:ind w:left="58"/>
        <w:rPr>
          <w:noProof/>
        </w:rPr>
      </w:pPr>
      <w:r w:rsidRPr="00FB06FF">
        <w:rPr>
          <w:noProof/>
        </w:rPr>
        <w:t xml:space="preserve">The following escalation process is recommended. </w:t>
      </w:r>
    </w:p>
    <w:p w14:paraId="517FDE30" w14:textId="2685253B" w:rsidR="00605DCA" w:rsidRPr="0075109B" w:rsidRDefault="00605DCA" w:rsidP="00D03D2E">
      <w:pPr>
        <w:pStyle w:val="BodyTxt-Bullet-QS"/>
        <w:numPr>
          <w:ilvl w:val="0"/>
          <w:numId w:val="7"/>
        </w:numPr>
        <w:ind w:left="418"/>
        <w:rPr>
          <w:kern w:val="2"/>
          <w14:ligatures w14:val="standardContextual"/>
        </w:rPr>
      </w:pPr>
      <w:r w:rsidRPr="0075109B">
        <w:rPr>
          <w:kern w:val="2"/>
          <w14:ligatures w14:val="standardContextual"/>
        </w:rPr>
        <w:t xml:space="preserve">Lilly Functional Owner or Sponsor and </w:t>
      </w:r>
      <w:r w:rsidR="00401757" w:rsidRPr="0075109B">
        <w:rPr>
          <w:kern w:val="2"/>
          <w14:ligatures w14:val="standardContextual"/>
        </w:rPr>
        <w:t>Third Party</w:t>
      </w:r>
      <w:r w:rsidRPr="0075109B">
        <w:rPr>
          <w:kern w:val="2"/>
          <w14:ligatures w14:val="standardContextual"/>
        </w:rPr>
        <w:t xml:space="preserve"> Sponsor</w:t>
      </w:r>
      <w:r w:rsidR="005234C7" w:rsidRPr="0075109B">
        <w:rPr>
          <w:kern w:val="2"/>
          <w14:ligatures w14:val="standardContextual"/>
        </w:rPr>
        <w:t xml:space="preserve"> -&gt; </w:t>
      </w:r>
      <w:r w:rsidRPr="0075109B">
        <w:rPr>
          <w:kern w:val="2"/>
          <w14:ligatures w14:val="standardContextual"/>
        </w:rPr>
        <w:t xml:space="preserve">Accountable to resolve issue(s) escalated from levels below. </w:t>
      </w:r>
    </w:p>
    <w:p w14:paraId="317BBF71" w14:textId="09D4445F" w:rsidR="00605DCA" w:rsidRPr="0075109B" w:rsidRDefault="00605DCA" w:rsidP="00D03D2E">
      <w:pPr>
        <w:pStyle w:val="BodyTxt-Bullet-QS"/>
        <w:numPr>
          <w:ilvl w:val="0"/>
          <w:numId w:val="7"/>
        </w:numPr>
        <w:ind w:left="418"/>
        <w:rPr>
          <w:kern w:val="2"/>
          <w14:ligatures w14:val="standardContextual"/>
        </w:rPr>
      </w:pPr>
      <w:r w:rsidRPr="0075109B">
        <w:rPr>
          <w:kern w:val="2"/>
          <w14:ligatures w14:val="standardContextual"/>
        </w:rPr>
        <w:t xml:space="preserve">Lilly Engagement Owner and </w:t>
      </w:r>
      <w:r w:rsidR="00401757" w:rsidRPr="0075109B">
        <w:rPr>
          <w:kern w:val="2"/>
          <w14:ligatures w14:val="standardContextual"/>
        </w:rPr>
        <w:t>Third Party</w:t>
      </w:r>
      <w:r w:rsidRPr="0075109B">
        <w:rPr>
          <w:kern w:val="2"/>
          <w14:ligatures w14:val="standardContextual"/>
        </w:rPr>
        <w:t xml:space="preserve"> Account </w:t>
      </w:r>
      <w:r w:rsidR="00AE40B3">
        <w:rPr>
          <w:kern w:val="2"/>
          <w14:ligatures w14:val="standardContextual"/>
        </w:rPr>
        <w:t>M</w:t>
      </w:r>
      <w:r w:rsidRPr="0075109B">
        <w:rPr>
          <w:kern w:val="2"/>
          <w14:ligatures w14:val="standardContextual"/>
        </w:rPr>
        <w:t>anager</w:t>
      </w:r>
      <w:r w:rsidR="005234C7" w:rsidRPr="0075109B">
        <w:rPr>
          <w:kern w:val="2"/>
          <w14:ligatures w14:val="standardContextual"/>
        </w:rPr>
        <w:t xml:space="preserve"> -&gt; </w:t>
      </w:r>
      <w:r w:rsidRPr="0075109B">
        <w:rPr>
          <w:kern w:val="2"/>
          <w14:ligatures w14:val="standardContextual"/>
        </w:rPr>
        <w:t xml:space="preserve">Work to resolve issue(s) escalated from level below. If cannot resolve, escalate above. </w:t>
      </w:r>
    </w:p>
    <w:p w14:paraId="736C2106" w14:textId="78293679" w:rsidR="00605DCA" w:rsidRPr="0075109B" w:rsidRDefault="00605DCA" w:rsidP="00D03D2E">
      <w:pPr>
        <w:pStyle w:val="BodyTxt-Bullet-QS"/>
        <w:numPr>
          <w:ilvl w:val="0"/>
          <w:numId w:val="7"/>
        </w:numPr>
        <w:ind w:left="418"/>
        <w:rPr>
          <w:kern w:val="2"/>
          <w14:ligatures w14:val="standardContextual"/>
        </w:rPr>
      </w:pPr>
      <w:r w:rsidRPr="0075109B">
        <w:rPr>
          <w:kern w:val="2"/>
          <w14:ligatures w14:val="standardContextual"/>
        </w:rPr>
        <w:t xml:space="preserve">Lilly and </w:t>
      </w:r>
      <w:r w:rsidR="00401757" w:rsidRPr="0075109B">
        <w:rPr>
          <w:kern w:val="2"/>
          <w14:ligatures w14:val="standardContextual"/>
        </w:rPr>
        <w:t>Third Party</w:t>
      </w:r>
      <w:r w:rsidRPr="0075109B">
        <w:rPr>
          <w:kern w:val="2"/>
          <w14:ligatures w14:val="standardContextual"/>
        </w:rPr>
        <w:t xml:space="preserve"> System/Service Owner or </w:t>
      </w:r>
      <w:r w:rsidR="00F65407">
        <w:rPr>
          <w:kern w:val="2"/>
          <w14:ligatures w14:val="standardContextual"/>
        </w:rPr>
        <w:t>TSO</w:t>
      </w:r>
      <w:r w:rsidR="005234C7" w:rsidRPr="0075109B">
        <w:rPr>
          <w:kern w:val="2"/>
          <w14:ligatures w14:val="standardContextual"/>
        </w:rPr>
        <w:t xml:space="preserve"> -&gt; </w:t>
      </w:r>
      <w:r w:rsidRPr="0075109B">
        <w:rPr>
          <w:kern w:val="2"/>
          <w14:ligatures w14:val="standardContextual"/>
        </w:rPr>
        <w:t>Try to resolve the issue(s) at this level before escalating above.</w:t>
      </w:r>
    </w:p>
    <w:p w14:paraId="2C93559E" w14:textId="403F9888" w:rsidR="005234C7" w:rsidRPr="00585BED" w:rsidRDefault="005234C7" w:rsidP="005234C7">
      <w:pPr>
        <w:ind w:left="360"/>
        <w:rPr>
          <w:rFonts w:ascii="Segoe UI" w:hAnsi="Segoe UI" w:cs="Segoe UI"/>
          <w:b/>
          <w:bCs/>
          <w:noProof/>
          <w:color w:val="000000" w:themeColor="text1"/>
        </w:rPr>
      </w:pPr>
    </w:p>
    <w:p w14:paraId="29085A3E" w14:textId="3EE34ADB" w:rsidR="00A64A76" w:rsidRPr="00585BED" w:rsidRDefault="00605DCA" w:rsidP="007847DC">
      <w:pPr>
        <w:pStyle w:val="Heading2"/>
        <w:rPr>
          <w:rFonts w:ascii="Segoe UI" w:hAnsi="Segoe UI" w:cs="Segoe UI"/>
          <w:i/>
          <w:iCs/>
          <w:color w:val="000000" w:themeColor="text1"/>
        </w:rPr>
      </w:pPr>
      <w:bookmarkStart w:id="31" w:name="_Toc226661241"/>
      <w:bookmarkStart w:id="32" w:name="_Toc226661592"/>
      <w:bookmarkStart w:id="33" w:name="_Toc230945810"/>
      <w:r w:rsidRPr="00585BED">
        <w:rPr>
          <w:rFonts w:ascii="Segoe UI" w:eastAsia="Times New Roman" w:hAnsi="Segoe UI" w:cs="Segoe UI"/>
          <w:b/>
          <w:bCs/>
          <w:color w:val="000000" w:themeColor="text1"/>
          <w:sz w:val="24"/>
          <w:szCs w:val="24"/>
        </w:rPr>
        <w:t>4. QUALITY PROCESSES</w:t>
      </w:r>
      <w:bookmarkEnd w:id="25"/>
      <w:bookmarkEnd w:id="26"/>
      <w:bookmarkEnd w:id="27"/>
      <w:bookmarkEnd w:id="31"/>
      <w:bookmarkEnd w:id="32"/>
      <w:bookmarkEnd w:id="33"/>
    </w:p>
    <w:p w14:paraId="2AD599E2" w14:textId="01B6709B" w:rsidR="00DD0203" w:rsidRPr="00FB06FF" w:rsidRDefault="00DD0203" w:rsidP="00AE1BDA">
      <w:pPr>
        <w:pStyle w:val="Instructions"/>
      </w:pPr>
      <w:r w:rsidRPr="00FB06FF">
        <w:t xml:space="preserve">The information below is according to the </w:t>
      </w:r>
      <w:r w:rsidR="000356F7" w:rsidRPr="007F426B">
        <w:t>GSOP 1201.1 Computer System Validation</w:t>
      </w:r>
      <w:r w:rsidR="007F426B">
        <w:t xml:space="preserve">. </w:t>
      </w:r>
      <w:r w:rsidR="00DC4825">
        <w:t>U</w:t>
      </w:r>
      <w:r w:rsidRPr="00FB06FF">
        <w:t>pdate/change the content as needed to fit this engagement with the third party.</w:t>
      </w:r>
    </w:p>
    <w:p w14:paraId="5F7D49DE" w14:textId="689DE31A" w:rsidR="00DD0203" w:rsidRPr="00FB06FF" w:rsidRDefault="00473E7E" w:rsidP="00AE1BDA">
      <w:pPr>
        <w:pStyle w:val="Instructions"/>
      </w:pPr>
      <w:r>
        <w:t>W</w:t>
      </w:r>
      <w:r w:rsidR="00DD0203" w:rsidRPr="00FB06FF">
        <w:t xml:space="preserve">ork with </w:t>
      </w:r>
      <w:r w:rsidR="00B718FF">
        <w:t>the</w:t>
      </w:r>
      <w:r w:rsidR="00DD0203" w:rsidRPr="00FB06FF">
        <w:t xml:space="preserve"> Lilly Quality </w:t>
      </w:r>
      <w:r w:rsidR="00B718FF">
        <w:t>Oversight representative</w:t>
      </w:r>
      <w:r w:rsidR="00DD0203" w:rsidRPr="00FB06FF">
        <w:t xml:space="preserve"> to complete this section</w:t>
      </w:r>
      <w:r>
        <w:t>,</w:t>
      </w:r>
      <w:r w:rsidR="00594C6C">
        <w:t xml:space="preserve"> which</w:t>
      </w:r>
      <w:r w:rsidR="00DD0203" w:rsidRPr="00FB06FF">
        <w:t xml:space="preserve"> provides a brief</w:t>
      </w:r>
      <w:r w:rsidR="00605DCA" w:rsidRPr="00FB06FF">
        <w:t xml:space="preserve"> </w:t>
      </w:r>
      <w:r w:rsidR="00DD0203" w:rsidRPr="00FB06FF">
        <w:t xml:space="preserve">description of the Quality Processes governing this relationship. </w:t>
      </w:r>
    </w:p>
    <w:p w14:paraId="6487B086" w14:textId="7C8F918C" w:rsidR="00DD0203" w:rsidRPr="00FB06FF" w:rsidRDefault="00DD0203" w:rsidP="00594C6C">
      <w:pPr>
        <w:pStyle w:val="Instructions"/>
        <w:numPr>
          <w:ilvl w:val="0"/>
          <w:numId w:val="37"/>
        </w:numPr>
      </w:pPr>
      <w:r w:rsidRPr="00FB06FF">
        <w:t>The left column describes the Quality Processes</w:t>
      </w:r>
      <w:r w:rsidR="00421036">
        <w:t>.</w:t>
      </w:r>
      <w:r w:rsidRPr="00FB06FF">
        <w:t xml:space="preserve"> </w:t>
      </w:r>
    </w:p>
    <w:p w14:paraId="448BED94" w14:textId="425E2DF6" w:rsidR="00DD0203" w:rsidRPr="003102B7" w:rsidRDefault="003102B7" w:rsidP="00467B89">
      <w:pPr>
        <w:pStyle w:val="Instructions"/>
        <w:numPr>
          <w:ilvl w:val="0"/>
          <w:numId w:val="37"/>
        </w:numPr>
      </w:pPr>
      <w:r w:rsidRPr="003102B7">
        <w:t>The middle column indicates whether Lilly's, the Third Party’s, or both organi</w:t>
      </w:r>
      <w:r w:rsidR="00D7318F">
        <w:t>z</w:t>
      </w:r>
      <w:r w:rsidRPr="003102B7">
        <w:t>ations’ Quality Processes will be relied upon for the products or services described in this Third Party Management Plan.</w:t>
      </w:r>
    </w:p>
    <w:p w14:paraId="65F32A53" w14:textId="1E0A887B" w:rsidR="00DD0203" w:rsidRPr="00D900DA" w:rsidRDefault="00DD0203" w:rsidP="00585BED">
      <w:pPr>
        <w:pStyle w:val="Instructions"/>
        <w:numPr>
          <w:ilvl w:val="0"/>
          <w:numId w:val="37"/>
        </w:numPr>
      </w:pPr>
      <w:r w:rsidRPr="00FB06FF">
        <w:t xml:space="preserve">The right column </w:t>
      </w:r>
      <w:r w:rsidR="00F36465">
        <w:t>provides</w:t>
      </w:r>
      <w:r w:rsidRPr="00FB06FF">
        <w:t xml:space="preserve"> a high-level description of the process.</w:t>
      </w:r>
    </w:p>
    <w:p w14:paraId="6A48A4D5" w14:textId="77777777" w:rsidR="00D900DA" w:rsidRDefault="00D900DA" w:rsidP="00D900DA">
      <w:pPr>
        <w:pStyle w:val="BodyTxt-QS"/>
        <w:ind w:left="0"/>
      </w:pPr>
    </w:p>
    <w:p w14:paraId="3CABB248" w14:textId="7AC4587C" w:rsidR="00DD0203" w:rsidRDefault="00DD0203" w:rsidP="00C800E3">
      <w:pPr>
        <w:pStyle w:val="Instructions"/>
      </w:pPr>
      <w:r w:rsidRPr="00585BED">
        <w:t xml:space="preserve">The </w:t>
      </w:r>
      <w:r w:rsidRPr="00585BED">
        <w:rPr>
          <w:b/>
          <w:bCs/>
        </w:rPr>
        <w:t>Basic Principle</w:t>
      </w:r>
      <w:r w:rsidRPr="00585BED">
        <w:t xml:space="preserve"> statement below can be applicable to both SaaS and COTS. If it is not applicable, then remove it from this document</w:t>
      </w:r>
      <w:r w:rsidR="00664FF9">
        <w:t xml:space="preserve">. </w:t>
      </w:r>
    </w:p>
    <w:p w14:paraId="5F234F94" w14:textId="77777777" w:rsidR="00CB1C9B" w:rsidRPr="00585BED" w:rsidRDefault="00CB1C9B" w:rsidP="00D900DA">
      <w:pPr>
        <w:pStyle w:val="BodyTxt-QS"/>
        <w:ind w:left="58"/>
      </w:pPr>
    </w:p>
    <w:p w14:paraId="21E33EDD" w14:textId="421E4BC6" w:rsidR="00DD0203" w:rsidRPr="00FB06FF" w:rsidRDefault="00DD0203" w:rsidP="00C800E3">
      <w:pPr>
        <w:pStyle w:val="BodyTxt-QS"/>
        <w:ind w:left="58"/>
      </w:pPr>
      <w:r w:rsidRPr="00FB06FF">
        <w:rPr>
          <w:b/>
          <w:bCs/>
        </w:rPr>
        <w:t>Basic Principle:</w:t>
      </w:r>
      <w:r w:rsidRPr="00FB06FF">
        <w:t xml:space="preserve"> When utilizing a SaaS or COTS solution, Lilly neither owns the source code nor is responsible for the third party’s release process. Therefore, Lilly's validation focus should be on the level of testing for acceptance based on our intended use of the software. </w:t>
      </w:r>
    </w:p>
    <w:p w14:paraId="25EF5B6F" w14:textId="77777777" w:rsidR="00DD0203" w:rsidRPr="00FB06FF" w:rsidRDefault="00DD0203" w:rsidP="00C800E3">
      <w:pPr>
        <w:pStyle w:val="BodyTxt-QS"/>
        <w:ind w:left="58"/>
      </w:pPr>
    </w:p>
    <w:p w14:paraId="6A937F2C" w14:textId="23D4E432" w:rsidR="00DD0203" w:rsidRDefault="00DD0203" w:rsidP="00C800E3">
      <w:pPr>
        <w:pStyle w:val="BodyTxt-QS"/>
        <w:ind w:left="58"/>
      </w:pPr>
      <w:r w:rsidRPr="00FB06FF">
        <w:t xml:space="preserve">When Lilly utilizes a </w:t>
      </w:r>
      <w:r w:rsidR="00401757">
        <w:t>Third Party</w:t>
      </w:r>
      <w:r w:rsidRPr="00FB06FF">
        <w:t xml:space="preserve"> for the provision of product (business application) and/or service, Lilly is ultimately responsible for ensuring that those processes used by the third party to manage their computer systems, services and the Lilly data they contain, meet regulatory expectations and Lilly requirements. Lilly </w:t>
      </w:r>
      <w:r w:rsidRPr="00FB06FF">
        <w:rPr>
          <w:u w:val="single"/>
        </w:rPr>
        <w:t>must</w:t>
      </w:r>
      <w:r w:rsidRPr="00FB06FF">
        <w:t xml:space="preserve"> evaluate and triage the risk that third party use cases (engagements) pose to the integrity of our data</w:t>
      </w:r>
      <w:r w:rsidR="00664FF9">
        <w:t xml:space="preserve">. </w:t>
      </w:r>
      <w:r w:rsidRPr="00FB06FF">
        <w:t xml:space="preserve">Thus, where necessary, Lilly will conduct a </w:t>
      </w:r>
      <w:r w:rsidR="00401757">
        <w:t>Third Party</w:t>
      </w:r>
      <w:r w:rsidRPr="00FB06FF">
        <w:t xml:space="preserve"> risk assessment to evaluate the adequacy of the third party’s quality management system (QMS) and software development lifecycle (SDLC) and their adherence to their processes including validation artifacts and transactional records. The Engagement Owner must ensure that the third party is open to Lilly performing an assessment of their controls, explain/demonstrate processes, provide access to necessary CSV artifacts and respond to findings reported during the assessment with a corrective focus for remediation. If gaps in their processes are identified, it is Engagement Owner’s responsibility to work with the third party to remediate these findings or consider mitigating controls to eliminate the impact of these potential gaps.</w:t>
      </w:r>
    </w:p>
    <w:p w14:paraId="7772BC42" w14:textId="77777777" w:rsidR="00621820" w:rsidRDefault="00621820" w:rsidP="00A23241">
      <w:pPr>
        <w:jc w:val="both"/>
        <w:rPr>
          <w:rFonts w:ascii="Segoe UI" w:hAnsi="Segoe UI" w:cs="Segoe UI"/>
        </w:rPr>
      </w:pPr>
    </w:p>
    <w:p w14:paraId="17D3C0D8" w14:textId="112C3E8C" w:rsidR="00621820" w:rsidRPr="004C4A65" w:rsidRDefault="00621820" w:rsidP="00A17A75">
      <w:pPr>
        <w:pStyle w:val="Instructions"/>
      </w:pPr>
      <w:r w:rsidRPr="004C4A65">
        <w:t xml:space="preserve">Note: </w:t>
      </w:r>
      <w:r w:rsidR="00271307" w:rsidRPr="004C4A65">
        <w:t xml:space="preserve">If any of the quality processes listed below are not applicable to the engagement, </w:t>
      </w:r>
      <w:r w:rsidR="0014088A">
        <w:t xml:space="preserve">state N/A and </w:t>
      </w:r>
      <w:r w:rsidR="00271307" w:rsidRPr="004C4A65">
        <w:t xml:space="preserve">provide justification within the description column. </w:t>
      </w:r>
    </w:p>
    <w:p w14:paraId="1699BB8B" w14:textId="66F220BF" w:rsidR="00BE7590" w:rsidRPr="003813AC" w:rsidRDefault="003813AC" w:rsidP="003813AC">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6</w:t>
      </w:r>
      <w:r w:rsidRPr="00FB68E5">
        <w:rPr>
          <w:noProof w:val="0"/>
          <w:sz w:val="21"/>
          <w:lang w:val="en-US"/>
        </w:rPr>
        <w:fldChar w:fldCharType="end"/>
      </w:r>
      <w:r w:rsidRPr="00FB68E5">
        <w:rPr>
          <w:rFonts w:eastAsia="Times New Roman" w:cs="Segoe UI"/>
          <w:noProof w:val="0"/>
          <w:color w:val="000000"/>
          <w:szCs w:val="20"/>
          <w:lang w:val="en-US"/>
        </w:rPr>
        <w:t xml:space="preserve">: </w:t>
      </w:r>
      <w:r>
        <w:rPr>
          <w:noProof w:val="0"/>
          <w:lang w:val="en-US"/>
        </w:rPr>
        <w:t>Quality Processes</w:t>
      </w:r>
    </w:p>
    <w:tbl>
      <w:tblPr>
        <w:tblStyle w:val="TableGrid1"/>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0"/>
        <w:gridCol w:w="2250"/>
        <w:gridCol w:w="5568"/>
      </w:tblGrid>
      <w:tr w:rsidR="00BE7590" w:rsidRPr="00C6041F" w14:paraId="19CCFBF2" w14:textId="77777777" w:rsidTr="00BE7590">
        <w:trPr>
          <w:trHeight w:val="279"/>
          <w:tblHeader/>
          <w:jc w:val="center"/>
        </w:trPr>
        <w:tc>
          <w:tcPr>
            <w:tcW w:w="2150" w:type="dxa"/>
            <w:tcBorders>
              <w:top w:val="single" w:sz="8" w:space="0" w:color="auto"/>
              <w:left w:val="single" w:sz="8" w:space="0" w:color="auto"/>
            </w:tcBorders>
            <w:shd w:val="clear" w:color="auto" w:fill="D9D9D9"/>
          </w:tcPr>
          <w:p w14:paraId="0914E8D1" w14:textId="6849597A" w:rsidR="00BE7590" w:rsidRPr="002575BD" w:rsidRDefault="00BE7590" w:rsidP="002575BD">
            <w:pPr>
              <w:pStyle w:val="TableHeader-QS"/>
              <w:rPr>
                <w:kern w:val="0"/>
                <w14:ligatures w14:val="none"/>
              </w:rPr>
            </w:pPr>
            <w:r w:rsidRPr="002575BD">
              <w:rPr>
                <w:kern w:val="0"/>
                <w14:ligatures w14:val="none"/>
              </w:rPr>
              <w:t>Quality Processes</w:t>
            </w:r>
          </w:p>
        </w:tc>
        <w:tc>
          <w:tcPr>
            <w:tcW w:w="2250" w:type="dxa"/>
            <w:tcBorders>
              <w:top w:val="single" w:sz="8" w:space="0" w:color="auto"/>
              <w:left w:val="single" w:sz="8" w:space="0" w:color="auto"/>
            </w:tcBorders>
            <w:shd w:val="clear" w:color="auto" w:fill="D9D9D9"/>
          </w:tcPr>
          <w:p w14:paraId="02345F17" w14:textId="0726EA20" w:rsidR="00BE7590" w:rsidRPr="002575BD" w:rsidRDefault="00BE7590" w:rsidP="002575BD">
            <w:pPr>
              <w:pStyle w:val="TableHeader-QS"/>
              <w:rPr>
                <w:kern w:val="0"/>
                <w14:ligatures w14:val="none"/>
              </w:rPr>
            </w:pPr>
            <w:r w:rsidRPr="002575BD">
              <w:rPr>
                <w:kern w:val="0"/>
                <w14:ligatures w14:val="none"/>
              </w:rPr>
              <w:t>Who will execute the Quality Processes?</w:t>
            </w:r>
          </w:p>
        </w:tc>
        <w:tc>
          <w:tcPr>
            <w:tcW w:w="5568" w:type="dxa"/>
            <w:tcBorders>
              <w:top w:val="single" w:sz="8" w:space="0" w:color="auto"/>
              <w:bottom w:val="single" w:sz="4" w:space="0" w:color="auto"/>
            </w:tcBorders>
            <w:shd w:val="clear" w:color="auto" w:fill="D9D9D9"/>
          </w:tcPr>
          <w:p w14:paraId="2E309B92" w14:textId="78E0253E" w:rsidR="00BE7590" w:rsidRPr="002575BD" w:rsidRDefault="00BE7590" w:rsidP="002575BD">
            <w:pPr>
              <w:pStyle w:val="TableHeader-QS"/>
              <w:rPr>
                <w:kern w:val="0"/>
                <w14:ligatures w14:val="none"/>
              </w:rPr>
            </w:pPr>
            <w:r w:rsidRPr="002575BD">
              <w:rPr>
                <w:kern w:val="0"/>
                <w14:ligatures w14:val="none"/>
              </w:rPr>
              <w:t>Description</w:t>
            </w:r>
          </w:p>
        </w:tc>
      </w:tr>
      <w:tr w:rsidR="003651C9" w:rsidRPr="00C6041F" w14:paraId="79A1D5AC" w14:textId="77777777">
        <w:trPr>
          <w:trHeight w:val="469"/>
          <w:jc w:val="center"/>
        </w:trPr>
        <w:tc>
          <w:tcPr>
            <w:tcW w:w="2150" w:type="dxa"/>
            <w:tcBorders>
              <w:left w:val="single" w:sz="8" w:space="0" w:color="auto"/>
            </w:tcBorders>
          </w:tcPr>
          <w:p w14:paraId="5A15036B" w14:textId="590E6424" w:rsidR="003651C9" w:rsidRPr="005410BE" w:rsidRDefault="003651C9" w:rsidP="005410BE">
            <w:pPr>
              <w:pStyle w:val="TableTxt-QS"/>
              <w:rPr>
                <w:rFonts w:eastAsia="Aptos"/>
                <w:b/>
                <w:bCs/>
              </w:rPr>
            </w:pPr>
            <w:r w:rsidRPr="005410BE">
              <w:rPr>
                <w:b/>
                <w:bCs/>
                <w:noProof/>
              </w:rPr>
              <w:t>Document Management</w:t>
            </w:r>
          </w:p>
        </w:tc>
        <w:tc>
          <w:tcPr>
            <w:tcW w:w="2250" w:type="dxa"/>
            <w:tcBorders>
              <w:left w:val="single" w:sz="8" w:space="0" w:color="auto"/>
            </w:tcBorders>
          </w:tcPr>
          <w:p w14:paraId="395895D7" w14:textId="312BF6D2" w:rsidR="00CC2132" w:rsidRPr="00FB06FF" w:rsidRDefault="00320057" w:rsidP="001513BE">
            <w:pPr>
              <w:pStyle w:val="TableTxt-QS"/>
              <w:rPr>
                <w:noProof/>
              </w:rPr>
            </w:pPr>
            <w:sdt>
              <w:sdtPr>
                <w:rPr>
                  <w:noProof/>
                </w:rPr>
                <w:id w:val="1825703174"/>
                <w:placeholder>
                  <w:docPart w:val="6E9D8F8373F9E74191A885B38E2FE85B"/>
                </w:placeholder>
                <w14:checkbox>
                  <w14:checked w14:val="0"/>
                  <w14:checkedState w14:val="2612" w14:font="MS Gothic"/>
                  <w14:uncheckedState w14:val="2610" w14:font="MS Gothic"/>
                </w14:checkbox>
              </w:sdtPr>
              <w:sdtEndPr/>
              <w:sdtContent>
                <w:r w:rsidR="00CC2132" w:rsidRPr="00FB06FF">
                  <w:rPr>
                    <w:rFonts w:ascii="Segoe UI Symbol" w:eastAsia="MS Gothic" w:hAnsi="Segoe UI Symbol" w:cs="Segoe UI Symbol"/>
                    <w:noProof/>
                  </w:rPr>
                  <w:t>☐</w:t>
                </w:r>
              </w:sdtContent>
            </w:sdt>
            <w:r w:rsidR="0014088A">
              <w:rPr>
                <w:noProof/>
              </w:rPr>
              <w:t xml:space="preserve"> </w:t>
            </w:r>
            <w:r w:rsidR="00CC2132" w:rsidRPr="00FB06FF">
              <w:rPr>
                <w:noProof/>
              </w:rPr>
              <w:t xml:space="preserve">Lilly         </w:t>
            </w:r>
          </w:p>
          <w:p w14:paraId="1679296E" w14:textId="7EA89DC4" w:rsidR="00CC2132" w:rsidRDefault="00320057" w:rsidP="001513BE">
            <w:pPr>
              <w:pStyle w:val="TableTxt-QS"/>
              <w:rPr>
                <w:noProof/>
              </w:rPr>
            </w:pPr>
            <w:sdt>
              <w:sdtPr>
                <w:rPr>
                  <w:noProof/>
                </w:rPr>
                <w:id w:val="212701504"/>
                <w:placeholder>
                  <w:docPart w:val="6E9D8F8373F9E74191A885B38E2FE85B"/>
                </w:placeholder>
                <w14:checkbox>
                  <w14:checked w14:val="0"/>
                  <w14:checkedState w14:val="2612" w14:font="MS Gothic"/>
                  <w14:uncheckedState w14:val="2610" w14:font="MS Gothic"/>
                </w14:checkbox>
              </w:sdtPr>
              <w:sdtEndPr/>
              <w:sdtContent>
                <w:r w:rsidR="00CC2132" w:rsidRPr="00FB06FF">
                  <w:rPr>
                    <w:rFonts w:ascii="Segoe UI Symbol" w:eastAsia="MS Gothic" w:hAnsi="Segoe UI Symbol" w:cs="Segoe UI Symbol"/>
                    <w:noProof/>
                  </w:rPr>
                  <w:t>☐</w:t>
                </w:r>
              </w:sdtContent>
            </w:sdt>
            <w:r w:rsidR="0014088A">
              <w:rPr>
                <w:noProof/>
              </w:rPr>
              <w:t xml:space="preserve"> </w:t>
            </w:r>
            <w:r w:rsidR="00CC2132" w:rsidRPr="00FB06FF">
              <w:rPr>
                <w:noProof/>
              </w:rPr>
              <w:t xml:space="preserve">Third </w:t>
            </w:r>
            <w:r w:rsidR="00CC2132">
              <w:rPr>
                <w:noProof/>
              </w:rPr>
              <w:t>P</w:t>
            </w:r>
            <w:r w:rsidR="00CC2132" w:rsidRPr="00FB06FF">
              <w:rPr>
                <w:noProof/>
              </w:rPr>
              <w:t xml:space="preserve">arty </w:t>
            </w:r>
          </w:p>
          <w:p w14:paraId="7330FD4E" w14:textId="25B97359" w:rsidR="003651C9" w:rsidRPr="001513BE" w:rsidRDefault="00320057" w:rsidP="001513BE">
            <w:pPr>
              <w:pStyle w:val="TableTxt-QS"/>
              <w:rPr>
                <w:rFonts w:eastAsiaTheme="minorEastAsia"/>
                <w:noProof/>
                <w:szCs w:val="22"/>
                <w:lang w:bidi="en-US"/>
              </w:rPr>
            </w:pPr>
            <w:sdt>
              <w:sdtPr>
                <w:rPr>
                  <w:noProof/>
                </w:rPr>
                <w:id w:val="-1387641433"/>
                <w:placeholder>
                  <w:docPart w:val="B15602DAD8BB404CA0D2311CE74131E3"/>
                </w:placeholder>
                <w14:checkbox>
                  <w14:checked w14:val="0"/>
                  <w14:checkedState w14:val="2612" w14:font="MS Gothic"/>
                  <w14:uncheckedState w14:val="2610" w14:font="MS Gothic"/>
                </w14:checkbox>
              </w:sdtPr>
              <w:sdtEndPr/>
              <w:sdtContent>
                <w:r w:rsidR="00CC2132" w:rsidRPr="00FB06FF">
                  <w:rPr>
                    <w:rFonts w:ascii="Segoe UI Symbol" w:eastAsia="MS Gothic" w:hAnsi="Segoe UI Symbol" w:cs="Segoe UI Symbol"/>
                    <w:noProof/>
                  </w:rPr>
                  <w:t>☐</w:t>
                </w:r>
              </w:sdtContent>
            </w:sdt>
            <w:r w:rsidR="0014088A">
              <w:rPr>
                <w:noProof/>
              </w:rPr>
              <w:t xml:space="preserve"> </w:t>
            </w:r>
            <w:r w:rsidR="00CC2132" w:rsidRPr="00FB06FF">
              <w:rPr>
                <w:noProof/>
              </w:rPr>
              <w:t>Both</w:t>
            </w:r>
          </w:p>
        </w:tc>
        <w:tc>
          <w:tcPr>
            <w:tcW w:w="5568" w:type="dxa"/>
            <w:tcBorders>
              <w:top w:val="single" w:sz="4" w:space="0" w:color="auto"/>
              <w:bottom w:val="single" w:sz="4" w:space="0" w:color="auto"/>
            </w:tcBorders>
          </w:tcPr>
          <w:p w14:paraId="39728695" w14:textId="153C25C4" w:rsidR="003651C9" w:rsidRPr="00C6041F" w:rsidRDefault="003651C9" w:rsidP="00B56EE2">
            <w:pPr>
              <w:pStyle w:val="Example"/>
              <w:rPr>
                <w:rFonts w:eastAsia="Aptos" w:cs="Segoe UI"/>
              </w:rPr>
            </w:pPr>
            <w:r w:rsidRPr="00B56EE2">
              <w:t xml:space="preserve">The Lilly Document Management </w:t>
            </w:r>
            <w:r w:rsidR="00923991">
              <w:t>S</w:t>
            </w:r>
            <w:r w:rsidRPr="00B56EE2">
              <w:t>ystem will be used to store relevant documents associated with the validation of software usage and support, including this document.</w:t>
            </w:r>
          </w:p>
        </w:tc>
      </w:tr>
      <w:tr w:rsidR="0014088A" w:rsidRPr="00C6041F" w14:paraId="74A56AAC" w14:textId="77777777">
        <w:trPr>
          <w:trHeight w:val="469"/>
          <w:jc w:val="center"/>
        </w:trPr>
        <w:tc>
          <w:tcPr>
            <w:tcW w:w="2150" w:type="dxa"/>
            <w:tcBorders>
              <w:left w:val="single" w:sz="8" w:space="0" w:color="auto"/>
            </w:tcBorders>
          </w:tcPr>
          <w:p w14:paraId="32C3508D" w14:textId="7C0AC241" w:rsidR="0014088A" w:rsidRPr="005410BE" w:rsidRDefault="0014088A" w:rsidP="005410BE">
            <w:pPr>
              <w:pStyle w:val="TableTxt-QS"/>
              <w:rPr>
                <w:rFonts w:eastAsia="Aptos"/>
                <w:b/>
                <w:bCs/>
              </w:rPr>
            </w:pPr>
            <w:r w:rsidRPr="005410BE">
              <w:rPr>
                <w:b/>
                <w:bCs/>
                <w:noProof/>
              </w:rPr>
              <w:t>Quality Related Notifications</w:t>
            </w:r>
          </w:p>
        </w:tc>
        <w:tc>
          <w:tcPr>
            <w:tcW w:w="2250" w:type="dxa"/>
            <w:tcBorders>
              <w:left w:val="single" w:sz="8" w:space="0" w:color="auto"/>
            </w:tcBorders>
          </w:tcPr>
          <w:p w14:paraId="342C6564" w14:textId="77777777" w:rsidR="0014088A" w:rsidRPr="00FB06FF" w:rsidRDefault="0014088A" w:rsidP="0014088A">
            <w:pPr>
              <w:pStyle w:val="TableTxt-QS"/>
              <w:rPr>
                <w:noProof/>
              </w:rPr>
            </w:pPr>
            <w:sdt>
              <w:sdtPr>
                <w:rPr>
                  <w:noProof/>
                </w:rPr>
                <w:id w:val="53752494"/>
                <w:placeholder>
                  <w:docPart w:val="50A2717792BBED4DBD4A217EAE682FCF"/>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263A6A9F" w14:textId="77777777" w:rsidR="0014088A" w:rsidRDefault="0014088A" w:rsidP="0014088A">
            <w:pPr>
              <w:pStyle w:val="TableTxt-QS"/>
              <w:rPr>
                <w:noProof/>
              </w:rPr>
            </w:pPr>
            <w:sdt>
              <w:sdtPr>
                <w:rPr>
                  <w:noProof/>
                </w:rPr>
                <w:id w:val="-1940359723"/>
                <w:placeholder>
                  <w:docPart w:val="50A2717792BBED4DBD4A217EAE682FCF"/>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09F61063" w14:textId="0BCD4B59" w:rsidR="0014088A" w:rsidRPr="00C6041F" w:rsidRDefault="0014088A" w:rsidP="0014088A">
            <w:pPr>
              <w:pStyle w:val="TableTxt-QS"/>
              <w:rPr>
                <w:rFonts w:eastAsia="Aptos"/>
              </w:rPr>
            </w:pPr>
            <w:sdt>
              <w:sdtPr>
                <w:rPr>
                  <w:noProof/>
                </w:rPr>
                <w:id w:val="-726762876"/>
                <w:placeholder>
                  <w:docPart w:val="0C5784146D94B5458DED34D823CC83B1"/>
                </w:placeholder>
                <w14:checkbox>
                  <w14:checked w14:val="0"/>
                  <w14:checkedState w14:val="2612" w14:font="MS Gothic"/>
                  <w14:uncheckedState w14:val="2610" w14:font="MS Gothic"/>
                </w14:checkbox>
              </w:sdtPr>
              <w:sdtContent>
                <w:r>
                  <w:rPr>
                    <w:rFonts w:ascii="MS Gothic" w:eastAsia="MS Gothic" w:hAnsi="MS Gothic" w:hint="eastAsia"/>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28507DF5" w14:textId="32FCDF78" w:rsidR="00B85D76" w:rsidRDefault="00B85D76" w:rsidP="00B85D76">
            <w:pPr>
              <w:pStyle w:val="Instructions"/>
            </w:pPr>
            <w:r w:rsidRPr="00D2678F">
              <w:t>See GSOP-1201.1, Section 2.5 (Computer System Validation Third Party Management)</w:t>
            </w:r>
            <w:r>
              <w:t>.</w:t>
            </w:r>
          </w:p>
          <w:p w14:paraId="6FCE8917" w14:textId="2DF843DF" w:rsidR="0014088A" w:rsidRPr="00D2678F" w:rsidRDefault="00A713CA" w:rsidP="00EC12A5">
            <w:pPr>
              <w:pStyle w:val="TableTxt-QS"/>
            </w:pPr>
            <w:r>
              <w:t>&lt;</w:t>
            </w:r>
            <w:r w:rsidR="0014088A" w:rsidRPr="00D2678F">
              <w:t>Describe the requirement and process for notification to Lilly for quality related matters (e.g., quality system, location addition/change, significant events such as fire/floods and known bugs.</w:t>
            </w:r>
            <w:r w:rsidR="0014088A">
              <w:t>&gt;</w:t>
            </w:r>
          </w:p>
          <w:p w14:paraId="3FDF4D4D" w14:textId="5AEA155B" w:rsidR="0014088A" w:rsidRPr="00BD011E" w:rsidRDefault="0014088A" w:rsidP="00EC12A5">
            <w:pPr>
              <w:pStyle w:val="TableTxt-QS"/>
            </w:pPr>
            <w:r w:rsidRPr="00D2678F">
              <w:t>For engagements involving AI/ML solutions, additionally describe the notification process for model drift, biased outputs, base model changes, and training data incidents, if applicable.</w:t>
            </w:r>
            <w:r>
              <w:t>&gt;</w:t>
            </w:r>
          </w:p>
        </w:tc>
      </w:tr>
      <w:tr w:rsidR="0014088A" w:rsidRPr="00C6041F" w14:paraId="4A76E214" w14:textId="77777777">
        <w:trPr>
          <w:trHeight w:val="469"/>
          <w:jc w:val="center"/>
        </w:trPr>
        <w:tc>
          <w:tcPr>
            <w:tcW w:w="2150" w:type="dxa"/>
            <w:tcBorders>
              <w:left w:val="single" w:sz="8" w:space="0" w:color="auto"/>
            </w:tcBorders>
          </w:tcPr>
          <w:p w14:paraId="4840BBC6" w14:textId="68717674" w:rsidR="0014088A" w:rsidRPr="005410BE" w:rsidRDefault="0014088A" w:rsidP="005410BE">
            <w:pPr>
              <w:pStyle w:val="TableTxt-QS"/>
              <w:rPr>
                <w:rFonts w:eastAsia="Aptos"/>
                <w:b/>
                <w:bCs/>
              </w:rPr>
            </w:pPr>
            <w:r w:rsidRPr="005410BE">
              <w:rPr>
                <w:b/>
                <w:bCs/>
                <w:noProof/>
              </w:rPr>
              <w:t>Training</w:t>
            </w:r>
          </w:p>
        </w:tc>
        <w:tc>
          <w:tcPr>
            <w:tcW w:w="2250" w:type="dxa"/>
            <w:tcBorders>
              <w:left w:val="single" w:sz="8" w:space="0" w:color="auto"/>
            </w:tcBorders>
          </w:tcPr>
          <w:p w14:paraId="768D4DF9" w14:textId="77777777" w:rsidR="0014088A" w:rsidRPr="00FB06FF" w:rsidRDefault="0014088A" w:rsidP="0014088A">
            <w:pPr>
              <w:pStyle w:val="TableTxt-QS"/>
              <w:rPr>
                <w:noProof/>
              </w:rPr>
            </w:pPr>
            <w:sdt>
              <w:sdtPr>
                <w:rPr>
                  <w:noProof/>
                </w:rPr>
                <w:id w:val="-380860613"/>
                <w:placeholder>
                  <w:docPart w:val="34D34C40484D524FAEBDD22A152BC603"/>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25F55174" w14:textId="77777777" w:rsidR="0014088A" w:rsidRDefault="0014088A" w:rsidP="0014088A">
            <w:pPr>
              <w:pStyle w:val="TableTxt-QS"/>
              <w:rPr>
                <w:noProof/>
              </w:rPr>
            </w:pPr>
            <w:sdt>
              <w:sdtPr>
                <w:rPr>
                  <w:noProof/>
                </w:rPr>
                <w:id w:val="1059600795"/>
                <w:placeholder>
                  <w:docPart w:val="34D34C40484D524FAEBDD22A152BC603"/>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767073B7" w14:textId="4F429CB1" w:rsidR="0014088A" w:rsidRPr="00C6041F" w:rsidRDefault="0014088A" w:rsidP="0014088A">
            <w:pPr>
              <w:pStyle w:val="TableTxt-QS"/>
              <w:rPr>
                <w:rFonts w:eastAsia="Aptos"/>
              </w:rPr>
            </w:pPr>
            <w:sdt>
              <w:sdtPr>
                <w:rPr>
                  <w:noProof/>
                </w:rPr>
                <w:id w:val="808898873"/>
                <w:placeholder>
                  <w:docPart w:val="FA87C23688A4BD4DB86526EC0FB3FE2C"/>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72EC5472" w14:textId="74DF5486" w:rsidR="0014088A" w:rsidRDefault="0014088A" w:rsidP="00F123D9">
            <w:pPr>
              <w:pStyle w:val="Instructions"/>
            </w:pPr>
            <w:r w:rsidRPr="00D2678F">
              <w:t>To get to the Third Party Business Rules for Secure Handling on Lilly.com, select the below Supplier Resources, then choose each selection on Lilly.com:</w:t>
            </w:r>
          </w:p>
          <w:p w14:paraId="40680841" w14:textId="5653809A" w:rsidR="0014088A" w:rsidRPr="00D2678F" w:rsidRDefault="0014088A" w:rsidP="00F123D9">
            <w:pPr>
              <w:pStyle w:val="Instructions"/>
              <w:rPr>
                <w:rFonts w:cs="Segoe UI"/>
                <w:color w:val="00B050"/>
              </w:rPr>
            </w:pPr>
            <w:hyperlink r:id="rId20" w:history="1">
              <w:r w:rsidRPr="00B56EE2">
                <w:rPr>
                  <w:rStyle w:val="Hyperlink"/>
                </w:rPr>
                <w:t>Supplier R</w:t>
              </w:r>
              <w:r>
                <w:rPr>
                  <w:rStyle w:val="Hyperlink"/>
                </w:rPr>
                <w:t>e</w:t>
              </w:r>
              <w:r w:rsidRPr="00B56EE2">
                <w:rPr>
                  <w:rStyle w:val="Hyperlink"/>
                </w:rPr>
                <w:t>sources</w:t>
              </w:r>
            </w:hyperlink>
            <w:r>
              <w:t>:</w:t>
            </w:r>
            <w:r w:rsidRPr="00D2678F">
              <w:rPr>
                <w:rFonts w:cs="Segoe UI"/>
                <w:color w:val="00B050"/>
              </w:rPr>
              <w:t xml:space="preserve"> </w:t>
            </w:r>
          </w:p>
          <w:p w14:paraId="4B525049" w14:textId="32F60E5B" w:rsidR="0014088A" w:rsidRPr="00D2678F" w:rsidRDefault="0014088A" w:rsidP="00D22693">
            <w:pPr>
              <w:pStyle w:val="Instructions"/>
              <w:numPr>
                <w:ilvl w:val="0"/>
                <w:numId w:val="38"/>
              </w:numPr>
            </w:pPr>
            <w:r w:rsidRPr="00D2678F">
              <w:t>Standards and Commitments</w:t>
            </w:r>
          </w:p>
          <w:p w14:paraId="2FDECD79" w14:textId="77777777" w:rsidR="0014088A" w:rsidRDefault="0014088A" w:rsidP="00D22693">
            <w:pPr>
              <w:pStyle w:val="Instructions"/>
              <w:numPr>
                <w:ilvl w:val="0"/>
                <w:numId w:val="38"/>
              </w:numPr>
            </w:pPr>
            <w:r w:rsidRPr="00D2678F">
              <w:t>Information Security</w:t>
            </w:r>
          </w:p>
          <w:p w14:paraId="1D00792B" w14:textId="38F42F83" w:rsidR="0014088A" w:rsidRPr="00D2678F" w:rsidRDefault="0014088A" w:rsidP="00D22693">
            <w:pPr>
              <w:pStyle w:val="Instructions"/>
              <w:numPr>
                <w:ilvl w:val="0"/>
                <w:numId w:val="38"/>
              </w:numPr>
            </w:pPr>
            <w:hyperlink r:id="rId21" w:history="1">
              <w:r w:rsidRPr="00B56EE2">
                <w:rPr>
                  <w:rStyle w:val="Hyperlink"/>
                </w:rPr>
                <w:t>Third Party Business Rules for Secure Handling information on Lilly.com</w:t>
              </w:r>
            </w:hyperlink>
          </w:p>
          <w:p w14:paraId="53143D0C" w14:textId="068A37A8" w:rsidR="0014088A" w:rsidRPr="00BD011E" w:rsidRDefault="0014088A" w:rsidP="00EC3B16">
            <w:pPr>
              <w:pStyle w:val="TableTxt-QS"/>
              <w:rPr>
                <w:rFonts w:eastAsia="Calibri"/>
              </w:rPr>
            </w:pPr>
            <w:r>
              <w:t>&lt;</w:t>
            </w:r>
            <w:r w:rsidRPr="00D2678F">
              <w:t xml:space="preserve">In addition to this training, describe additional training the third party will be required to complete. For example, for Tech@Lilly </w:t>
            </w:r>
            <w:r w:rsidRPr="00B56EE2">
              <w:t xml:space="preserve">assign </w:t>
            </w:r>
            <w:r w:rsidRPr="00B56EE2">
              <w:rPr>
                <w:rFonts w:eastAsia="Calibri"/>
                <w:b/>
                <w:bCs/>
              </w:rPr>
              <w:t>IT_ALL_Nonlilly</w:t>
            </w:r>
            <w:r w:rsidRPr="00B56EE2">
              <w:rPr>
                <w:rFonts w:eastAsia="Calibri"/>
                <w:b/>
              </w:rPr>
              <w:t>.</w:t>
            </w:r>
            <w:r>
              <w:rPr>
                <w:rFonts w:eastAsia="Calibri"/>
              </w:rPr>
              <w:t>&gt;</w:t>
            </w:r>
          </w:p>
        </w:tc>
      </w:tr>
      <w:tr w:rsidR="0014088A" w:rsidRPr="00C6041F" w14:paraId="1B7F3754" w14:textId="77777777">
        <w:trPr>
          <w:trHeight w:val="469"/>
          <w:jc w:val="center"/>
        </w:trPr>
        <w:tc>
          <w:tcPr>
            <w:tcW w:w="2150" w:type="dxa"/>
            <w:tcBorders>
              <w:left w:val="single" w:sz="8" w:space="0" w:color="auto"/>
            </w:tcBorders>
          </w:tcPr>
          <w:p w14:paraId="2C76C3BE" w14:textId="048EE458" w:rsidR="0014088A" w:rsidRPr="005410BE" w:rsidRDefault="0014088A" w:rsidP="005410BE">
            <w:pPr>
              <w:pStyle w:val="TableTxt-QS"/>
              <w:rPr>
                <w:rFonts w:eastAsia="Aptos"/>
                <w:b/>
                <w:bCs/>
              </w:rPr>
            </w:pPr>
            <w:r w:rsidRPr="005410BE">
              <w:rPr>
                <w:b/>
                <w:bCs/>
                <w:noProof/>
              </w:rPr>
              <w:t>Support</w:t>
            </w:r>
          </w:p>
        </w:tc>
        <w:tc>
          <w:tcPr>
            <w:tcW w:w="2250" w:type="dxa"/>
            <w:tcBorders>
              <w:left w:val="single" w:sz="8" w:space="0" w:color="auto"/>
            </w:tcBorders>
          </w:tcPr>
          <w:p w14:paraId="593BCE88" w14:textId="77777777" w:rsidR="0014088A" w:rsidRPr="00FB06FF" w:rsidRDefault="0014088A" w:rsidP="0014088A">
            <w:pPr>
              <w:pStyle w:val="TableTxt-QS"/>
              <w:rPr>
                <w:noProof/>
              </w:rPr>
            </w:pPr>
            <w:sdt>
              <w:sdtPr>
                <w:rPr>
                  <w:noProof/>
                </w:rPr>
                <w:id w:val="-1179424028"/>
                <w:placeholder>
                  <w:docPart w:val="25618D26B66CE641AFFD6599E191425C"/>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666F1C8F" w14:textId="77777777" w:rsidR="0014088A" w:rsidRDefault="0014088A" w:rsidP="0014088A">
            <w:pPr>
              <w:pStyle w:val="TableTxt-QS"/>
              <w:rPr>
                <w:noProof/>
              </w:rPr>
            </w:pPr>
            <w:sdt>
              <w:sdtPr>
                <w:rPr>
                  <w:noProof/>
                </w:rPr>
                <w:id w:val="113635502"/>
                <w:placeholder>
                  <w:docPart w:val="25618D26B66CE641AFFD6599E191425C"/>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6340225E" w14:textId="4FA77C08" w:rsidR="0014088A" w:rsidRPr="00C6041F" w:rsidRDefault="0014088A" w:rsidP="0014088A">
            <w:pPr>
              <w:pStyle w:val="TableTxt-QS"/>
              <w:rPr>
                <w:rFonts w:eastAsia="Aptos"/>
              </w:rPr>
            </w:pPr>
            <w:sdt>
              <w:sdtPr>
                <w:rPr>
                  <w:noProof/>
                </w:rPr>
                <w:id w:val="-1034890071"/>
                <w:placeholder>
                  <w:docPart w:val="6BA92E7920445343A89A66240B297802"/>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6F2389F3" w14:textId="5DD9F81E" w:rsidR="0014088A" w:rsidRPr="00D2678F" w:rsidRDefault="0014088A" w:rsidP="00CE085F">
            <w:pPr>
              <w:pStyle w:val="TableTxt-QS"/>
            </w:pPr>
            <w:r>
              <w:t>&lt;</w:t>
            </w:r>
            <w:r w:rsidRPr="00D2678F">
              <w:t>If there is a Support Agreement, point to the location but do not repeat it here</w:t>
            </w:r>
            <w:r w:rsidR="00664FF9">
              <w:t xml:space="preserve">. </w:t>
            </w:r>
          </w:p>
          <w:p w14:paraId="2E7361E4" w14:textId="2785770D" w:rsidR="0014088A" w:rsidRPr="00BD011E" w:rsidRDefault="0014088A" w:rsidP="00CE085F">
            <w:pPr>
              <w:pStyle w:val="TableTxt-QS"/>
            </w:pPr>
            <w:r w:rsidRPr="00D2678F">
              <w:t>Or describe where Lilly is to log incidents with the service/product, using the current ticketing tool</w:t>
            </w:r>
            <w:r w:rsidR="00664FF9">
              <w:t xml:space="preserve">. </w:t>
            </w:r>
            <w:r w:rsidRPr="00D2678F">
              <w:t xml:space="preserve">If this information is described in detail in another document/location, please state where this information may be found. </w:t>
            </w:r>
            <w:r w:rsidRPr="00D2678F">
              <w:br/>
            </w:r>
            <w:r w:rsidRPr="00D2678F">
              <w:br/>
              <w:t xml:space="preserve">Also, in </w:t>
            </w:r>
            <w:r w:rsidR="00CE085F">
              <w:t>the</w:t>
            </w:r>
            <w:r w:rsidRPr="00D2678F">
              <w:t xml:space="preserve"> description, identify any document(s) that are required to be generated to support the system.</w:t>
            </w:r>
            <w:r>
              <w:t>&gt;</w:t>
            </w:r>
          </w:p>
        </w:tc>
      </w:tr>
      <w:tr w:rsidR="0014088A" w:rsidRPr="00C6041F" w14:paraId="05664C31" w14:textId="77777777">
        <w:trPr>
          <w:trHeight w:val="469"/>
          <w:jc w:val="center"/>
        </w:trPr>
        <w:tc>
          <w:tcPr>
            <w:tcW w:w="2150" w:type="dxa"/>
            <w:tcBorders>
              <w:left w:val="single" w:sz="8" w:space="0" w:color="auto"/>
            </w:tcBorders>
          </w:tcPr>
          <w:p w14:paraId="51E9C555" w14:textId="076B8A74" w:rsidR="0014088A" w:rsidRPr="005410BE" w:rsidRDefault="0014088A" w:rsidP="005410BE">
            <w:pPr>
              <w:pStyle w:val="TableTxt-QS"/>
              <w:rPr>
                <w:rFonts w:eastAsia="Aptos"/>
                <w:b/>
                <w:bCs/>
              </w:rPr>
            </w:pPr>
            <w:r w:rsidRPr="005410BE">
              <w:rPr>
                <w:b/>
                <w:bCs/>
                <w:noProof/>
              </w:rPr>
              <w:t>Change Management</w:t>
            </w:r>
          </w:p>
        </w:tc>
        <w:tc>
          <w:tcPr>
            <w:tcW w:w="2250" w:type="dxa"/>
            <w:tcBorders>
              <w:left w:val="single" w:sz="8" w:space="0" w:color="auto"/>
            </w:tcBorders>
          </w:tcPr>
          <w:p w14:paraId="12A3C681" w14:textId="77777777" w:rsidR="0014088A" w:rsidRPr="00FB06FF" w:rsidRDefault="0014088A" w:rsidP="0014088A">
            <w:pPr>
              <w:pStyle w:val="TableTxt-QS"/>
              <w:rPr>
                <w:noProof/>
              </w:rPr>
            </w:pPr>
            <w:sdt>
              <w:sdtPr>
                <w:rPr>
                  <w:noProof/>
                </w:rPr>
                <w:id w:val="-180281394"/>
                <w:placeholder>
                  <w:docPart w:val="B48E489A37D15643B9BE5EA0C279121B"/>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30030EEB" w14:textId="77777777" w:rsidR="0014088A" w:rsidRDefault="0014088A" w:rsidP="0014088A">
            <w:pPr>
              <w:pStyle w:val="TableTxt-QS"/>
              <w:rPr>
                <w:noProof/>
              </w:rPr>
            </w:pPr>
            <w:sdt>
              <w:sdtPr>
                <w:rPr>
                  <w:noProof/>
                </w:rPr>
                <w:id w:val="-2119058517"/>
                <w:placeholder>
                  <w:docPart w:val="B48E489A37D15643B9BE5EA0C279121B"/>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10442A92" w14:textId="00600EDD" w:rsidR="0014088A" w:rsidRPr="00C6041F" w:rsidRDefault="0014088A" w:rsidP="0014088A">
            <w:pPr>
              <w:pStyle w:val="TableTxt-QS"/>
              <w:rPr>
                <w:rFonts w:eastAsia="Aptos"/>
              </w:rPr>
            </w:pPr>
            <w:sdt>
              <w:sdtPr>
                <w:rPr>
                  <w:noProof/>
                </w:rPr>
                <w:id w:val="-7910740"/>
                <w:placeholder>
                  <w:docPart w:val="76DD1C60171E2A41AD795F6E5A731024"/>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001E0379" w14:textId="606DA1F6" w:rsidR="0014088A" w:rsidRPr="00D2678F" w:rsidRDefault="0014088A" w:rsidP="00080180">
            <w:pPr>
              <w:pStyle w:val="TableTxt-QS"/>
            </w:pPr>
            <w:r>
              <w:t>&lt;</w:t>
            </w:r>
            <w:r w:rsidRPr="00D2678F">
              <w:t xml:space="preserve">Include in </w:t>
            </w:r>
            <w:r w:rsidR="00672BB7">
              <w:t>the</w:t>
            </w:r>
            <w:r w:rsidRPr="00D2678F">
              <w:t xml:space="preserve"> description considerations for having a change management system for configurations associated with COTS and/or SaaS. </w:t>
            </w:r>
          </w:p>
          <w:p w14:paraId="029713F4" w14:textId="3C19B208" w:rsidR="0014088A" w:rsidRPr="002D7D02" w:rsidRDefault="0014088A" w:rsidP="00080180">
            <w:pPr>
              <w:pStyle w:val="TableTxt-QS"/>
              <w:rPr>
                <w:szCs w:val="22"/>
              </w:rPr>
            </w:pPr>
            <w:r w:rsidRPr="00D2678F">
              <w:t>Also include the business’ expectations for release management and acceptance, as well as the process for reviewing supplier release notes.</w:t>
            </w:r>
          </w:p>
          <w:p w14:paraId="0AB35AC3" w14:textId="77777777" w:rsidR="00424432" w:rsidRDefault="0014088A" w:rsidP="00080180">
            <w:pPr>
              <w:pStyle w:val="TableTxt-QS"/>
            </w:pPr>
            <w:r w:rsidRPr="00D2678F">
              <w:t>For AI/ML solutions</w:t>
            </w:r>
            <w:r w:rsidR="00424432">
              <w:t>:</w:t>
            </w:r>
          </w:p>
          <w:p w14:paraId="01315745" w14:textId="64F0607C" w:rsidR="0014088A" w:rsidRDefault="00424432" w:rsidP="00080180">
            <w:pPr>
              <w:pStyle w:val="TableTxt-QS"/>
            </w:pPr>
            <w:r>
              <w:t>A</w:t>
            </w:r>
            <w:r w:rsidR="0014088A" w:rsidRPr="00D2678F">
              <w:t>dditionally describe how changes to model architecture, training datasets, or inference logic will be assessed and approved, including re-training and re-testing requirements, if applicable. Where a foundational model is in use, describe instead how changes to prompt configurations, fine-tuning, integration layers, or base model version updates will be assessed and approved.</w:t>
            </w:r>
            <w:r w:rsidR="00536E8A">
              <w:t>&gt;</w:t>
            </w:r>
          </w:p>
          <w:p w14:paraId="2221CA9A" w14:textId="4B026BD1" w:rsidR="009E3740" w:rsidRPr="009E3740" w:rsidRDefault="009E3740" w:rsidP="009E3740">
            <w:pPr>
              <w:pStyle w:val="Instructions"/>
              <w:rPr>
                <w:szCs w:val="22"/>
              </w:rPr>
            </w:pPr>
            <w:r w:rsidRPr="00D2678F">
              <w:t>See GSOP-1201.1, Section 3.1 (Computer System Validation Change Management) for additional guidance.</w:t>
            </w:r>
          </w:p>
        </w:tc>
      </w:tr>
      <w:tr w:rsidR="0014088A" w:rsidRPr="00C6041F" w14:paraId="64DDE620" w14:textId="77777777">
        <w:trPr>
          <w:trHeight w:val="469"/>
          <w:jc w:val="center"/>
        </w:trPr>
        <w:tc>
          <w:tcPr>
            <w:tcW w:w="2150" w:type="dxa"/>
            <w:tcBorders>
              <w:left w:val="single" w:sz="8" w:space="0" w:color="auto"/>
            </w:tcBorders>
          </w:tcPr>
          <w:p w14:paraId="78DC88C3" w14:textId="0F47D6CB" w:rsidR="0014088A" w:rsidRPr="005410BE" w:rsidRDefault="0014088A" w:rsidP="005410BE">
            <w:pPr>
              <w:pStyle w:val="TableTxt-QS"/>
              <w:rPr>
                <w:rFonts w:eastAsia="Aptos"/>
                <w:b/>
                <w:bCs/>
              </w:rPr>
            </w:pPr>
            <w:r w:rsidRPr="005410BE">
              <w:rPr>
                <w:b/>
                <w:bCs/>
                <w:noProof/>
              </w:rPr>
              <w:t>Backup, Restoration</w:t>
            </w:r>
          </w:p>
        </w:tc>
        <w:tc>
          <w:tcPr>
            <w:tcW w:w="2250" w:type="dxa"/>
            <w:tcBorders>
              <w:left w:val="single" w:sz="8" w:space="0" w:color="auto"/>
            </w:tcBorders>
          </w:tcPr>
          <w:p w14:paraId="756C3C11" w14:textId="77777777" w:rsidR="0014088A" w:rsidRPr="00FB06FF" w:rsidRDefault="0014088A" w:rsidP="0014088A">
            <w:pPr>
              <w:pStyle w:val="TableTxt-QS"/>
              <w:rPr>
                <w:noProof/>
              </w:rPr>
            </w:pPr>
            <w:sdt>
              <w:sdtPr>
                <w:rPr>
                  <w:noProof/>
                </w:rPr>
                <w:id w:val="547806256"/>
                <w:placeholder>
                  <w:docPart w:val="A0AA235EE53CA242A6F3D9010316F3A9"/>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54494A11" w14:textId="77777777" w:rsidR="0014088A" w:rsidRDefault="0014088A" w:rsidP="0014088A">
            <w:pPr>
              <w:pStyle w:val="TableTxt-QS"/>
              <w:rPr>
                <w:noProof/>
              </w:rPr>
            </w:pPr>
            <w:sdt>
              <w:sdtPr>
                <w:rPr>
                  <w:noProof/>
                </w:rPr>
                <w:id w:val="-2058771418"/>
                <w:placeholder>
                  <w:docPart w:val="A0AA235EE53CA242A6F3D9010316F3A9"/>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3F779B0C" w14:textId="1AAB4B9D" w:rsidR="0014088A" w:rsidRPr="00C6041F" w:rsidRDefault="0014088A" w:rsidP="0014088A">
            <w:pPr>
              <w:pStyle w:val="TableTxt-QS"/>
              <w:rPr>
                <w:rFonts w:eastAsia="Aptos"/>
              </w:rPr>
            </w:pPr>
            <w:sdt>
              <w:sdtPr>
                <w:rPr>
                  <w:noProof/>
                </w:rPr>
                <w:id w:val="-1622832578"/>
                <w:placeholder>
                  <w:docPart w:val="35E2A9AE347B9844A7FD8613DF42DE82"/>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3DD7C665" w14:textId="47B8EF97" w:rsidR="0014088A" w:rsidRPr="00D2678F" w:rsidRDefault="0014088A" w:rsidP="00F6255C">
            <w:pPr>
              <w:pStyle w:val="Instructions"/>
            </w:pPr>
            <w:r w:rsidRPr="00D2678F">
              <w:t xml:space="preserve">See GSOP-1201.1, Section 3.3 (Backup and Restoration (B&amp;R)) for details of Backup, Restoration. </w:t>
            </w:r>
          </w:p>
          <w:p w14:paraId="6A83FF16" w14:textId="1CCC50FE" w:rsidR="0014088A" w:rsidRPr="00D2678F" w:rsidRDefault="00F6255C" w:rsidP="00080180">
            <w:pPr>
              <w:pStyle w:val="TableTxt-QS"/>
              <w:rPr>
                <w:rFonts w:eastAsia="Aptos"/>
              </w:rPr>
            </w:pPr>
            <w:r>
              <w:t>&lt;</w:t>
            </w:r>
            <w:r w:rsidR="0014088A" w:rsidRPr="00D2678F">
              <w:t>Describe how the plan will be periodically tested, where the results will be tracked and stored, and who is Accountable for review and any follow-ups from the results of the test.</w:t>
            </w:r>
            <w:r w:rsidR="0014088A">
              <w:t>&gt;</w:t>
            </w:r>
          </w:p>
        </w:tc>
      </w:tr>
      <w:tr w:rsidR="0014088A" w:rsidRPr="00C6041F" w14:paraId="78BE5723" w14:textId="77777777">
        <w:trPr>
          <w:trHeight w:val="469"/>
          <w:jc w:val="center"/>
        </w:trPr>
        <w:tc>
          <w:tcPr>
            <w:tcW w:w="2150" w:type="dxa"/>
            <w:tcBorders>
              <w:left w:val="single" w:sz="8" w:space="0" w:color="auto"/>
            </w:tcBorders>
          </w:tcPr>
          <w:p w14:paraId="5C569A00" w14:textId="312C9680" w:rsidR="0014088A" w:rsidRPr="005410BE" w:rsidRDefault="0014088A" w:rsidP="005410BE">
            <w:pPr>
              <w:pStyle w:val="TableTxt-QS"/>
              <w:rPr>
                <w:rFonts w:eastAsia="Aptos"/>
                <w:b/>
                <w:bCs/>
              </w:rPr>
            </w:pPr>
            <w:r w:rsidRPr="005410BE">
              <w:rPr>
                <w:b/>
                <w:bCs/>
                <w:noProof/>
              </w:rPr>
              <w:t>Business Continuity</w:t>
            </w:r>
          </w:p>
        </w:tc>
        <w:tc>
          <w:tcPr>
            <w:tcW w:w="2250" w:type="dxa"/>
            <w:tcBorders>
              <w:left w:val="single" w:sz="8" w:space="0" w:color="auto"/>
            </w:tcBorders>
          </w:tcPr>
          <w:p w14:paraId="010EFED2" w14:textId="77777777" w:rsidR="0014088A" w:rsidRPr="00FB06FF" w:rsidRDefault="0014088A" w:rsidP="0014088A">
            <w:pPr>
              <w:pStyle w:val="TableTxt-QS"/>
              <w:rPr>
                <w:noProof/>
              </w:rPr>
            </w:pPr>
            <w:sdt>
              <w:sdtPr>
                <w:rPr>
                  <w:noProof/>
                </w:rPr>
                <w:id w:val="-704722733"/>
                <w:placeholder>
                  <w:docPart w:val="F00DF42EB25B92468370C3F69232D77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37527D61" w14:textId="77777777" w:rsidR="0014088A" w:rsidRDefault="0014088A" w:rsidP="0014088A">
            <w:pPr>
              <w:pStyle w:val="TableTxt-QS"/>
              <w:rPr>
                <w:noProof/>
              </w:rPr>
            </w:pPr>
            <w:sdt>
              <w:sdtPr>
                <w:rPr>
                  <w:noProof/>
                </w:rPr>
                <w:id w:val="-1069341066"/>
                <w:placeholder>
                  <w:docPart w:val="F00DF42EB25B92468370C3F69232D77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015ED5CF" w14:textId="72A0C9D4" w:rsidR="0014088A" w:rsidRPr="00C6041F" w:rsidRDefault="0014088A" w:rsidP="0014088A">
            <w:pPr>
              <w:pStyle w:val="TableTxt-QS"/>
              <w:rPr>
                <w:rFonts w:eastAsia="Aptos"/>
              </w:rPr>
            </w:pPr>
            <w:sdt>
              <w:sdtPr>
                <w:rPr>
                  <w:noProof/>
                </w:rPr>
                <w:id w:val="-1058015669"/>
                <w:placeholder>
                  <w:docPart w:val="51D10406DECF7449811B382454145E3F"/>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2E3D1794" w14:textId="7EE3A34B" w:rsidR="0014088A" w:rsidRPr="00D2678F" w:rsidRDefault="0014088A" w:rsidP="00080180">
            <w:pPr>
              <w:pStyle w:val="TableTxt-QS"/>
              <w:rPr>
                <w:rFonts w:eastAsia="Aptos"/>
              </w:rPr>
            </w:pPr>
            <w:r>
              <w:t>&lt;</w:t>
            </w:r>
            <w:r w:rsidRPr="00D2678F">
              <w:t>Describe how the plan will be periodically tested, where the results will be tracked and stored, and who is Accountable for review and any follow-ups from the results of the test.</w:t>
            </w:r>
            <w:r>
              <w:t>&gt;</w:t>
            </w:r>
          </w:p>
        </w:tc>
      </w:tr>
      <w:tr w:rsidR="0014088A" w:rsidRPr="00C6041F" w14:paraId="11CB6227" w14:textId="77777777">
        <w:trPr>
          <w:trHeight w:val="469"/>
          <w:jc w:val="center"/>
        </w:trPr>
        <w:tc>
          <w:tcPr>
            <w:tcW w:w="2150" w:type="dxa"/>
            <w:tcBorders>
              <w:left w:val="single" w:sz="8" w:space="0" w:color="auto"/>
            </w:tcBorders>
          </w:tcPr>
          <w:p w14:paraId="0043F140" w14:textId="423C5FFC" w:rsidR="0014088A" w:rsidRPr="005410BE" w:rsidRDefault="0014088A" w:rsidP="005410BE">
            <w:pPr>
              <w:pStyle w:val="TableTxt-QS"/>
              <w:rPr>
                <w:rFonts w:eastAsia="Aptos"/>
                <w:b/>
                <w:bCs/>
              </w:rPr>
            </w:pPr>
            <w:r w:rsidRPr="005410BE">
              <w:rPr>
                <w:b/>
                <w:bCs/>
                <w:noProof/>
              </w:rPr>
              <w:t xml:space="preserve">Disaster Recovery </w:t>
            </w:r>
          </w:p>
        </w:tc>
        <w:tc>
          <w:tcPr>
            <w:tcW w:w="2250" w:type="dxa"/>
            <w:tcBorders>
              <w:left w:val="single" w:sz="8" w:space="0" w:color="auto"/>
            </w:tcBorders>
          </w:tcPr>
          <w:p w14:paraId="27E768E2" w14:textId="77777777" w:rsidR="0014088A" w:rsidRPr="00FB06FF" w:rsidRDefault="0014088A" w:rsidP="0014088A">
            <w:pPr>
              <w:pStyle w:val="TableTxt-QS"/>
              <w:rPr>
                <w:noProof/>
              </w:rPr>
            </w:pPr>
            <w:sdt>
              <w:sdtPr>
                <w:rPr>
                  <w:noProof/>
                </w:rPr>
                <w:id w:val="-1481920538"/>
                <w:placeholder>
                  <w:docPart w:val="7844A0C544967C4AAAB2E3DC294A4101"/>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73AF5E12" w14:textId="77777777" w:rsidR="0014088A" w:rsidRDefault="0014088A" w:rsidP="0014088A">
            <w:pPr>
              <w:pStyle w:val="TableTxt-QS"/>
              <w:rPr>
                <w:noProof/>
              </w:rPr>
            </w:pPr>
            <w:sdt>
              <w:sdtPr>
                <w:rPr>
                  <w:noProof/>
                </w:rPr>
                <w:id w:val="1986594185"/>
                <w:placeholder>
                  <w:docPart w:val="7844A0C544967C4AAAB2E3DC294A4101"/>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498AC345" w14:textId="29B8CCAE" w:rsidR="0014088A" w:rsidRPr="00C6041F" w:rsidRDefault="0014088A" w:rsidP="0014088A">
            <w:pPr>
              <w:pStyle w:val="TableTxt-QS"/>
              <w:rPr>
                <w:rFonts w:eastAsia="Aptos"/>
              </w:rPr>
            </w:pPr>
            <w:sdt>
              <w:sdtPr>
                <w:rPr>
                  <w:noProof/>
                </w:rPr>
                <w:id w:val="-1797139096"/>
                <w:placeholder>
                  <w:docPart w:val="1E59C90FEF1B584FAD4C79AA790BCBC7"/>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6890DA6C" w14:textId="66889B58" w:rsidR="0014088A" w:rsidRPr="00D2678F" w:rsidRDefault="0014088A" w:rsidP="00F6255C">
            <w:pPr>
              <w:pStyle w:val="Instructions"/>
            </w:pPr>
            <w:r w:rsidRPr="00D2678F">
              <w:t xml:space="preserve">See GSOP-1201.1, Section 3.4 (Disaster Recovery Planning (DRP)) for details of Disaster Recovery. </w:t>
            </w:r>
          </w:p>
          <w:p w14:paraId="6B720F8C" w14:textId="4A4F7D59" w:rsidR="0014088A" w:rsidRPr="00D2678F" w:rsidRDefault="00F6255C" w:rsidP="00080180">
            <w:pPr>
              <w:pStyle w:val="TableTxt-QS"/>
              <w:rPr>
                <w:rFonts w:eastAsia="Aptos"/>
              </w:rPr>
            </w:pPr>
            <w:r>
              <w:t>&lt;</w:t>
            </w:r>
            <w:r w:rsidR="0014088A" w:rsidRPr="00D2678F">
              <w:t>Describe how the plan will be periodically tested, where the results will be tracked and stored, and who is Accountable for review and any follow-ups from the results of the test.</w:t>
            </w:r>
            <w:r w:rsidR="0014088A">
              <w:t>&gt;</w:t>
            </w:r>
          </w:p>
        </w:tc>
      </w:tr>
      <w:tr w:rsidR="0014088A" w:rsidRPr="00C6041F" w14:paraId="796AEAF2" w14:textId="77777777">
        <w:trPr>
          <w:trHeight w:val="469"/>
          <w:jc w:val="center"/>
        </w:trPr>
        <w:tc>
          <w:tcPr>
            <w:tcW w:w="2150" w:type="dxa"/>
            <w:tcBorders>
              <w:left w:val="single" w:sz="8" w:space="0" w:color="auto"/>
            </w:tcBorders>
          </w:tcPr>
          <w:p w14:paraId="6245C890" w14:textId="75D2ABBC" w:rsidR="0014088A" w:rsidRPr="005410BE" w:rsidRDefault="0014088A" w:rsidP="005410BE">
            <w:pPr>
              <w:pStyle w:val="TableTxt-QS"/>
              <w:rPr>
                <w:rFonts w:eastAsia="Aptos"/>
                <w:b/>
                <w:bCs/>
              </w:rPr>
            </w:pPr>
            <w:r w:rsidRPr="005410BE">
              <w:rPr>
                <w:b/>
                <w:bCs/>
                <w:noProof/>
              </w:rPr>
              <w:t>Record Retention</w:t>
            </w:r>
          </w:p>
        </w:tc>
        <w:tc>
          <w:tcPr>
            <w:tcW w:w="2250" w:type="dxa"/>
            <w:tcBorders>
              <w:left w:val="single" w:sz="8" w:space="0" w:color="auto"/>
            </w:tcBorders>
          </w:tcPr>
          <w:p w14:paraId="28F31D3F" w14:textId="77777777" w:rsidR="0014088A" w:rsidRPr="00FB06FF" w:rsidRDefault="0014088A" w:rsidP="0014088A">
            <w:pPr>
              <w:pStyle w:val="TableTxt-QS"/>
              <w:rPr>
                <w:noProof/>
              </w:rPr>
            </w:pPr>
            <w:sdt>
              <w:sdtPr>
                <w:rPr>
                  <w:noProof/>
                </w:rPr>
                <w:id w:val="-1206720850"/>
                <w:placeholder>
                  <w:docPart w:val="D3529CFBDB18D3419AAFFA4783324E1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11B5B4B5" w14:textId="77777777" w:rsidR="0014088A" w:rsidRDefault="0014088A" w:rsidP="0014088A">
            <w:pPr>
              <w:pStyle w:val="TableTxt-QS"/>
              <w:rPr>
                <w:noProof/>
              </w:rPr>
            </w:pPr>
            <w:sdt>
              <w:sdtPr>
                <w:rPr>
                  <w:noProof/>
                </w:rPr>
                <w:id w:val="73784895"/>
                <w:placeholder>
                  <w:docPart w:val="D3529CFBDB18D3419AAFFA4783324E1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2A2C32A0" w14:textId="02E24DCA" w:rsidR="0014088A" w:rsidRPr="00C6041F" w:rsidRDefault="0014088A" w:rsidP="0014088A">
            <w:pPr>
              <w:pStyle w:val="TableTxt-QS"/>
              <w:rPr>
                <w:rFonts w:eastAsia="Aptos"/>
              </w:rPr>
            </w:pPr>
            <w:sdt>
              <w:sdtPr>
                <w:rPr>
                  <w:noProof/>
                </w:rPr>
                <w:id w:val="1921368038"/>
                <w:placeholder>
                  <w:docPart w:val="0773E5E70DED0940A02A075D4ACEEA6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3CCAA33F" w14:textId="3EBB24B5" w:rsidR="0014088A" w:rsidRPr="00D2678F" w:rsidRDefault="0014088A" w:rsidP="00080180">
            <w:pPr>
              <w:pStyle w:val="TableTxt-QS"/>
            </w:pPr>
            <w:r>
              <w:t>&lt;</w:t>
            </w:r>
            <w:r w:rsidRPr="00D2678F">
              <w:t>Describe the process for ensuring record retention, making sure that it follows Lilly’s retention policy.</w:t>
            </w:r>
          </w:p>
          <w:p w14:paraId="44E58D1D" w14:textId="77777777" w:rsidR="0014088A" w:rsidRPr="00D2678F" w:rsidRDefault="0014088A" w:rsidP="00080180">
            <w:pPr>
              <w:pStyle w:val="TableTxt-QS"/>
            </w:pPr>
            <w:r w:rsidRPr="00D2678F">
              <w:t>For AI/ML solutions:</w:t>
            </w:r>
          </w:p>
          <w:p w14:paraId="7C9EF6B1" w14:textId="047229E5" w:rsidR="0014088A" w:rsidRPr="00D2678F" w:rsidRDefault="0014088A" w:rsidP="00080180">
            <w:pPr>
              <w:pStyle w:val="TableTxt-QS"/>
              <w:rPr>
                <w:rFonts w:eastAsia="Aptos"/>
              </w:rPr>
            </w:pPr>
            <w:r w:rsidRPr="00D2678F">
              <w:t>Additionally, describe retention of training, tuning, and test datasets and validation artifacts as described in GSOP-1201.1, Section 2.8 (Computer System Testing)</w:t>
            </w:r>
            <w:r w:rsidR="000F429B">
              <w:t>.</w:t>
            </w:r>
            <w:r>
              <w:t>&gt;</w:t>
            </w:r>
          </w:p>
        </w:tc>
      </w:tr>
      <w:tr w:rsidR="0014088A" w:rsidRPr="00C6041F" w14:paraId="5FF05215" w14:textId="77777777">
        <w:trPr>
          <w:trHeight w:val="469"/>
          <w:jc w:val="center"/>
        </w:trPr>
        <w:tc>
          <w:tcPr>
            <w:tcW w:w="2150" w:type="dxa"/>
            <w:tcBorders>
              <w:left w:val="single" w:sz="8" w:space="0" w:color="auto"/>
            </w:tcBorders>
          </w:tcPr>
          <w:p w14:paraId="71DFF236" w14:textId="159FB30E" w:rsidR="0014088A" w:rsidRPr="005410BE" w:rsidRDefault="0014088A" w:rsidP="005410BE">
            <w:pPr>
              <w:pStyle w:val="TableTxt-QS"/>
              <w:rPr>
                <w:rFonts w:eastAsia="Aptos"/>
                <w:b/>
                <w:bCs/>
              </w:rPr>
            </w:pPr>
            <w:r w:rsidRPr="005410BE">
              <w:rPr>
                <w:b/>
                <w:bCs/>
                <w:noProof/>
              </w:rPr>
              <w:t>Personnel Qualifications</w:t>
            </w:r>
          </w:p>
        </w:tc>
        <w:tc>
          <w:tcPr>
            <w:tcW w:w="2250" w:type="dxa"/>
            <w:tcBorders>
              <w:left w:val="single" w:sz="8" w:space="0" w:color="auto"/>
            </w:tcBorders>
          </w:tcPr>
          <w:p w14:paraId="02823503" w14:textId="77777777" w:rsidR="0014088A" w:rsidRPr="00FB06FF" w:rsidRDefault="0014088A" w:rsidP="0014088A">
            <w:pPr>
              <w:pStyle w:val="TableTxt-QS"/>
              <w:rPr>
                <w:noProof/>
              </w:rPr>
            </w:pPr>
            <w:sdt>
              <w:sdtPr>
                <w:rPr>
                  <w:noProof/>
                </w:rPr>
                <w:id w:val="843908015"/>
                <w:placeholder>
                  <w:docPart w:val="1395F7B934F2C049A51C405E4B40B6A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5838694A" w14:textId="77777777" w:rsidR="0014088A" w:rsidRDefault="0014088A" w:rsidP="0014088A">
            <w:pPr>
              <w:pStyle w:val="TableTxt-QS"/>
              <w:rPr>
                <w:noProof/>
              </w:rPr>
            </w:pPr>
            <w:sdt>
              <w:sdtPr>
                <w:rPr>
                  <w:noProof/>
                </w:rPr>
                <w:id w:val="-1620829352"/>
                <w:placeholder>
                  <w:docPart w:val="1395F7B934F2C049A51C405E4B40B6A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375BEAE4" w14:textId="072C1461" w:rsidR="0014088A" w:rsidRPr="00C6041F" w:rsidRDefault="0014088A" w:rsidP="0014088A">
            <w:pPr>
              <w:pStyle w:val="TableTxt-QS"/>
              <w:rPr>
                <w:rFonts w:eastAsia="Aptos"/>
              </w:rPr>
            </w:pPr>
            <w:sdt>
              <w:sdtPr>
                <w:rPr>
                  <w:noProof/>
                </w:rPr>
                <w:id w:val="1468009695"/>
                <w:placeholder>
                  <w:docPart w:val="C96B02F5BD181947997C8C4F7E9B9B11"/>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339E6DC7" w14:textId="54CCA2CD" w:rsidR="0014088A" w:rsidRPr="00442A29" w:rsidRDefault="0014088A" w:rsidP="00442A29">
            <w:pPr>
              <w:pStyle w:val="Instructions"/>
            </w:pPr>
            <w:r w:rsidRPr="00442A29">
              <w:t xml:space="preserve">Engagement Owner should </w:t>
            </w:r>
            <w:r w:rsidR="007A1394" w:rsidRPr="00442A29">
              <w:t xml:space="preserve">ensure compliance </w:t>
            </w:r>
            <w:r w:rsidRPr="00442A29">
              <w:t xml:space="preserve">with </w:t>
            </w:r>
            <w:hyperlink r:id="rId22" w:history="1">
              <w:r w:rsidRPr="00442A29">
                <w:rPr>
                  <w:rStyle w:val="Hyperlink"/>
                  <w:rFonts w:cs="Segoe UI"/>
                </w:rPr>
                <w:t>LCS-004 Personnel Q</w:t>
              </w:r>
              <w:r w:rsidRPr="00442A29">
                <w:rPr>
                  <w:rStyle w:val="Hyperlink"/>
                  <w:rFonts w:cs="Segoe UI"/>
                </w:rPr>
                <w:t>u</w:t>
              </w:r>
              <w:r w:rsidRPr="00442A29">
                <w:rPr>
                  <w:rStyle w:val="Hyperlink"/>
                  <w:rFonts w:cs="Segoe UI"/>
                </w:rPr>
                <w:t>alification</w:t>
              </w:r>
            </w:hyperlink>
            <w:r w:rsidRPr="00442A29">
              <w:t>.</w:t>
            </w:r>
          </w:p>
          <w:p w14:paraId="5C4F0E9C" w14:textId="0C410D08" w:rsidR="0014088A" w:rsidRPr="00D2678F" w:rsidRDefault="007A1394" w:rsidP="007A1394">
            <w:pPr>
              <w:pStyle w:val="TableTxt-QS"/>
              <w:rPr>
                <w:rFonts w:eastAsia="Aptos"/>
              </w:rPr>
            </w:pPr>
            <w:r>
              <w:t>&lt;</w:t>
            </w:r>
            <w:r w:rsidR="0014088A" w:rsidRPr="00D2678F">
              <w:t>Describe the process(es) that will be followed to qualify the insourced individual(s).</w:t>
            </w:r>
            <w:r w:rsidR="0014088A">
              <w:t>&gt;</w:t>
            </w:r>
          </w:p>
        </w:tc>
      </w:tr>
      <w:tr w:rsidR="0014088A" w:rsidRPr="00C6041F" w14:paraId="31CCA992" w14:textId="77777777">
        <w:trPr>
          <w:trHeight w:val="469"/>
          <w:jc w:val="center"/>
        </w:trPr>
        <w:tc>
          <w:tcPr>
            <w:tcW w:w="2150" w:type="dxa"/>
            <w:tcBorders>
              <w:left w:val="single" w:sz="8" w:space="0" w:color="auto"/>
            </w:tcBorders>
          </w:tcPr>
          <w:p w14:paraId="7D40B7E8" w14:textId="1B84AE3D" w:rsidR="0014088A" w:rsidRPr="005410BE" w:rsidRDefault="0014088A" w:rsidP="005410BE">
            <w:pPr>
              <w:pStyle w:val="TableTxt-QS"/>
              <w:rPr>
                <w:rFonts w:eastAsia="Aptos"/>
                <w:b/>
                <w:bCs/>
              </w:rPr>
            </w:pPr>
            <w:r w:rsidRPr="005410BE">
              <w:rPr>
                <w:b/>
                <w:bCs/>
                <w:noProof/>
              </w:rPr>
              <w:t>Security Controls</w:t>
            </w:r>
          </w:p>
        </w:tc>
        <w:tc>
          <w:tcPr>
            <w:tcW w:w="2250" w:type="dxa"/>
            <w:tcBorders>
              <w:left w:val="single" w:sz="8" w:space="0" w:color="auto"/>
            </w:tcBorders>
          </w:tcPr>
          <w:p w14:paraId="2DB17480" w14:textId="77777777" w:rsidR="0014088A" w:rsidRPr="00FB06FF" w:rsidRDefault="0014088A" w:rsidP="0014088A">
            <w:pPr>
              <w:pStyle w:val="TableTxt-QS"/>
              <w:rPr>
                <w:noProof/>
              </w:rPr>
            </w:pPr>
            <w:sdt>
              <w:sdtPr>
                <w:rPr>
                  <w:noProof/>
                </w:rPr>
                <w:id w:val="-842704662"/>
                <w:placeholder>
                  <w:docPart w:val="1693BEDC16C4944A945C778142F67B5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0BCF0C6C" w14:textId="77777777" w:rsidR="0014088A" w:rsidRDefault="0014088A" w:rsidP="0014088A">
            <w:pPr>
              <w:pStyle w:val="TableTxt-QS"/>
              <w:rPr>
                <w:noProof/>
              </w:rPr>
            </w:pPr>
            <w:sdt>
              <w:sdtPr>
                <w:rPr>
                  <w:noProof/>
                </w:rPr>
                <w:id w:val="1768731405"/>
                <w:placeholder>
                  <w:docPart w:val="1693BEDC16C4944A945C778142F67B5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36DC36F1" w14:textId="211C4E5F" w:rsidR="0014088A" w:rsidRPr="00C6041F" w:rsidRDefault="0014088A" w:rsidP="0014088A">
            <w:pPr>
              <w:pStyle w:val="TableTxt-QS"/>
              <w:rPr>
                <w:rFonts w:eastAsia="Aptos"/>
              </w:rPr>
            </w:pPr>
            <w:sdt>
              <w:sdtPr>
                <w:rPr>
                  <w:noProof/>
                </w:rPr>
                <w:id w:val="1389754614"/>
                <w:placeholder>
                  <w:docPart w:val="AB2F03A5F7BB1049B369BFC1F7AD544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5A3D507D" w14:textId="7393BD69" w:rsidR="00EF14D7" w:rsidRDefault="00EF14D7" w:rsidP="00EF14D7">
            <w:pPr>
              <w:pStyle w:val="Instructions"/>
              <w:rPr>
                <w:iCs/>
              </w:rPr>
            </w:pPr>
            <w:r w:rsidRPr="008445CD">
              <w:t>See GSOP-1201.1, Section 2.6 (Computer System Security</w:t>
            </w:r>
            <w:r>
              <w:rPr>
                <w:iCs/>
              </w:rPr>
              <w:t>).</w:t>
            </w:r>
          </w:p>
          <w:p w14:paraId="3934988A" w14:textId="2D24076B" w:rsidR="0014088A" w:rsidRPr="008445CD" w:rsidRDefault="0014088A" w:rsidP="00EF14D7">
            <w:pPr>
              <w:pStyle w:val="TableTxt-QS"/>
            </w:pPr>
            <w:r>
              <w:t>&lt;</w:t>
            </w:r>
            <w:r w:rsidRPr="00D2678F">
              <w:t>Describe the process for ensuring security controls and that it follows Lilly’s security controls policy.</w:t>
            </w:r>
            <w:r w:rsidR="00EF14D7">
              <w:t>&gt;</w:t>
            </w:r>
          </w:p>
        </w:tc>
      </w:tr>
      <w:tr w:rsidR="0014088A" w:rsidRPr="00C6041F" w14:paraId="75266DCE" w14:textId="77777777">
        <w:trPr>
          <w:trHeight w:val="469"/>
          <w:jc w:val="center"/>
        </w:trPr>
        <w:tc>
          <w:tcPr>
            <w:tcW w:w="2150" w:type="dxa"/>
            <w:tcBorders>
              <w:left w:val="single" w:sz="8" w:space="0" w:color="auto"/>
            </w:tcBorders>
          </w:tcPr>
          <w:p w14:paraId="2C8C5BD4" w14:textId="7AFC4F47" w:rsidR="0014088A" w:rsidRPr="005410BE" w:rsidRDefault="0014088A" w:rsidP="005410BE">
            <w:pPr>
              <w:pStyle w:val="TableTxt-QS"/>
              <w:rPr>
                <w:rFonts w:eastAsia="Aptos"/>
                <w:b/>
                <w:bCs/>
              </w:rPr>
            </w:pPr>
            <w:r w:rsidRPr="005410BE">
              <w:rPr>
                <w:b/>
                <w:bCs/>
              </w:rPr>
              <w:t>Model Governance &amp; Performance Monitoring</w:t>
            </w:r>
          </w:p>
        </w:tc>
        <w:tc>
          <w:tcPr>
            <w:tcW w:w="2250" w:type="dxa"/>
            <w:tcBorders>
              <w:left w:val="single" w:sz="8" w:space="0" w:color="auto"/>
            </w:tcBorders>
          </w:tcPr>
          <w:p w14:paraId="33FF77E5" w14:textId="77777777" w:rsidR="0014088A" w:rsidRPr="00FB06FF" w:rsidRDefault="0014088A" w:rsidP="0014088A">
            <w:pPr>
              <w:pStyle w:val="TableTxt-QS"/>
              <w:rPr>
                <w:noProof/>
              </w:rPr>
            </w:pPr>
            <w:sdt>
              <w:sdtPr>
                <w:rPr>
                  <w:noProof/>
                </w:rPr>
                <w:id w:val="444596460"/>
                <w:placeholder>
                  <w:docPart w:val="4652F5C8E2B4EE4DA52D4AF94EFBF920"/>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6AA75578" w14:textId="77777777" w:rsidR="0014088A" w:rsidRDefault="0014088A" w:rsidP="0014088A">
            <w:pPr>
              <w:pStyle w:val="TableTxt-QS"/>
              <w:rPr>
                <w:noProof/>
              </w:rPr>
            </w:pPr>
            <w:sdt>
              <w:sdtPr>
                <w:rPr>
                  <w:noProof/>
                </w:rPr>
                <w:id w:val="-1501807176"/>
                <w:placeholder>
                  <w:docPart w:val="4652F5C8E2B4EE4DA52D4AF94EFBF920"/>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1FAB8C4A" w14:textId="3086CF29" w:rsidR="0014088A" w:rsidRPr="00C6041F" w:rsidRDefault="0014088A" w:rsidP="0014088A">
            <w:pPr>
              <w:pStyle w:val="TableTxt-QS"/>
              <w:rPr>
                <w:rFonts w:eastAsia="Aptos"/>
              </w:rPr>
            </w:pPr>
            <w:sdt>
              <w:sdtPr>
                <w:rPr>
                  <w:noProof/>
                </w:rPr>
                <w:id w:val="361941295"/>
                <w:placeholder>
                  <w:docPart w:val="4F2C4B5556758A418B1D9C424C3C8672"/>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1331B62C" w14:textId="1F9AADF0" w:rsidR="0014088A" w:rsidRPr="00D2678F" w:rsidRDefault="0014088A" w:rsidP="00442A29">
            <w:pPr>
              <w:pStyle w:val="TableTxt-QS"/>
              <w:rPr>
                <w:rFonts w:eastAsia="Aptos"/>
              </w:rPr>
            </w:pPr>
            <w:r>
              <w:t>&lt;</w:t>
            </w:r>
            <w:r w:rsidRPr="00D2678F">
              <w:t>Describe how model performance will be periodically tested, where the results will be tracked and stored, and who is Accountable for review and any follow-ups from the results of the test.</w:t>
            </w:r>
            <w:r w:rsidR="00442A29">
              <w:t>&gt;</w:t>
            </w:r>
          </w:p>
        </w:tc>
      </w:tr>
      <w:tr w:rsidR="0014088A" w:rsidRPr="00C6041F" w14:paraId="524C314A" w14:textId="77777777">
        <w:trPr>
          <w:trHeight w:val="469"/>
          <w:jc w:val="center"/>
        </w:trPr>
        <w:tc>
          <w:tcPr>
            <w:tcW w:w="2150" w:type="dxa"/>
            <w:tcBorders>
              <w:left w:val="single" w:sz="8" w:space="0" w:color="auto"/>
            </w:tcBorders>
          </w:tcPr>
          <w:p w14:paraId="2862572C" w14:textId="56BCED1A" w:rsidR="0014088A" w:rsidRPr="005410BE" w:rsidRDefault="0014088A" w:rsidP="005410BE">
            <w:pPr>
              <w:pStyle w:val="TableTxt-QS"/>
              <w:rPr>
                <w:rFonts w:eastAsia="Aptos"/>
                <w:b/>
                <w:bCs/>
              </w:rPr>
            </w:pPr>
            <w:r w:rsidRPr="005410BE">
              <w:rPr>
                <w:b/>
                <w:bCs/>
              </w:rPr>
              <w:t>Ethical AI &amp; Bias Review</w:t>
            </w:r>
          </w:p>
        </w:tc>
        <w:tc>
          <w:tcPr>
            <w:tcW w:w="2250" w:type="dxa"/>
            <w:tcBorders>
              <w:left w:val="single" w:sz="8" w:space="0" w:color="auto"/>
            </w:tcBorders>
          </w:tcPr>
          <w:p w14:paraId="78E4DB72" w14:textId="77777777" w:rsidR="0014088A" w:rsidRPr="00FB06FF" w:rsidRDefault="0014088A" w:rsidP="0014088A">
            <w:pPr>
              <w:pStyle w:val="TableTxt-QS"/>
              <w:rPr>
                <w:noProof/>
              </w:rPr>
            </w:pPr>
            <w:sdt>
              <w:sdtPr>
                <w:rPr>
                  <w:noProof/>
                </w:rPr>
                <w:id w:val="2001082081"/>
                <w:placeholder>
                  <w:docPart w:val="EDC973914F911C419AC6BC6B65C0944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Lilly         </w:t>
            </w:r>
          </w:p>
          <w:p w14:paraId="7EC39EB2" w14:textId="77777777" w:rsidR="0014088A" w:rsidRDefault="0014088A" w:rsidP="0014088A">
            <w:pPr>
              <w:pStyle w:val="TableTxt-QS"/>
              <w:rPr>
                <w:noProof/>
              </w:rPr>
            </w:pPr>
            <w:sdt>
              <w:sdtPr>
                <w:rPr>
                  <w:noProof/>
                </w:rPr>
                <w:id w:val="192345868"/>
                <w:placeholder>
                  <w:docPart w:val="EDC973914F911C419AC6BC6B65C09448"/>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 xml:space="preserve">Third </w:t>
            </w:r>
            <w:r>
              <w:rPr>
                <w:noProof/>
              </w:rPr>
              <w:t>P</w:t>
            </w:r>
            <w:r w:rsidRPr="00FB06FF">
              <w:rPr>
                <w:noProof/>
              </w:rPr>
              <w:t xml:space="preserve">arty </w:t>
            </w:r>
          </w:p>
          <w:p w14:paraId="5FB6EABB" w14:textId="31ABFD4A" w:rsidR="0014088A" w:rsidRPr="00C6041F" w:rsidRDefault="0014088A" w:rsidP="0014088A">
            <w:pPr>
              <w:pStyle w:val="TableTxt-QS"/>
              <w:rPr>
                <w:rFonts w:eastAsia="Aptos"/>
              </w:rPr>
            </w:pPr>
            <w:sdt>
              <w:sdtPr>
                <w:rPr>
                  <w:noProof/>
                </w:rPr>
                <w:id w:val="-353579962"/>
                <w:placeholder>
                  <w:docPart w:val="6542124969CD1947AAAD14AC3248375E"/>
                </w:placeholder>
                <w14:checkbox>
                  <w14:checked w14:val="0"/>
                  <w14:checkedState w14:val="2612" w14:font="MS Gothic"/>
                  <w14:uncheckedState w14:val="2610" w14:font="MS Gothic"/>
                </w14:checkbox>
              </w:sdtPr>
              <w:sdtContent>
                <w:r w:rsidRPr="00FB06FF">
                  <w:rPr>
                    <w:rFonts w:ascii="Segoe UI Symbol" w:eastAsia="MS Gothic" w:hAnsi="Segoe UI Symbol" w:cs="Segoe UI Symbol"/>
                    <w:noProof/>
                  </w:rPr>
                  <w:t>☐</w:t>
                </w:r>
              </w:sdtContent>
            </w:sdt>
            <w:r>
              <w:rPr>
                <w:noProof/>
              </w:rPr>
              <w:t xml:space="preserve"> </w:t>
            </w:r>
            <w:r w:rsidRPr="00FB06FF">
              <w:rPr>
                <w:noProof/>
              </w:rPr>
              <w:t>Both</w:t>
            </w:r>
          </w:p>
        </w:tc>
        <w:tc>
          <w:tcPr>
            <w:tcW w:w="5568" w:type="dxa"/>
            <w:tcBorders>
              <w:top w:val="single" w:sz="4" w:space="0" w:color="auto"/>
              <w:bottom w:val="single" w:sz="4" w:space="0" w:color="auto"/>
            </w:tcBorders>
          </w:tcPr>
          <w:p w14:paraId="38A0A895" w14:textId="77777777" w:rsidR="000557B8" w:rsidRDefault="000557B8" w:rsidP="000557B8">
            <w:pPr>
              <w:pStyle w:val="Instructions"/>
            </w:pPr>
            <w:r w:rsidRPr="00D2678F">
              <w:t>See Responsible use of AI policy/procedure for additional guidance.</w:t>
            </w:r>
          </w:p>
          <w:p w14:paraId="0757E72C" w14:textId="315E488B" w:rsidR="0014088A" w:rsidRPr="00215498" w:rsidRDefault="0014088A" w:rsidP="000557B8">
            <w:pPr>
              <w:pStyle w:val="TableTxt-QS"/>
              <w:rPr>
                <w:rFonts w:eastAsiaTheme="minorEastAsia"/>
                <w:szCs w:val="22"/>
                <w:lang w:bidi="en-US"/>
              </w:rPr>
            </w:pPr>
            <w:r>
              <w:t>&lt;</w:t>
            </w:r>
            <w:r w:rsidRPr="00D2678F">
              <w:t>Describe how fairness and bias assessments will be periodically tested, where the results will be tracked and stored, and who is Accountable for review and any follow-ups from the results of the test.</w:t>
            </w:r>
            <w:r w:rsidR="00E024A5">
              <w:rPr>
                <w:sz w:val="19"/>
                <w:szCs w:val="19"/>
                <w:lang w:val="en-IE"/>
              </w:rPr>
              <w:t>&gt;</w:t>
            </w:r>
            <w:r w:rsidRPr="00D2678F">
              <w:rPr>
                <w:sz w:val="19"/>
                <w:szCs w:val="19"/>
                <w:lang w:val="en-IE"/>
              </w:rPr>
              <w:t xml:space="preserve"> </w:t>
            </w:r>
          </w:p>
        </w:tc>
      </w:tr>
      <w:tr w:rsidR="00C4206D" w:rsidRPr="00C6041F" w14:paraId="5E25B881" w14:textId="77777777">
        <w:trPr>
          <w:trHeight w:val="469"/>
          <w:jc w:val="center"/>
        </w:trPr>
        <w:tc>
          <w:tcPr>
            <w:tcW w:w="2150" w:type="dxa"/>
            <w:tcBorders>
              <w:left w:val="single" w:sz="8" w:space="0" w:color="auto"/>
            </w:tcBorders>
          </w:tcPr>
          <w:p w14:paraId="43C4D136" w14:textId="6F020385" w:rsidR="00C4206D" w:rsidRPr="005410BE" w:rsidRDefault="00C4206D" w:rsidP="005410BE">
            <w:pPr>
              <w:pStyle w:val="TableTxt-QS"/>
              <w:rPr>
                <w:rFonts w:eastAsia="Aptos"/>
                <w:b/>
                <w:bCs/>
              </w:rPr>
            </w:pPr>
            <w:r w:rsidRPr="005410BE">
              <w:rPr>
                <w:b/>
                <w:bCs/>
              </w:rPr>
              <w:t>Data Governance</w:t>
            </w:r>
          </w:p>
        </w:tc>
        <w:tc>
          <w:tcPr>
            <w:tcW w:w="2250" w:type="dxa"/>
            <w:tcBorders>
              <w:left w:val="single" w:sz="8" w:space="0" w:color="auto"/>
            </w:tcBorders>
          </w:tcPr>
          <w:p w14:paraId="7B7FABA4" w14:textId="77777777" w:rsidR="00C4206D" w:rsidRPr="00C4206D" w:rsidRDefault="00C4206D" w:rsidP="00C4206D">
            <w:pPr>
              <w:pStyle w:val="TableTxt-QS"/>
            </w:pPr>
            <w:sdt>
              <w:sdtPr>
                <w:id w:val="3411664"/>
                <w:placeholder>
                  <w:docPart w:val="978CD7DAC64DBB4B9D8B87FD50E10CF9"/>
                </w:placeholder>
                <w14:checkbox>
                  <w14:checked w14:val="0"/>
                  <w14:checkedState w14:val="2612" w14:font="MS Gothic"/>
                  <w14:uncheckedState w14:val="2610" w14:font="MS Gothic"/>
                </w14:checkbox>
              </w:sdtPr>
              <w:sdtContent>
                <w:r w:rsidRPr="00C4206D">
                  <w:rPr>
                    <w:rFonts w:ascii="Segoe UI Symbol" w:hAnsi="Segoe UI Symbol" w:cs="Segoe UI Symbol"/>
                  </w:rPr>
                  <w:t>☐</w:t>
                </w:r>
              </w:sdtContent>
            </w:sdt>
            <w:r w:rsidRPr="00C4206D">
              <w:t xml:space="preserve"> Lilly         </w:t>
            </w:r>
          </w:p>
          <w:p w14:paraId="6BE8BD0B" w14:textId="77777777" w:rsidR="00C4206D" w:rsidRPr="00C4206D" w:rsidRDefault="00C4206D" w:rsidP="00C4206D">
            <w:pPr>
              <w:pStyle w:val="TableTxt-QS"/>
            </w:pPr>
            <w:sdt>
              <w:sdtPr>
                <w:id w:val="-1855723291"/>
                <w:placeholder>
                  <w:docPart w:val="978CD7DAC64DBB4B9D8B87FD50E10CF9"/>
                </w:placeholder>
                <w14:checkbox>
                  <w14:checked w14:val="0"/>
                  <w14:checkedState w14:val="2612" w14:font="MS Gothic"/>
                  <w14:uncheckedState w14:val="2610" w14:font="MS Gothic"/>
                </w14:checkbox>
              </w:sdtPr>
              <w:sdtContent>
                <w:r w:rsidRPr="00C4206D">
                  <w:rPr>
                    <w:rFonts w:ascii="Segoe UI Symbol" w:hAnsi="Segoe UI Symbol" w:cs="Segoe UI Symbol"/>
                  </w:rPr>
                  <w:t>☐</w:t>
                </w:r>
              </w:sdtContent>
            </w:sdt>
            <w:r w:rsidRPr="00C4206D">
              <w:t xml:space="preserve"> Third Party </w:t>
            </w:r>
          </w:p>
          <w:p w14:paraId="709AD311" w14:textId="5AA9429C" w:rsidR="00C4206D" w:rsidRPr="00C4206D" w:rsidRDefault="00C4206D" w:rsidP="00C4206D">
            <w:pPr>
              <w:pStyle w:val="TableTxt-QS"/>
            </w:pPr>
            <w:sdt>
              <w:sdtPr>
                <w:id w:val="152724276"/>
                <w:placeholder>
                  <w:docPart w:val="71156216A75375448C592163B0289F40"/>
                </w:placeholder>
                <w14:checkbox>
                  <w14:checked w14:val="0"/>
                  <w14:checkedState w14:val="2612" w14:font="MS Gothic"/>
                  <w14:uncheckedState w14:val="2610" w14:font="MS Gothic"/>
                </w14:checkbox>
              </w:sdtPr>
              <w:sdtContent>
                <w:r w:rsidRPr="00C4206D">
                  <w:rPr>
                    <w:rFonts w:ascii="Segoe UI Symbol" w:hAnsi="Segoe UI Symbol" w:cs="Segoe UI Symbol"/>
                  </w:rPr>
                  <w:t>☐</w:t>
                </w:r>
              </w:sdtContent>
            </w:sdt>
            <w:r w:rsidRPr="00C4206D">
              <w:t xml:space="preserve"> Both</w:t>
            </w:r>
          </w:p>
        </w:tc>
        <w:tc>
          <w:tcPr>
            <w:tcW w:w="5568" w:type="dxa"/>
            <w:tcBorders>
              <w:top w:val="single" w:sz="4" w:space="0" w:color="auto"/>
              <w:bottom w:val="single" w:sz="4" w:space="0" w:color="auto"/>
            </w:tcBorders>
          </w:tcPr>
          <w:p w14:paraId="78471D0D" w14:textId="77777777" w:rsidR="000540E0" w:rsidRDefault="006C299E" w:rsidP="00B32F92">
            <w:pPr>
              <w:pStyle w:val="Instructions"/>
            </w:pPr>
            <w:r>
              <w:t>This is applicable for both AI/ML and non-AI/ML systems</w:t>
            </w:r>
            <w:r w:rsidR="000540E0">
              <w:t>.</w:t>
            </w:r>
          </w:p>
          <w:p w14:paraId="39DB96AF" w14:textId="77777777" w:rsidR="00B32F92" w:rsidRPr="00B32F92" w:rsidRDefault="000557B8" w:rsidP="00B32F92">
            <w:pPr>
              <w:pStyle w:val="Instructions"/>
              <w:rPr>
                <w:sz w:val="19"/>
                <w:szCs w:val="19"/>
              </w:rPr>
            </w:pPr>
            <w:r w:rsidRPr="00D2678F">
              <w:rPr>
                <w:sz w:val="19"/>
                <w:szCs w:val="19"/>
              </w:rPr>
              <w:t>See GSOP-1104.1 (Principles of Data Integrity) and GSOP-1201 Section 2.7 (Computer System Validation Design) for additional guidance.</w:t>
            </w:r>
            <w:r>
              <w:rPr>
                <w:sz w:val="19"/>
                <w:szCs w:val="19"/>
              </w:rPr>
              <w:t>&gt;</w:t>
            </w:r>
          </w:p>
          <w:p w14:paraId="02C2D6B7" w14:textId="1B2E67FB" w:rsidR="00D67DC3" w:rsidRPr="00D67DC3" w:rsidRDefault="00C4206D" w:rsidP="00B32F92">
            <w:pPr>
              <w:pStyle w:val="TableTxt-QS"/>
            </w:pPr>
            <w:r w:rsidRPr="00D67DC3">
              <w:t xml:space="preserve">For AI/ML </w:t>
            </w:r>
            <w:r w:rsidR="00D67DC3" w:rsidRPr="00D67DC3">
              <w:t>solutions</w:t>
            </w:r>
            <w:r w:rsidRPr="00D67DC3">
              <w:t xml:space="preserve">: </w:t>
            </w:r>
          </w:p>
          <w:p w14:paraId="7EA013D4" w14:textId="07B3E394" w:rsidR="00C4206D" w:rsidRPr="00B32F92" w:rsidRDefault="00D67DC3" w:rsidP="00B32F92">
            <w:pPr>
              <w:pStyle w:val="TableTxt-QS"/>
              <w:rPr>
                <w:rFonts w:eastAsiaTheme="minorEastAsia"/>
                <w:szCs w:val="22"/>
                <w:lang w:bidi="en-US"/>
              </w:rPr>
            </w:pPr>
            <w:r>
              <w:t>&lt;</w:t>
            </w:r>
            <w:r w:rsidR="00C4206D" w:rsidRPr="00D2678F">
              <w:t xml:space="preserve">Describe the process for ensuring that data used across the AI/ML solution </w:t>
            </w:r>
            <w:r w:rsidR="00215498">
              <w:t>-</w:t>
            </w:r>
            <w:r w:rsidR="00C4206D" w:rsidRPr="00D2678F">
              <w:t xml:space="preserve"> including training, tuning, and test datasets </w:t>
            </w:r>
            <w:r w:rsidR="00215498">
              <w:t>-</w:t>
            </w:r>
            <w:r w:rsidR="00C4206D" w:rsidRPr="00D2678F">
              <w:t xml:space="preserve"> is of sufficient quality, appropriate for the intended purpose, and managed in a fully traceable manner.</w:t>
            </w:r>
            <w:r w:rsidR="00B32F92">
              <w:t>&gt;</w:t>
            </w:r>
          </w:p>
        </w:tc>
      </w:tr>
    </w:tbl>
    <w:p w14:paraId="30E9B3B4" w14:textId="77777777" w:rsidR="00BE7590" w:rsidRPr="00FB06FF" w:rsidRDefault="00BE7590" w:rsidP="00A23241">
      <w:pPr>
        <w:jc w:val="both"/>
        <w:rPr>
          <w:rFonts w:ascii="Segoe UI" w:hAnsi="Segoe UI" w:cs="Segoe UI"/>
          <w:szCs w:val="20"/>
        </w:rPr>
      </w:pPr>
    </w:p>
    <w:p w14:paraId="4938E404" w14:textId="77777777" w:rsidR="007E5E2F" w:rsidRPr="00CF5B38" w:rsidRDefault="007E5E2F" w:rsidP="00CF5B38">
      <w:pPr>
        <w:pStyle w:val="Heading2"/>
        <w:rPr>
          <w:rFonts w:ascii="Segoe UI" w:eastAsia="Times New Roman" w:hAnsi="Segoe UI" w:cs="Segoe UI"/>
          <w:b/>
          <w:bCs/>
          <w:color w:val="000000" w:themeColor="text1"/>
          <w:sz w:val="24"/>
          <w:szCs w:val="24"/>
        </w:rPr>
      </w:pPr>
      <w:bookmarkStart w:id="34" w:name="_Toc230182778"/>
      <w:bookmarkStart w:id="35" w:name="_Toc230182779"/>
      <w:bookmarkStart w:id="36" w:name="_Toc230945811"/>
      <w:r w:rsidRPr="00CF5B38">
        <w:rPr>
          <w:rFonts w:ascii="Segoe UI" w:eastAsia="Times New Roman" w:hAnsi="Segoe UI" w:cs="Segoe UI"/>
          <w:b/>
          <w:bCs/>
          <w:color w:val="000000" w:themeColor="text1"/>
          <w:sz w:val="24"/>
          <w:szCs w:val="24"/>
        </w:rPr>
        <w:t>TERMS AND DEFINITIONS</w:t>
      </w:r>
      <w:bookmarkEnd w:id="34"/>
      <w:bookmarkEnd w:id="36"/>
    </w:p>
    <w:p w14:paraId="2690511C" w14:textId="77777777" w:rsidR="007E5E2F" w:rsidRPr="00FB68E5" w:rsidRDefault="007E5E2F" w:rsidP="007E5E2F">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098468FB" w14:textId="77777777" w:rsidR="007E5E2F" w:rsidRPr="00FB68E5" w:rsidRDefault="007E5E2F" w:rsidP="007E5E2F">
      <w:pPr>
        <w:pStyle w:val="Example"/>
      </w:pPr>
      <w:r w:rsidRPr="00FB68E5">
        <w:t>The terms and acronyms in this document are defined at their first occurrence.</w:t>
      </w:r>
    </w:p>
    <w:p w14:paraId="37BC1570" w14:textId="71E136FB" w:rsidR="007E5E2F" w:rsidRPr="00FB68E5" w:rsidRDefault="007E5E2F" w:rsidP="007E5E2F">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7</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9985" w:type="dxa"/>
        <w:tblLayout w:type="fixed"/>
        <w:tblLook w:val="04A0" w:firstRow="1" w:lastRow="0" w:firstColumn="1" w:lastColumn="0" w:noHBand="0" w:noVBand="1"/>
      </w:tblPr>
      <w:tblGrid>
        <w:gridCol w:w="3235"/>
        <w:gridCol w:w="6750"/>
      </w:tblGrid>
      <w:tr w:rsidR="007E5E2F" w:rsidRPr="00FB68E5" w14:paraId="1197462F" w14:textId="77777777" w:rsidTr="006D75AD">
        <w:trPr>
          <w:tblHeader/>
        </w:trPr>
        <w:tc>
          <w:tcPr>
            <w:tcW w:w="3235" w:type="dxa"/>
            <w:shd w:val="clear" w:color="auto" w:fill="D9D9D9" w:themeFill="background1" w:themeFillShade="D9"/>
          </w:tcPr>
          <w:p w14:paraId="458F42A1" w14:textId="77777777" w:rsidR="007E5E2F" w:rsidRPr="00FB68E5" w:rsidRDefault="007E5E2F">
            <w:pPr>
              <w:pStyle w:val="TableHeader-QS"/>
            </w:pPr>
            <w:r w:rsidRPr="00FB68E5">
              <w:t>Term</w:t>
            </w:r>
          </w:p>
        </w:tc>
        <w:tc>
          <w:tcPr>
            <w:tcW w:w="6750" w:type="dxa"/>
            <w:shd w:val="clear" w:color="auto" w:fill="D9D9D9" w:themeFill="background1" w:themeFillShade="D9"/>
          </w:tcPr>
          <w:p w14:paraId="23FBE545" w14:textId="77777777" w:rsidR="007E5E2F" w:rsidRPr="00FB68E5" w:rsidRDefault="007E5E2F">
            <w:pPr>
              <w:pStyle w:val="TableHeader-QS"/>
            </w:pPr>
            <w:r w:rsidRPr="00FB68E5">
              <w:t>Definition</w:t>
            </w:r>
          </w:p>
        </w:tc>
      </w:tr>
      <w:tr w:rsidR="007E5E2F" w:rsidRPr="00FB68E5" w14:paraId="408B7A2F" w14:textId="77777777" w:rsidTr="006D75AD">
        <w:trPr>
          <w:trHeight w:val="490"/>
        </w:trPr>
        <w:tc>
          <w:tcPr>
            <w:tcW w:w="3235" w:type="dxa"/>
          </w:tcPr>
          <w:p w14:paraId="736C42CD" w14:textId="77777777" w:rsidR="007E5E2F" w:rsidRPr="00FB68E5" w:rsidRDefault="007E5E2F">
            <w:pPr>
              <w:pStyle w:val="TableTxt-QS"/>
            </w:pPr>
            <w:r w:rsidRPr="00FB68E5">
              <w:t>&lt;Term or Acronym&gt;</w:t>
            </w:r>
          </w:p>
        </w:tc>
        <w:tc>
          <w:tcPr>
            <w:tcW w:w="6750" w:type="dxa"/>
          </w:tcPr>
          <w:p w14:paraId="1B4BA87D" w14:textId="77777777" w:rsidR="007E5E2F" w:rsidRPr="00FB68E5" w:rsidRDefault="007E5E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471B5A0B" w14:textId="77777777" w:rsidR="00BB75B1" w:rsidRDefault="00BB75B1" w:rsidP="00CF5B38">
      <w:pPr>
        <w:pStyle w:val="Heading2"/>
        <w:rPr>
          <w:rFonts w:ascii="Segoe UI" w:eastAsia="Times New Roman" w:hAnsi="Segoe UI" w:cs="Segoe UI"/>
          <w:b/>
          <w:bCs/>
          <w:color w:val="000000" w:themeColor="text1"/>
          <w:sz w:val="24"/>
          <w:szCs w:val="24"/>
        </w:rPr>
      </w:pPr>
    </w:p>
    <w:p w14:paraId="67591124" w14:textId="77777777" w:rsidR="002D5888" w:rsidRPr="00CF5B38" w:rsidRDefault="002D5888" w:rsidP="00CF5B38">
      <w:pPr>
        <w:pStyle w:val="Heading2"/>
        <w:rPr>
          <w:rFonts w:ascii="Segoe UI" w:eastAsia="Times New Roman" w:hAnsi="Segoe UI" w:cs="Segoe UI"/>
          <w:b/>
          <w:bCs/>
          <w:color w:val="000000" w:themeColor="text1"/>
          <w:sz w:val="24"/>
          <w:szCs w:val="24"/>
        </w:rPr>
      </w:pPr>
      <w:bookmarkStart w:id="37" w:name="_Toc230945812"/>
      <w:r w:rsidRPr="00CF5B38">
        <w:rPr>
          <w:rFonts w:ascii="Segoe UI" w:eastAsia="Times New Roman" w:hAnsi="Segoe UI" w:cs="Segoe UI"/>
          <w:b/>
          <w:bCs/>
          <w:color w:val="000000" w:themeColor="text1"/>
          <w:sz w:val="24"/>
          <w:szCs w:val="24"/>
        </w:rPr>
        <w:t>REFERENCED DOCUMENTS</w:t>
      </w:r>
      <w:bookmarkEnd w:id="35"/>
      <w:bookmarkEnd w:id="37"/>
    </w:p>
    <w:p w14:paraId="5EF372CF" w14:textId="77777777" w:rsidR="002D5888" w:rsidRPr="00FB68E5" w:rsidRDefault="002D5888" w:rsidP="002D5888">
      <w:pPr>
        <w:pStyle w:val="Instructions"/>
        <w:rPr>
          <w:rStyle w:val="BodyTxt-QSChar"/>
          <w:lang w:val="en-US"/>
        </w:rPr>
      </w:pPr>
      <w:r w:rsidRPr="00FB68E5">
        <w:rPr>
          <w:rStyle w:val="BodyTxt-QSChar"/>
          <w:lang w:val="en-US"/>
        </w:rPr>
        <w:t>Only list documents that are cited within the body text of the document.</w:t>
      </w:r>
    </w:p>
    <w:p w14:paraId="3C885C25" w14:textId="77777777" w:rsidR="002D5888" w:rsidRPr="00FB68E5" w:rsidRDefault="002D5888" w:rsidP="002D5888">
      <w:pPr>
        <w:pStyle w:val="H0-BodyText"/>
      </w:pPr>
      <w:r w:rsidRPr="00FB68E5">
        <w:t>System documents are stored in the Document Management System, &lt;QualityDocs&gt;. Additional artifacts (including &lt;artifact type&gt;) are stored in &lt;Tool - Artifact Location&gt;.</w:t>
      </w:r>
    </w:p>
    <w:p w14:paraId="5643D553" w14:textId="3A6056E3" w:rsidR="002D5888" w:rsidRPr="00FB68E5" w:rsidRDefault="002D5888" w:rsidP="002D5888">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10075" w:type="dxa"/>
        <w:tblLayout w:type="fixed"/>
        <w:tblLook w:val="04A0" w:firstRow="1" w:lastRow="0" w:firstColumn="1" w:lastColumn="0" w:noHBand="0" w:noVBand="1"/>
      </w:tblPr>
      <w:tblGrid>
        <w:gridCol w:w="2425"/>
        <w:gridCol w:w="7650"/>
      </w:tblGrid>
      <w:tr w:rsidR="002D5888" w:rsidRPr="00FB68E5" w14:paraId="11717CF5" w14:textId="77777777" w:rsidTr="00A167FE">
        <w:trPr>
          <w:tblHeader/>
        </w:trPr>
        <w:tc>
          <w:tcPr>
            <w:tcW w:w="2425" w:type="dxa"/>
            <w:shd w:val="clear" w:color="auto" w:fill="D9D9D9" w:themeFill="background1" w:themeFillShade="D9"/>
          </w:tcPr>
          <w:p w14:paraId="035BC1D9" w14:textId="77777777" w:rsidR="002D5888" w:rsidRPr="00FB68E5" w:rsidRDefault="002D5888">
            <w:pPr>
              <w:pStyle w:val="TableHeader-QS"/>
            </w:pPr>
            <w:r w:rsidRPr="00FB68E5">
              <w:t>Document Number</w:t>
            </w:r>
          </w:p>
        </w:tc>
        <w:tc>
          <w:tcPr>
            <w:tcW w:w="7650" w:type="dxa"/>
            <w:shd w:val="clear" w:color="auto" w:fill="D9D9D9" w:themeFill="background1" w:themeFillShade="D9"/>
          </w:tcPr>
          <w:p w14:paraId="72285C80" w14:textId="77777777" w:rsidR="002D5888" w:rsidRPr="00FB68E5" w:rsidRDefault="002D5888">
            <w:pPr>
              <w:pStyle w:val="TableHeader-QS"/>
            </w:pPr>
            <w:r w:rsidRPr="00FB68E5">
              <w:t>Document Name</w:t>
            </w:r>
          </w:p>
        </w:tc>
      </w:tr>
      <w:tr w:rsidR="002D5888" w:rsidRPr="00FB68E5" w14:paraId="4345809E" w14:textId="77777777" w:rsidTr="00A167FE">
        <w:trPr>
          <w:trHeight w:val="490"/>
        </w:trPr>
        <w:tc>
          <w:tcPr>
            <w:tcW w:w="2425" w:type="dxa"/>
          </w:tcPr>
          <w:p w14:paraId="49D39068" w14:textId="77777777" w:rsidR="002D5888" w:rsidRPr="00FB68E5" w:rsidRDefault="002D5888">
            <w:pPr>
              <w:pStyle w:val="TableTxt-QS"/>
            </w:pPr>
            <w:r w:rsidRPr="00FB68E5">
              <w:t>&lt;Document Number&gt;</w:t>
            </w:r>
          </w:p>
        </w:tc>
        <w:tc>
          <w:tcPr>
            <w:tcW w:w="7650" w:type="dxa"/>
          </w:tcPr>
          <w:p w14:paraId="5457B19C" w14:textId="77777777" w:rsidR="002D5888" w:rsidRPr="00FB68E5" w:rsidRDefault="002D5888">
            <w:pPr>
              <w:pStyle w:val="TableTxt-QS"/>
            </w:pPr>
            <w:r w:rsidRPr="00FB68E5">
              <w:t>&lt;Document Name&gt;</w:t>
            </w:r>
          </w:p>
        </w:tc>
      </w:tr>
    </w:tbl>
    <w:p w14:paraId="5C640A29" w14:textId="77777777" w:rsidR="002D5888" w:rsidRPr="00FB68E5" w:rsidRDefault="002D5888" w:rsidP="002D5888">
      <w:pPr>
        <w:pStyle w:val="H0-BodyText"/>
      </w:pPr>
    </w:p>
    <w:p w14:paraId="04E69BCB" w14:textId="77777777" w:rsidR="002D5888" w:rsidRPr="00FB68E5" w:rsidRDefault="002D5888" w:rsidP="002D5888">
      <w:pPr>
        <w:pStyle w:val="H0-BodyText"/>
      </w:pPr>
      <w:r w:rsidRPr="00FB68E5">
        <w:t>The following attachments are associated with this document:</w:t>
      </w:r>
    </w:p>
    <w:p w14:paraId="1DF36682" w14:textId="61BAF6B0" w:rsidR="002D5888" w:rsidRPr="00FB68E5" w:rsidRDefault="002D5888" w:rsidP="002D5888">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B338CE">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9985" w:type="dxa"/>
        <w:tblLayout w:type="fixed"/>
        <w:tblLook w:val="04A0" w:firstRow="1" w:lastRow="0" w:firstColumn="1" w:lastColumn="0" w:noHBand="0" w:noVBand="1"/>
      </w:tblPr>
      <w:tblGrid>
        <w:gridCol w:w="2425"/>
        <w:gridCol w:w="4941"/>
        <w:gridCol w:w="2619"/>
      </w:tblGrid>
      <w:tr w:rsidR="002D5888" w:rsidRPr="00FB68E5" w14:paraId="1653933B" w14:textId="77777777" w:rsidTr="00736F62">
        <w:trPr>
          <w:tblHeader/>
        </w:trPr>
        <w:tc>
          <w:tcPr>
            <w:tcW w:w="2425" w:type="dxa"/>
            <w:shd w:val="clear" w:color="auto" w:fill="D9D9D9" w:themeFill="background1" w:themeFillShade="D9"/>
          </w:tcPr>
          <w:p w14:paraId="1DB03FB4" w14:textId="77777777" w:rsidR="002D5888" w:rsidRPr="00FB68E5" w:rsidRDefault="002D5888">
            <w:pPr>
              <w:pStyle w:val="TableHeader-QS"/>
            </w:pPr>
            <w:r w:rsidRPr="00FB68E5">
              <w:t>Document Number</w:t>
            </w:r>
          </w:p>
        </w:tc>
        <w:tc>
          <w:tcPr>
            <w:tcW w:w="4941" w:type="dxa"/>
            <w:shd w:val="clear" w:color="auto" w:fill="D9D9D9" w:themeFill="background1" w:themeFillShade="D9"/>
          </w:tcPr>
          <w:p w14:paraId="0D8891E5" w14:textId="77777777" w:rsidR="002D5888" w:rsidRPr="00FB68E5" w:rsidRDefault="002D5888">
            <w:pPr>
              <w:pStyle w:val="TableHeader-QS"/>
            </w:pPr>
            <w:r w:rsidRPr="00FB68E5">
              <w:t>Document Name</w:t>
            </w:r>
          </w:p>
        </w:tc>
        <w:tc>
          <w:tcPr>
            <w:tcW w:w="2619" w:type="dxa"/>
            <w:shd w:val="clear" w:color="auto" w:fill="D9D9D9" w:themeFill="background1" w:themeFillShade="D9"/>
          </w:tcPr>
          <w:p w14:paraId="4B51A5D4" w14:textId="77777777" w:rsidR="002D5888" w:rsidRPr="00FB68E5" w:rsidRDefault="002D5888">
            <w:pPr>
              <w:pStyle w:val="TableHeader-QS"/>
            </w:pPr>
            <w:r w:rsidRPr="00FB68E5">
              <w:t>Document Approvers</w:t>
            </w:r>
          </w:p>
        </w:tc>
      </w:tr>
      <w:tr w:rsidR="002D5888" w:rsidRPr="00FB68E5" w14:paraId="1493B919" w14:textId="77777777" w:rsidTr="00736F62">
        <w:trPr>
          <w:trHeight w:val="490"/>
        </w:trPr>
        <w:tc>
          <w:tcPr>
            <w:tcW w:w="2425" w:type="dxa"/>
          </w:tcPr>
          <w:p w14:paraId="1F43F06A" w14:textId="77777777" w:rsidR="002D5888" w:rsidRPr="00FB68E5" w:rsidRDefault="002D5888">
            <w:r w:rsidRPr="00FB68E5">
              <w:t>&lt;Document Number&gt;</w:t>
            </w:r>
          </w:p>
        </w:tc>
        <w:tc>
          <w:tcPr>
            <w:tcW w:w="4941" w:type="dxa"/>
          </w:tcPr>
          <w:p w14:paraId="0C6ACBE8" w14:textId="77777777" w:rsidR="002D5888" w:rsidRPr="00FB68E5" w:rsidRDefault="002D5888">
            <w:r w:rsidRPr="00FB68E5">
              <w:t>&lt;Document Name&gt;</w:t>
            </w:r>
          </w:p>
        </w:tc>
        <w:tc>
          <w:tcPr>
            <w:tcW w:w="2619" w:type="dxa"/>
          </w:tcPr>
          <w:p w14:paraId="781D3C00" w14:textId="77777777" w:rsidR="002D5888" w:rsidRPr="00FB68E5" w:rsidRDefault="002D5888">
            <w:r w:rsidRPr="00FB68E5">
              <w:t>&lt;Approver Role&gt;</w:t>
            </w:r>
          </w:p>
        </w:tc>
      </w:tr>
    </w:tbl>
    <w:p w14:paraId="3782B09F" w14:textId="77777777" w:rsidR="00DD0203" w:rsidRPr="00FB06FF" w:rsidRDefault="00DD0203" w:rsidP="00DD0203">
      <w:pPr>
        <w:pStyle w:val="ListParagraph"/>
        <w:rPr>
          <w:rFonts w:ascii="Segoe UI" w:hAnsi="Segoe UI" w:cs="Segoe UI"/>
        </w:rPr>
      </w:pPr>
    </w:p>
    <w:p w14:paraId="0AC9DCB6" w14:textId="77777777" w:rsidR="00DD0203" w:rsidRPr="00FB06FF" w:rsidRDefault="00DD0203" w:rsidP="00DD0203">
      <w:pPr>
        <w:rPr>
          <w:rFonts w:ascii="Segoe UI" w:hAnsi="Segoe UI" w:cs="Segoe UI"/>
        </w:rPr>
      </w:pPr>
      <w:bookmarkStart w:id="38" w:name="_Toc476908266"/>
      <w:bookmarkStart w:id="39" w:name="_Toc508359878"/>
      <w:bookmarkStart w:id="40" w:name="_Toc23860721"/>
      <w:bookmarkStart w:id="41" w:name="_Toc39835926"/>
      <w:bookmarkStart w:id="42" w:name="_Toc39837837"/>
    </w:p>
    <w:p w14:paraId="6805BFA8" w14:textId="77777777" w:rsidR="00CF5B38" w:rsidRDefault="00CF5B38">
      <w:pPr>
        <w:spacing w:after="160" w:line="278" w:lineRule="auto"/>
        <w:rPr>
          <w:rFonts w:ascii="Segoe UI" w:eastAsia="Times New Roman" w:hAnsi="Segoe UI" w:cs="Segoe UI"/>
          <w:b/>
          <w:bCs/>
          <w:color w:val="000000" w:themeColor="text1"/>
          <w:sz w:val="24"/>
          <w:szCs w:val="24"/>
        </w:rPr>
      </w:pPr>
      <w:bookmarkStart w:id="43" w:name="_Toc230182780"/>
      <w:bookmarkEnd w:id="38"/>
      <w:bookmarkEnd w:id="39"/>
      <w:bookmarkEnd w:id="40"/>
      <w:bookmarkEnd w:id="41"/>
      <w:bookmarkEnd w:id="42"/>
      <w:r>
        <w:rPr>
          <w:rFonts w:ascii="Segoe UI" w:eastAsia="Times New Roman" w:hAnsi="Segoe UI" w:cs="Segoe UI"/>
          <w:b/>
          <w:bCs/>
          <w:color w:val="000000" w:themeColor="text1"/>
          <w:sz w:val="24"/>
          <w:szCs w:val="24"/>
        </w:rPr>
        <w:br w:type="page"/>
      </w:r>
    </w:p>
    <w:p w14:paraId="2D1D94D9" w14:textId="3E29E367" w:rsidR="00D922B5" w:rsidRPr="00CF5B38" w:rsidRDefault="00D922B5" w:rsidP="00CF5B38">
      <w:pPr>
        <w:pStyle w:val="Heading2"/>
        <w:rPr>
          <w:rFonts w:ascii="Segoe UI" w:eastAsia="Times New Roman" w:hAnsi="Segoe UI" w:cs="Segoe UI"/>
          <w:b/>
          <w:bCs/>
          <w:color w:val="000000" w:themeColor="text1"/>
          <w:sz w:val="24"/>
          <w:szCs w:val="24"/>
        </w:rPr>
      </w:pPr>
      <w:bookmarkStart w:id="44" w:name="_Toc230945813"/>
      <w:r w:rsidRPr="00CF5B38">
        <w:rPr>
          <w:rFonts w:ascii="Segoe UI" w:eastAsia="Times New Roman" w:hAnsi="Segoe UI" w:cs="Segoe UI"/>
          <w:b/>
          <w:bCs/>
          <w:color w:val="000000" w:themeColor="text1"/>
          <w:sz w:val="24"/>
          <w:szCs w:val="24"/>
        </w:rPr>
        <w:t>REVISION HISTORY</w:t>
      </w:r>
      <w:bookmarkEnd w:id="43"/>
      <w:bookmarkEnd w:id="44"/>
    </w:p>
    <w:tbl>
      <w:tblPr>
        <w:tblStyle w:val="TableGrid"/>
        <w:tblW w:w="11070" w:type="dxa"/>
        <w:tblInd w:w="-545" w:type="dxa"/>
        <w:tblLook w:val="01E0" w:firstRow="1" w:lastRow="1" w:firstColumn="1" w:lastColumn="1" w:noHBand="0" w:noVBand="0"/>
      </w:tblPr>
      <w:tblGrid>
        <w:gridCol w:w="1620"/>
        <w:gridCol w:w="1616"/>
        <w:gridCol w:w="3981"/>
        <w:gridCol w:w="2323"/>
        <w:gridCol w:w="1530"/>
      </w:tblGrid>
      <w:tr w:rsidR="00D922B5" w:rsidRPr="00FB68E5" w14:paraId="1441BBF3" w14:textId="77777777" w:rsidTr="00D922B5">
        <w:trPr>
          <w:trHeight w:val="552"/>
          <w:tblHeader/>
        </w:trPr>
        <w:tc>
          <w:tcPr>
            <w:tcW w:w="1620" w:type="dxa"/>
            <w:shd w:val="pct12" w:color="auto" w:fill="auto"/>
          </w:tcPr>
          <w:p w14:paraId="62E41149" w14:textId="77777777" w:rsidR="00D922B5" w:rsidRPr="00FB68E5" w:rsidRDefault="00D922B5">
            <w:pPr>
              <w:pStyle w:val="TableHeader-QS"/>
            </w:pPr>
            <w:r w:rsidRPr="00FB68E5">
              <w:t>Version</w:t>
            </w:r>
          </w:p>
        </w:tc>
        <w:tc>
          <w:tcPr>
            <w:tcW w:w="1616" w:type="dxa"/>
            <w:shd w:val="pct12" w:color="auto" w:fill="auto"/>
          </w:tcPr>
          <w:p w14:paraId="62781028" w14:textId="77777777" w:rsidR="00D922B5" w:rsidRPr="00FB68E5" w:rsidRDefault="00D922B5">
            <w:pPr>
              <w:pStyle w:val="TableHeader-QS"/>
            </w:pPr>
            <w:r w:rsidRPr="00FB68E5">
              <w:t>Revision Date</w:t>
            </w:r>
          </w:p>
        </w:tc>
        <w:tc>
          <w:tcPr>
            <w:tcW w:w="3981" w:type="dxa"/>
            <w:shd w:val="pct12" w:color="auto" w:fill="auto"/>
          </w:tcPr>
          <w:p w14:paraId="3310CB4A" w14:textId="77777777" w:rsidR="00D922B5" w:rsidRPr="00FB68E5" w:rsidRDefault="00D922B5">
            <w:pPr>
              <w:pStyle w:val="TableHeader-QS"/>
            </w:pPr>
            <w:r w:rsidRPr="00FB68E5">
              <w:t>Summary of Changes</w:t>
            </w:r>
          </w:p>
        </w:tc>
        <w:tc>
          <w:tcPr>
            <w:tcW w:w="2323" w:type="dxa"/>
            <w:shd w:val="pct12" w:color="auto" w:fill="auto"/>
          </w:tcPr>
          <w:p w14:paraId="265399EB" w14:textId="77777777" w:rsidR="00D922B5" w:rsidRPr="00FB68E5" w:rsidRDefault="00D922B5">
            <w:pPr>
              <w:pStyle w:val="TableHeader-QS"/>
            </w:pPr>
            <w:r w:rsidRPr="00FB68E5">
              <w:t>Revised By, Role</w:t>
            </w:r>
          </w:p>
        </w:tc>
        <w:tc>
          <w:tcPr>
            <w:tcW w:w="1530" w:type="dxa"/>
            <w:shd w:val="pct12" w:color="auto" w:fill="auto"/>
          </w:tcPr>
          <w:p w14:paraId="7044A383" w14:textId="77777777" w:rsidR="00D922B5" w:rsidRPr="00FB68E5" w:rsidRDefault="00D922B5">
            <w:pPr>
              <w:pStyle w:val="TableHeader-QS"/>
            </w:pPr>
            <w:r w:rsidRPr="00FB68E5">
              <w:t>Reference Number</w:t>
            </w:r>
          </w:p>
        </w:tc>
      </w:tr>
      <w:tr w:rsidR="00D922B5" w:rsidRPr="00FB68E5" w14:paraId="5B2A8BA9" w14:textId="77777777" w:rsidTr="00D922B5">
        <w:trPr>
          <w:trHeight w:val="1433"/>
        </w:trPr>
        <w:tc>
          <w:tcPr>
            <w:tcW w:w="1620" w:type="dxa"/>
          </w:tcPr>
          <w:p w14:paraId="38D40736" w14:textId="77777777" w:rsidR="00D922B5" w:rsidRPr="00FB68E5" w:rsidRDefault="00D922B5">
            <w:pPr>
              <w:pStyle w:val="TableTxt-QS"/>
            </w:pPr>
            <w:r w:rsidRPr="00FB68E5">
              <w:t>&lt;Version Number&gt;</w:t>
            </w:r>
          </w:p>
        </w:tc>
        <w:tc>
          <w:tcPr>
            <w:tcW w:w="1616" w:type="dxa"/>
          </w:tcPr>
          <w:p w14:paraId="3925635B" w14:textId="762783F5" w:rsidR="00D922B5" w:rsidRPr="00FB68E5" w:rsidRDefault="00D922B5">
            <w:pPr>
              <w:pStyle w:val="TableTxt-QS"/>
            </w:pPr>
            <w:r w:rsidRPr="00FB68E5">
              <w:t>&lt;</w:t>
            </w:r>
            <w:r w:rsidR="00872829">
              <w:t>dd</w:t>
            </w:r>
            <w:r w:rsidRPr="00FB68E5">
              <w:t>-</w:t>
            </w:r>
            <w:r w:rsidR="007B6EA9">
              <w:t>M</w:t>
            </w:r>
            <w:r w:rsidR="00872829">
              <w:t>mm</w:t>
            </w:r>
            <w:r w:rsidR="007B6EA9">
              <w:t>-</w:t>
            </w:r>
            <w:r w:rsidR="00872829">
              <w:t>yyyy</w:t>
            </w:r>
            <w:r w:rsidRPr="00FB68E5">
              <w:t>&gt;</w:t>
            </w:r>
          </w:p>
        </w:tc>
        <w:tc>
          <w:tcPr>
            <w:tcW w:w="3981" w:type="dxa"/>
          </w:tcPr>
          <w:p w14:paraId="6A61717F" w14:textId="77777777" w:rsidR="00D922B5" w:rsidRPr="00FB68E5" w:rsidRDefault="00D922B5">
            <w:pPr>
              <w:pStyle w:val="TableTxt-QS"/>
            </w:pPr>
            <w:r w:rsidRPr="00FB68E5">
              <w:t>&lt;Succinct description of the current revision being made to the document&gt;</w:t>
            </w:r>
          </w:p>
        </w:tc>
        <w:tc>
          <w:tcPr>
            <w:tcW w:w="2323" w:type="dxa"/>
          </w:tcPr>
          <w:p w14:paraId="374C145E" w14:textId="77777777" w:rsidR="00D922B5" w:rsidRPr="00FB68E5" w:rsidRDefault="00D922B5">
            <w:pPr>
              <w:pStyle w:val="TableTxt-QS"/>
            </w:pPr>
            <w:r w:rsidRPr="00FB68E5">
              <w:t>&lt;Name, Role&gt;</w:t>
            </w:r>
          </w:p>
        </w:tc>
        <w:tc>
          <w:tcPr>
            <w:tcW w:w="1530" w:type="dxa"/>
          </w:tcPr>
          <w:p w14:paraId="7CB61DF5" w14:textId="77777777" w:rsidR="00D922B5" w:rsidRPr="00FB68E5" w:rsidRDefault="00D922B5">
            <w:pPr>
              <w:pStyle w:val="TableTxt-QS"/>
            </w:pPr>
            <w:r w:rsidRPr="00FB68E5">
              <w:t>&lt;CHG#, RITM#, PRB#, INC#, CAPA#&gt; or</w:t>
            </w:r>
          </w:p>
          <w:p w14:paraId="71A8289A" w14:textId="77777777" w:rsidR="00D922B5" w:rsidRPr="00FB68E5" w:rsidRDefault="00D922B5">
            <w:pPr>
              <w:pStyle w:val="TableTxt-QS"/>
            </w:pPr>
            <w:r w:rsidRPr="00FB68E5">
              <w:t>N/A</w:t>
            </w:r>
          </w:p>
        </w:tc>
      </w:tr>
    </w:tbl>
    <w:p w14:paraId="36FD4A98" w14:textId="77777777" w:rsidR="00206E53" w:rsidRDefault="00206E53" w:rsidP="00206E53"/>
    <w:p w14:paraId="1F937439" w14:textId="77777777" w:rsidR="00206E53" w:rsidRDefault="00206E53" w:rsidP="00206E53"/>
    <w:p w14:paraId="4FF8ADC0" w14:textId="77777777" w:rsidR="00206E53" w:rsidRDefault="00206E53" w:rsidP="00206E53"/>
    <w:p w14:paraId="1B790EAB" w14:textId="77777777" w:rsidR="00206E53" w:rsidRPr="00206E53" w:rsidRDefault="00206E53" w:rsidP="00206E53"/>
    <w:p w14:paraId="558237B7" w14:textId="4C1773D1" w:rsidR="005775B5" w:rsidRPr="00FB06FF" w:rsidRDefault="005775B5" w:rsidP="00797DF8">
      <w:pPr>
        <w:rPr>
          <w:rFonts w:ascii="Segoe UI" w:hAnsi="Segoe UI" w:cs="Segoe UI"/>
          <w:color w:val="FF0000"/>
        </w:rPr>
      </w:pPr>
    </w:p>
    <w:sectPr w:rsidR="005775B5" w:rsidRPr="00FB06FF" w:rsidSect="00E44675">
      <w:headerReference w:type="default" r:id="rId23"/>
      <w:footerReference w:type="default" r:id="rId24"/>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F805" w14:textId="77777777" w:rsidR="00320057" w:rsidRDefault="00320057" w:rsidP="00270308">
      <w:r>
        <w:separator/>
      </w:r>
    </w:p>
  </w:endnote>
  <w:endnote w:type="continuationSeparator" w:id="0">
    <w:p w14:paraId="534DE201" w14:textId="77777777" w:rsidR="00320057" w:rsidRDefault="00320057" w:rsidP="0027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2EE1"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7"/>
      <w:gridCol w:w="1912"/>
      <w:gridCol w:w="3917"/>
    </w:tblGrid>
    <w:tr w:rsidR="001F0654" w14:paraId="5356C730" w14:textId="77777777" w:rsidTr="00E44675">
      <w:trPr>
        <w:jc w:val="center"/>
      </w:trPr>
      <w:tc>
        <w:tcPr>
          <w:tcW w:w="2067" w:type="pct"/>
        </w:tcPr>
        <w:p w14:paraId="25DF4F99" w14:textId="3A9153A6" w:rsidR="001F0654" w:rsidRPr="00195BC7" w:rsidRDefault="001F0654" w:rsidP="001F0654">
          <w:pPr>
            <w:pStyle w:val="Footer"/>
            <w:spacing w:before="60" w:after="60"/>
            <w:rPr>
              <w:rFonts w:cs="Segoe UI"/>
              <w:szCs w:val="20"/>
            </w:rPr>
          </w:pPr>
        </w:p>
      </w:tc>
      <w:tc>
        <w:tcPr>
          <w:tcW w:w="962" w:type="pct"/>
        </w:tcPr>
        <w:sdt>
          <w:sdtPr>
            <w:rPr>
              <w:rFonts w:cs="Segoe UI"/>
              <w:szCs w:val="20"/>
            </w:rPr>
            <w:id w:val="1547259701"/>
            <w:docPartObj>
              <w:docPartGallery w:val="Page Numbers (Bottom of Page)"/>
              <w:docPartUnique/>
            </w:docPartObj>
          </w:sdtPr>
          <w:sdtEndPr/>
          <w:sdtContent>
            <w:sdt>
              <w:sdtPr>
                <w:rPr>
                  <w:rFonts w:cs="Segoe UI"/>
                  <w:szCs w:val="20"/>
                </w:rPr>
                <w:id w:val="-1705238520"/>
                <w:docPartObj>
                  <w:docPartGallery w:val="Page Numbers (Top of Page)"/>
                  <w:docPartUnique/>
                </w:docPartObj>
              </w:sdtPr>
              <w:sdtEndPr/>
              <w:sdtContent>
                <w:p w14:paraId="02FD5C9B" w14:textId="77777777" w:rsidR="001F0654" w:rsidRPr="00195BC7" w:rsidRDefault="001F0654" w:rsidP="001F0654">
                  <w:pPr>
                    <w:pStyle w:val="Footer"/>
                    <w:spacing w:before="60" w:after="60"/>
                    <w:jc w:val="center"/>
                    <w:rPr>
                      <w:rFonts w:cs="Segoe UI"/>
                      <w:szCs w:val="20"/>
                    </w:rPr>
                  </w:pPr>
                  <w:r w:rsidRPr="00195BC7">
                    <w:rPr>
                      <w:rFonts w:cs="Segoe UI"/>
                      <w:szCs w:val="20"/>
                    </w:rPr>
                    <w:t xml:space="preserve">Page </w:t>
                  </w:r>
                  <w:r w:rsidRPr="00195BC7">
                    <w:rPr>
                      <w:rFonts w:cs="Segoe UI"/>
                      <w:b/>
                      <w:bCs/>
                      <w:szCs w:val="20"/>
                    </w:rPr>
                    <w:fldChar w:fldCharType="begin"/>
                  </w:r>
                  <w:r w:rsidRPr="00195BC7">
                    <w:rPr>
                      <w:rFonts w:cs="Segoe UI"/>
                      <w:b/>
                      <w:bCs/>
                      <w:szCs w:val="20"/>
                    </w:rPr>
                    <w:instrText xml:space="preserve"> PAGE </w:instrText>
                  </w:r>
                  <w:r w:rsidRPr="00195BC7">
                    <w:rPr>
                      <w:rFonts w:cs="Segoe UI"/>
                      <w:b/>
                      <w:bCs/>
                      <w:szCs w:val="20"/>
                    </w:rPr>
                    <w:fldChar w:fldCharType="separate"/>
                  </w:r>
                  <w:r w:rsidRPr="00195BC7">
                    <w:rPr>
                      <w:rFonts w:cs="Segoe UI"/>
                      <w:b/>
                      <w:bCs/>
                      <w:szCs w:val="20"/>
                    </w:rPr>
                    <w:t>1</w:t>
                  </w:r>
                  <w:r w:rsidRPr="00195BC7">
                    <w:rPr>
                      <w:rFonts w:cs="Segoe UI"/>
                      <w:b/>
                      <w:bCs/>
                      <w:szCs w:val="20"/>
                    </w:rPr>
                    <w:fldChar w:fldCharType="end"/>
                  </w:r>
                  <w:r w:rsidRPr="00195BC7">
                    <w:rPr>
                      <w:rFonts w:cs="Segoe UI"/>
                      <w:szCs w:val="20"/>
                    </w:rPr>
                    <w:t xml:space="preserve"> of </w:t>
                  </w:r>
                  <w:r w:rsidRPr="00195BC7">
                    <w:rPr>
                      <w:rFonts w:cs="Segoe UI"/>
                      <w:b/>
                      <w:bCs/>
                      <w:szCs w:val="20"/>
                    </w:rPr>
                    <w:fldChar w:fldCharType="begin"/>
                  </w:r>
                  <w:r w:rsidRPr="00195BC7">
                    <w:rPr>
                      <w:rFonts w:cs="Segoe UI"/>
                      <w:b/>
                      <w:bCs/>
                      <w:szCs w:val="20"/>
                    </w:rPr>
                    <w:instrText xml:space="preserve"> NUMPAGES  </w:instrText>
                  </w:r>
                  <w:r w:rsidRPr="00195BC7">
                    <w:rPr>
                      <w:rFonts w:cs="Segoe UI"/>
                      <w:b/>
                      <w:bCs/>
                      <w:szCs w:val="20"/>
                    </w:rPr>
                    <w:fldChar w:fldCharType="separate"/>
                  </w:r>
                  <w:r w:rsidRPr="00195BC7">
                    <w:rPr>
                      <w:rFonts w:cs="Segoe UI"/>
                      <w:b/>
                      <w:bCs/>
                      <w:szCs w:val="20"/>
                    </w:rPr>
                    <w:t>1</w:t>
                  </w:r>
                  <w:r w:rsidRPr="00195BC7">
                    <w:rPr>
                      <w:rFonts w:cs="Segoe UI"/>
                      <w:b/>
                      <w:bCs/>
                      <w:szCs w:val="20"/>
                    </w:rPr>
                    <w:fldChar w:fldCharType="end"/>
                  </w:r>
                </w:p>
              </w:sdtContent>
            </w:sdt>
          </w:sdtContent>
        </w:sdt>
      </w:tc>
      <w:tc>
        <w:tcPr>
          <w:tcW w:w="1971" w:type="pct"/>
        </w:tcPr>
        <w:p w14:paraId="4CD64661" w14:textId="77777777" w:rsidR="001F0654" w:rsidRPr="00195BC7" w:rsidRDefault="001F0654" w:rsidP="001F0654">
          <w:pPr>
            <w:pStyle w:val="Footer"/>
            <w:spacing w:before="60" w:after="60"/>
            <w:jc w:val="right"/>
            <w:rPr>
              <w:rFonts w:cs="Segoe UI"/>
              <w:szCs w:val="20"/>
            </w:rPr>
          </w:pPr>
          <w:r w:rsidRPr="00195BC7">
            <w:rPr>
              <w:rFonts w:cs="Segoe UI"/>
              <w:szCs w:val="20"/>
            </w:rPr>
            <w:t>Confidential, Eli Lilly and Company</w:t>
          </w:r>
        </w:p>
      </w:tc>
    </w:tr>
  </w:tbl>
  <w:p w14:paraId="43246603" w14:textId="77777777" w:rsidR="006D483B" w:rsidRPr="0053340C" w:rsidRDefault="006D483B">
    <w:pPr>
      <w:pStyle w:val="Footer"/>
      <w:rPr>
        <w:rFonts w:ascii="Arial" w:hAnsi="Arial" w:cs="Arial"/>
        <w:color w:val="FFFFFF" w:themeColor="background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56B1" w14:textId="77777777" w:rsidR="00320057" w:rsidRDefault="00320057" w:rsidP="00270308">
      <w:r>
        <w:separator/>
      </w:r>
    </w:p>
  </w:footnote>
  <w:footnote w:type="continuationSeparator" w:id="0">
    <w:p w14:paraId="5496D8B7" w14:textId="77777777" w:rsidR="00320057" w:rsidRDefault="00320057" w:rsidP="0027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8"/>
      <w:gridCol w:w="8222"/>
      <w:gridCol w:w="1246"/>
    </w:tblGrid>
    <w:tr w:rsidR="00D8616A" w14:paraId="00C6F7A0" w14:textId="77777777" w:rsidTr="00247F9F">
      <w:trPr>
        <w:trHeight w:val="630"/>
        <w:jc w:val="center"/>
      </w:trPr>
      <w:tc>
        <w:tcPr>
          <w:tcW w:w="631" w:type="pct"/>
          <w:tcBorders>
            <w:right w:val="single" w:sz="4" w:space="0" w:color="auto"/>
          </w:tcBorders>
          <w:shd w:val="clear" w:color="auto" w:fill="FFFFFF" w:themeFill="background1"/>
          <w:vAlign w:val="center"/>
        </w:tcPr>
        <w:p w14:paraId="5ECC2B67" w14:textId="4301A773" w:rsidR="00D8616A" w:rsidRDefault="00D8616A" w:rsidP="00D8616A">
          <w:pPr>
            <w:pStyle w:val="Header"/>
            <w:tabs>
              <w:tab w:val="left" w:pos="12960"/>
            </w:tabs>
            <w:spacing w:before="60"/>
            <w:jc w:val="center"/>
            <w:rPr>
              <w:rFonts w:ascii="Arial" w:hAnsi="Arial" w:cs="Arial"/>
              <w:sz w:val="28"/>
              <w:szCs w:val="28"/>
            </w:rPr>
          </w:pPr>
          <w:bookmarkStart w:id="45" w:name="_Hlk207264561"/>
          <w:r w:rsidRPr="009C26C7">
            <w:rPr>
              <w:noProof/>
            </w:rPr>
            <w:drawing>
              <wp:inline distT="0" distB="0" distL="0" distR="0" wp14:anchorId="5ACD827A" wp14:editId="19136800">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59A9EE7A" w14:textId="1BCEDC38" w:rsidR="00E757E7" w:rsidRPr="00B13BF1" w:rsidRDefault="00401757" w:rsidP="00B13BF1">
          <w:pPr>
            <w:pStyle w:val="Header"/>
            <w:tabs>
              <w:tab w:val="left" w:pos="12960"/>
            </w:tabs>
            <w:spacing w:before="60" w:after="60"/>
            <w:jc w:val="center"/>
            <w:rPr>
              <w:rFonts w:ascii="Segoe UI Black" w:eastAsiaTheme="minorHAnsi" w:hAnsi="Segoe UI Black" w:cs="Segoe UI"/>
              <w:b/>
              <w:bCs/>
              <w:sz w:val="28"/>
              <w:szCs w:val="28"/>
              <w:lang w:bidi="ar-SA"/>
            </w:rPr>
          </w:pPr>
          <w:r w:rsidRPr="00B13BF1">
            <w:rPr>
              <w:rFonts w:ascii="Segoe UI Black" w:eastAsiaTheme="minorHAnsi" w:hAnsi="Segoe UI Black" w:cs="Segoe UI"/>
              <w:b/>
              <w:bCs/>
              <w:sz w:val="28"/>
              <w:szCs w:val="28"/>
              <w:lang w:bidi="ar-SA"/>
            </w:rPr>
            <w:t>Third Party</w:t>
          </w:r>
          <w:r w:rsidR="004D0004" w:rsidRPr="00B13BF1">
            <w:rPr>
              <w:rFonts w:ascii="Segoe UI Black" w:eastAsiaTheme="minorHAnsi" w:hAnsi="Segoe UI Black" w:cs="Segoe UI"/>
              <w:b/>
              <w:bCs/>
              <w:sz w:val="28"/>
              <w:szCs w:val="28"/>
              <w:lang w:bidi="ar-SA"/>
            </w:rPr>
            <w:t xml:space="preserve"> Management Plan </w:t>
          </w:r>
          <w:r w:rsidR="00617AA3" w:rsidRPr="00B13BF1">
            <w:rPr>
              <w:rFonts w:ascii="Segoe UI Black" w:eastAsiaTheme="minorHAnsi" w:hAnsi="Segoe UI Black" w:cs="Segoe UI"/>
              <w:b/>
              <w:bCs/>
              <w:sz w:val="28"/>
              <w:szCs w:val="28"/>
              <w:lang w:bidi="ar-SA"/>
            </w:rPr>
            <w:t xml:space="preserve">for </w:t>
          </w:r>
          <w:r w:rsidR="00B13BF1">
            <w:rPr>
              <w:rFonts w:ascii="Segoe UI Black" w:eastAsiaTheme="minorHAnsi" w:hAnsi="Segoe UI Black" w:cs="Segoe UI"/>
              <w:b/>
              <w:bCs/>
              <w:sz w:val="28"/>
              <w:szCs w:val="28"/>
              <w:lang w:bidi="ar-SA"/>
            </w:rPr>
            <w:t>&lt;</w:t>
          </w:r>
          <w:r w:rsidR="00214188" w:rsidRPr="00B13BF1">
            <w:rPr>
              <w:rFonts w:ascii="Segoe UI Black" w:eastAsiaTheme="minorHAnsi" w:hAnsi="Segoe UI Black" w:cs="Segoe UI"/>
              <w:b/>
              <w:bCs/>
              <w:sz w:val="28"/>
              <w:szCs w:val="28"/>
              <w:lang w:bidi="ar-SA"/>
            </w:rPr>
            <w:t xml:space="preserve">Name of </w:t>
          </w:r>
          <w:r w:rsidRPr="00B13BF1">
            <w:rPr>
              <w:rFonts w:ascii="Segoe UI Black" w:eastAsiaTheme="minorHAnsi" w:hAnsi="Segoe UI Black" w:cs="Segoe UI"/>
              <w:b/>
              <w:bCs/>
              <w:sz w:val="28"/>
              <w:szCs w:val="28"/>
              <w:lang w:bidi="ar-SA"/>
            </w:rPr>
            <w:t>Third Party</w:t>
          </w:r>
          <w:r w:rsidR="00B13BF1">
            <w:rPr>
              <w:rFonts w:ascii="Segoe UI Black" w:eastAsiaTheme="minorHAnsi" w:hAnsi="Segoe UI Black" w:cs="Segoe UI"/>
              <w:b/>
              <w:bCs/>
              <w:sz w:val="28"/>
              <w:szCs w:val="28"/>
              <w:lang w:bidi="ar-SA"/>
            </w:rPr>
            <w:t>&gt;</w:t>
          </w:r>
          <w:r w:rsidR="00214188" w:rsidRPr="00B13BF1">
            <w:rPr>
              <w:rFonts w:ascii="Segoe UI Black" w:eastAsiaTheme="minorHAnsi" w:hAnsi="Segoe UI Black" w:cs="Segoe UI"/>
              <w:b/>
              <w:bCs/>
              <w:sz w:val="28"/>
              <w:szCs w:val="28"/>
              <w:lang w:bidi="ar-SA"/>
            </w:rPr>
            <w:t xml:space="preserve">, </w:t>
          </w:r>
          <w:r w:rsidR="00B13BF1">
            <w:rPr>
              <w:rFonts w:ascii="Segoe UI Black" w:eastAsiaTheme="minorHAnsi" w:hAnsi="Segoe UI Black" w:cs="Segoe UI"/>
              <w:b/>
              <w:bCs/>
              <w:sz w:val="28"/>
              <w:szCs w:val="28"/>
              <w:lang w:bidi="ar-SA"/>
            </w:rPr>
            <w:t>&lt;</w:t>
          </w:r>
          <w:r w:rsidR="00214188" w:rsidRPr="00B13BF1">
            <w:rPr>
              <w:rFonts w:ascii="Segoe UI Black" w:eastAsiaTheme="minorHAnsi" w:hAnsi="Segoe UI Black" w:cs="Segoe UI"/>
              <w:b/>
              <w:bCs/>
              <w:sz w:val="28"/>
              <w:szCs w:val="28"/>
              <w:lang w:bidi="ar-SA"/>
            </w:rPr>
            <w:t xml:space="preserve">Name of </w:t>
          </w:r>
          <w:r w:rsidRPr="00B13BF1">
            <w:rPr>
              <w:rFonts w:ascii="Segoe UI Black" w:eastAsiaTheme="minorHAnsi" w:hAnsi="Segoe UI Black" w:cs="Segoe UI"/>
              <w:b/>
              <w:bCs/>
              <w:sz w:val="28"/>
              <w:szCs w:val="28"/>
              <w:lang w:bidi="ar-SA"/>
            </w:rPr>
            <w:t>Third Party</w:t>
          </w:r>
          <w:r w:rsidR="00214188" w:rsidRPr="00B13BF1">
            <w:rPr>
              <w:rFonts w:ascii="Segoe UI Black" w:eastAsiaTheme="minorHAnsi" w:hAnsi="Segoe UI Black" w:cs="Segoe UI"/>
              <w:b/>
              <w:bCs/>
              <w:sz w:val="28"/>
              <w:szCs w:val="28"/>
              <w:lang w:bidi="ar-SA"/>
            </w:rPr>
            <w:t xml:space="preserve"> Engagement</w:t>
          </w:r>
          <w:r w:rsidR="00B13BF1">
            <w:rPr>
              <w:rFonts w:ascii="Segoe UI Black" w:eastAsiaTheme="minorHAnsi" w:hAnsi="Segoe UI Black" w:cs="Segoe UI"/>
              <w:b/>
              <w:bCs/>
              <w:sz w:val="28"/>
              <w:szCs w:val="28"/>
              <w:lang w:bidi="ar-SA"/>
            </w:rPr>
            <w:t>&gt;</w:t>
          </w:r>
        </w:p>
      </w:tc>
      <w:tc>
        <w:tcPr>
          <w:tcW w:w="575" w:type="pct"/>
          <w:tcBorders>
            <w:left w:val="nil"/>
          </w:tcBorders>
          <w:shd w:val="clear" w:color="auto" w:fill="FFFFFF" w:themeFill="background1"/>
          <w:textDirection w:val="btLr"/>
          <w:vAlign w:val="center"/>
        </w:tcPr>
        <w:p w14:paraId="672E92EA"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45"/>
  </w:tbl>
  <w:p w14:paraId="6C1655B7" w14:textId="77777777" w:rsidR="00D8616A" w:rsidRPr="001F0654" w:rsidRDefault="00D8616A" w:rsidP="001F0654">
    <w:pPr>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Stop with solid fill" style="width:30pt;height:30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" o:bullet="t">
        <v:imagedata r:id="rId1" o:title="" croptop="-4323f" cropbottom="-4551f" cropleft="-4323f" cropright="-4551f"/>
      </v:shape>
    </w:pict>
  </w:numPicBullet>
  <w:abstractNum w:abstractNumId="0"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4001A0F"/>
    <w:multiLevelType w:val="multilevel"/>
    <w:tmpl w:val="D490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65E4C"/>
    <w:multiLevelType w:val="hybridMultilevel"/>
    <w:tmpl w:val="CCC05EE6"/>
    <w:lvl w:ilvl="0" w:tplc="0286202E">
      <w:start w:val="1"/>
      <w:numFmt w:val="bullet"/>
      <w:lvlText w:val="•"/>
      <w:lvlJc w:val="left"/>
      <w:pPr>
        <w:tabs>
          <w:tab w:val="num" w:pos="720"/>
        </w:tabs>
        <w:ind w:left="720" w:hanging="360"/>
      </w:pPr>
      <w:rPr>
        <w:rFonts w:ascii="Times New Roman" w:hAnsi="Times New Roman" w:hint="default"/>
      </w:rPr>
    </w:lvl>
    <w:lvl w:ilvl="1" w:tplc="D79E7D04" w:tentative="1">
      <w:start w:val="1"/>
      <w:numFmt w:val="bullet"/>
      <w:lvlText w:val="•"/>
      <w:lvlJc w:val="left"/>
      <w:pPr>
        <w:tabs>
          <w:tab w:val="num" w:pos="1440"/>
        </w:tabs>
        <w:ind w:left="1440" w:hanging="360"/>
      </w:pPr>
      <w:rPr>
        <w:rFonts w:ascii="Times New Roman" w:hAnsi="Times New Roman" w:hint="default"/>
      </w:rPr>
    </w:lvl>
    <w:lvl w:ilvl="2" w:tplc="A72CD2C6" w:tentative="1">
      <w:start w:val="1"/>
      <w:numFmt w:val="bullet"/>
      <w:lvlText w:val="•"/>
      <w:lvlJc w:val="left"/>
      <w:pPr>
        <w:tabs>
          <w:tab w:val="num" w:pos="2160"/>
        </w:tabs>
        <w:ind w:left="2160" w:hanging="360"/>
      </w:pPr>
      <w:rPr>
        <w:rFonts w:ascii="Times New Roman" w:hAnsi="Times New Roman" w:hint="default"/>
      </w:rPr>
    </w:lvl>
    <w:lvl w:ilvl="3" w:tplc="B08ED3BE" w:tentative="1">
      <w:start w:val="1"/>
      <w:numFmt w:val="bullet"/>
      <w:lvlText w:val="•"/>
      <w:lvlJc w:val="left"/>
      <w:pPr>
        <w:tabs>
          <w:tab w:val="num" w:pos="2880"/>
        </w:tabs>
        <w:ind w:left="2880" w:hanging="360"/>
      </w:pPr>
      <w:rPr>
        <w:rFonts w:ascii="Times New Roman" w:hAnsi="Times New Roman" w:hint="default"/>
      </w:rPr>
    </w:lvl>
    <w:lvl w:ilvl="4" w:tplc="C9D8F63A" w:tentative="1">
      <w:start w:val="1"/>
      <w:numFmt w:val="bullet"/>
      <w:lvlText w:val="•"/>
      <w:lvlJc w:val="left"/>
      <w:pPr>
        <w:tabs>
          <w:tab w:val="num" w:pos="3600"/>
        </w:tabs>
        <w:ind w:left="3600" w:hanging="360"/>
      </w:pPr>
      <w:rPr>
        <w:rFonts w:ascii="Times New Roman" w:hAnsi="Times New Roman" w:hint="default"/>
      </w:rPr>
    </w:lvl>
    <w:lvl w:ilvl="5" w:tplc="9878BAFA" w:tentative="1">
      <w:start w:val="1"/>
      <w:numFmt w:val="bullet"/>
      <w:lvlText w:val="•"/>
      <w:lvlJc w:val="left"/>
      <w:pPr>
        <w:tabs>
          <w:tab w:val="num" w:pos="4320"/>
        </w:tabs>
        <w:ind w:left="4320" w:hanging="360"/>
      </w:pPr>
      <w:rPr>
        <w:rFonts w:ascii="Times New Roman" w:hAnsi="Times New Roman" w:hint="default"/>
      </w:rPr>
    </w:lvl>
    <w:lvl w:ilvl="6" w:tplc="8988A3C8" w:tentative="1">
      <w:start w:val="1"/>
      <w:numFmt w:val="bullet"/>
      <w:lvlText w:val="•"/>
      <w:lvlJc w:val="left"/>
      <w:pPr>
        <w:tabs>
          <w:tab w:val="num" w:pos="5040"/>
        </w:tabs>
        <w:ind w:left="5040" w:hanging="360"/>
      </w:pPr>
      <w:rPr>
        <w:rFonts w:ascii="Times New Roman" w:hAnsi="Times New Roman" w:hint="default"/>
      </w:rPr>
    </w:lvl>
    <w:lvl w:ilvl="7" w:tplc="E2BCF300" w:tentative="1">
      <w:start w:val="1"/>
      <w:numFmt w:val="bullet"/>
      <w:lvlText w:val="•"/>
      <w:lvlJc w:val="left"/>
      <w:pPr>
        <w:tabs>
          <w:tab w:val="num" w:pos="5760"/>
        </w:tabs>
        <w:ind w:left="5760" w:hanging="360"/>
      </w:pPr>
      <w:rPr>
        <w:rFonts w:ascii="Times New Roman" w:hAnsi="Times New Roman" w:hint="default"/>
      </w:rPr>
    </w:lvl>
    <w:lvl w:ilvl="8" w:tplc="08EE0C4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963443A"/>
    <w:multiLevelType w:val="hybridMultilevel"/>
    <w:tmpl w:val="84AC1C4E"/>
    <w:lvl w:ilvl="0" w:tplc="C4D6B7F0">
      <w:start w:val="1"/>
      <w:numFmt w:val="upperRoman"/>
      <w:lvlText w:val="%1."/>
      <w:lvlJc w:val="left"/>
      <w:pPr>
        <w:ind w:left="1080" w:hanging="720"/>
      </w:pPr>
      <w:rPr>
        <w:rFonts w:hint="default"/>
      </w:rPr>
    </w:lvl>
    <w:lvl w:ilvl="1" w:tplc="FDECFFAA" w:tentative="1">
      <w:start w:val="1"/>
      <w:numFmt w:val="lowerLetter"/>
      <w:lvlText w:val="%2."/>
      <w:lvlJc w:val="left"/>
      <w:pPr>
        <w:ind w:left="1440" w:hanging="360"/>
      </w:pPr>
    </w:lvl>
    <w:lvl w:ilvl="2" w:tplc="C89E0414" w:tentative="1">
      <w:start w:val="1"/>
      <w:numFmt w:val="lowerRoman"/>
      <w:lvlText w:val="%3."/>
      <w:lvlJc w:val="right"/>
      <w:pPr>
        <w:ind w:left="2160" w:hanging="180"/>
      </w:pPr>
    </w:lvl>
    <w:lvl w:ilvl="3" w:tplc="F4062D58" w:tentative="1">
      <w:start w:val="1"/>
      <w:numFmt w:val="decimal"/>
      <w:lvlText w:val="%4."/>
      <w:lvlJc w:val="left"/>
      <w:pPr>
        <w:ind w:left="2880" w:hanging="360"/>
      </w:pPr>
    </w:lvl>
    <w:lvl w:ilvl="4" w:tplc="F2B4AAFC" w:tentative="1">
      <w:start w:val="1"/>
      <w:numFmt w:val="lowerLetter"/>
      <w:lvlText w:val="%5."/>
      <w:lvlJc w:val="left"/>
      <w:pPr>
        <w:ind w:left="3600" w:hanging="360"/>
      </w:pPr>
    </w:lvl>
    <w:lvl w:ilvl="5" w:tplc="F42CD272" w:tentative="1">
      <w:start w:val="1"/>
      <w:numFmt w:val="lowerRoman"/>
      <w:lvlText w:val="%6."/>
      <w:lvlJc w:val="right"/>
      <w:pPr>
        <w:ind w:left="4320" w:hanging="180"/>
      </w:pPr>
    </w:lvl>
    <w:lvl w:ilvl="6" w:tplc="D82EF77E" w:tentative="1">
      <w:start w:val="1"/>
      <w:numFmt w:val="decimal"/>
      <w:lvlText w:val="%7."/>
      <w:lvlJc w:val="left"/>
      <w:pPr>
        <w:ind w:left="5040" w:hanging="360"/>
      </w:pPr>
    </w:lvl>
    <w:lvl w:ilvl="7" w:tplc="66EE1566" w:tentative="1">
      <w:start w:val="1"/>
      <w:numFmt w:val="lowerLetter"/>
      <w:lvlText w:val="%8."/>
      <w:lvlJc w:val="left"/>
      <w:pPr>
        <w:ind w:left="5760" w:hanging="360"/>
      </w:pPr>
    </w:lvl>
    <w:lvl w:ilvl="8" w:tplc="3F04D898" w:tentative="1">
      <w:start w:val="1"/>
      <w:numFmt w:val="lowerRoman"/>
      <w:lvlText w:val="%9."/>
      <w:lvlJc w:val="right"/>
      <w:pPr>
        <w:ind w:left="6480" w:hanging="180"/>
      </w:pPr>
    </w:lvl>
  </w:abstractNum>
  <w:abstractNum w:abstractNumId="4" w15:restartNumberingAfterBreak="0">
    <w:nsid w:val="0D482AB8"/>
    <w:multiLevelType w:val="hybridMultilevel"/>
    <w:tmpl w:val="17CA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9531A"/>
    <w:multiLevelType w:val="hybridMultilevel"/>
    <w:tmpl w:val="8D78970E"/>
    <w:lvl w:ilvl="0" w:tplc="7D107202">
      <w:start w:val="1"/>
      <w:numFmt w:val="bullet"/>
      <w:lvlText w:val="•"/>
      <w:lvlJc w:val="left"/>
      <w:pPr>
        <w:tabs>
          <w:tab w:val="num" w:pos="720"/>
        </w:tabs>
        <w:ind w:left="720" w:hanging="360"/>
      </w:pPr>
      <w:rPr>
        <w:rFonts w:ascii="Times New Roman" w:hAnsi="Times New Roman" w:hint="default"/>
      </w:rPr>
    </w:lvl>
    <w:lvl w:ilvl="1" w:tplc="2A3A7A56" w:tentative="1">
      <w:start w:val="1"/>
      <w:numFmt w:val="bullet"/>
      <w:lvlText w:val="•"/>
      <w:lvlJc w:val="left"/>
      <w:pPr>
        <w:tabs>
          <w:tab w:val="num" w:pos="1440"/>
        </w:tabs>
        <w:ind w:left="1440" w:hanging="360"/>
      </w:pPr>
      <w:rPr>
        <w:rFonts w:ascii="Times New Roman" w:hAnsi="Times New Roman" w:hint="default"/>
      </w:rPr>
    </w:lvl>
    <w:lvl w:ilvl="2" w:tplc="B370528E" w:tentative="1">
      <w:start w:val="1"/>
      <w:numFmt w:val="bullet"/>
      <w:lvlText w:val="•"/>
      <w:lvlJc w:val="left"/>
      <w:pPr>
        <w:tabs>
          <w:tab w:val="num" w:pos="2160"/>
        </w:tabs>
        <w:ind w:left="2160" w:hanging="360"/>
      </w:pPr>
      <w:rPr>
        <w:rFonts w:ascii="Times New Roman" w:hAnsi="Times New Roman" w:hint="default"/>
      </w:rPr>
    </w:lvl>
    <w:lvl w:ilvl="3" w:tplc="8CD2B4C8" w:tentative="1">
      <w:start w:val="1"/>
      <w:numFmt w:val="bullet"/>
      <w:lvlText w:val="•"/>
      <w:lvlJc w:val="left"/>
      <w:pPr>
        <w:tabs>
          <w:tab w:val="num" w:pos="2880"/>
        </w:tabs>
        <w:ind w:left="2880" w:hanging="360"/>
      </w:pPr>
      <w:rPr>
        <w:rFonts w:ascii="Times New Roman" w:hAnsi="Times New Roman" w:hint="default"/>
      </w:rPr>
    </w:lvl>
    <w:lvl w:ilvl="4" w:tplc="0BB6A2D4" w:tentative="1">
      <w:start w:val="1"/>
      <w:numFmt w:val="bullet"/>
      <w:lvlText w:val="•"/>
      <w:lvlJc w:val="left"/>
      <w:pPr>
        <w:tabs>
          <w:tab w:val="num" w:pos="3600"/>
        </w:tabs>
        <w:ind w:left="3600" w:hanging="360"/>
      </w:pPr>
      <w:rPr>
        <w:rFonts w:ascii="Times New Roman" w:hAnsi="Times New Roman" w:hint="default"/>
      </w:rPr>
    </w:lvl>
    <w:lvl w:ilvl="5" w:tplc="17440AF4" w:tentative="1">
      <w:start w:val="1"/>
      <w:numFmt w:val="bullet"/>
      <w:lvlText w:val="•"/>
      <w:lvlJc w:val="left"/>
      <w:pPr>
        <w:tabs>
          <w:tab w:val="num" w:pos="4320"/>
        </w:tabs>
        <w:ind w:left="4320" w:hanging="360"/>
      </w:pPr>
      <w:rPr>
        <w:rFonts w:ascii="Times New Roman" w:hAnsi="Times New Roman" w:hint="default"/>
      </w:rPr>
    </w:lvl>
    <w:lvl w:ilvl="6" w:tplc="9F96D43E" w:tentative="1">
      <w:start w:val="1"/>
      <w:numFmt w:val="bullet"/>
      <w:lvlText w:val="•"/>
      <w:lvlJc w:val="left"/>
      <w:pPr>
        <w:tabs>
          <w:tab w:val="num" w:pos="5040"/>
        </w:tabs>
        <w:ind w:left="5040" w:hanging="360"/>
      </w:pPr>
      <w:rPr>
        <w:rFonts w:ascii="Times New Roman" w:hAnsi="Times New Roman" w:hint="default"/>
      </w:rPr>
    </w:lvl>
    <w:lvl w:ilvl="7" w:tplc="F3F83C68" w:tentative="1">
      <w:start w:val="1"/>
      <w:numFmt w:val="bullet"/>
      <w:lvlText w:val="•"/>
      <w:lvlJc w:val="left"/>
      <w:pPr>
        <w:tabs>
          <w:tab w:val="num" w:pos="5760"/>
        </w:tabs>
        <w:ind w:left="5760" w:hanging="360"/>
      </w:pPr>
      <w:rPr>
        <w:rFonts w:ascii="Times New Roman" w:hAnsi="Times New Roman" w:hint="default"/>
      </w:rPr>
    </w:lvl>
    <w:lvl w:ilvl="8" w:tplc="C784C63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60D2504"/>
    <w:multiLevelType w:val="hybridMultilevel"/>
    <w:tmpl w:val="85B6F64C"/>
    <w:lvl w:ilvl="0" w:tplc="5C348F0A">
      <w:start w:val="1"/>
      <w:numFmt w:val="bullet"/>
      <w:lvlText w:val="•"/>
      <w:lvlJc w:val="left"/>
      <w:pPr>
        <w:tabs>
          <w:tab w:val="num" w:pos="720"/>
        </w:tabs>
        <w:ind w:left="720" w:hanging="360"/>
      </w:pPr>
      <w:rPr>
        <w:rFonts w:ascii="Times New Roman" w:hAnsi="Times New Roman" w:hint="default"/>
      </w:rPr>
    </w:lvl>
    <w:lvl w:ilvl="1" w:tplc="EB6E6F06" w:tentative="1">
      <w:start w:val="1"/>
      <w:numFmt w:val="bullet"/>
      <w:lvlText w:val="•"/>
      <w:lvlJc w:val="left"/>
      <w:pPr>
        <w:tabs>
          <w:tab w:val="num" w:pos="1440"/>
        </w:tabs>
        <w:ind w:left="1440" w:hanging="360"/>
      </w:pPr>
      <w:rPr>
        <w:rFonts w:ascii="Times New Roman" w:hAnsi="Times New Roman" w:hint="default"/>
      </w:rPr>
    </w:lvl>
    <w:lvl w:ilvl="2" w:tplc="D32AA0D6" w:tentative="1">
      <w:start w:val="1"/>
      <w:numFmt w:val="bullet"/>
      <w:lvlText w:val="•"/>
      <w:lvlJc w:val="left"/>
      <w:pPr>
        <w:tabs>
          <w:tab w:val="num" w:pos="2160"/>
        </w:tabs>
        <w:ind w:left="2160" w:hanging="360"/>
      </w:pPr>
      <w:rPr>
        <w:rFonts w:ascii="Times New Roman" w:hAnsi="Times New Roman" w:hint="default"/>
      </w:rPr>
    </w:lvl>
    <w:lvl w:ilvl="3" w:tplc="CBC2876A" w:tentative="1">
      <w:start w:val="1"/>
      <w:numFmt w:val="bullet"/>
      <w:lvlText w:val="•"/>
      <w:lvlJc w:val="left"/>
      <w:pPr>
        <w:tabs>
          <w:tab w:val="num" w:pos="2880"/>
        </w:tabs>
        <w:ind w:left="2880" w:hanging="360"/>
      </w:pPr>
      <w:rPr>
        <w:rFonts w:ascii="Times New Roman" w:hAnsi="Times New Roman" w:hint="default"/>
      </w:rPr>
    </w:lvl>
    <w:lvl w:ilvl="4" w:tplc="6F04756A" w:tentative="1">
      <w:start w:val="1"/>
      <w:numFmt w:val="bullet"/>
      <w:lvlText w:val="•"/>
      <w:lvlJc w:val="left"/>
      <w:pPr>
        <w:tabs>
          <w:tab w:val="num" w:pos="3600"/>
        </w:tabs>
        <w:ind w:left="3600" w:hanging="360"/>
      </w:pPr>
      <w:rPr>
        <w:rFonts w:ascii="Times New Roman" w:hAnsi="Times New Roman" w:hint="default"/>
      </w:rPr>
    </w:lvl>
    <w:lvl w:ilvl="5" w:tplc="F50E9EC4" w:tentative="1">
      <w:start w:val="1"/>
      <w:numFmt w:val="bullet"/>
      <w:lvlText w:val="•"/>
      <w:lvlJc w:val="left"/>
      <w:pPr>
        <w:tabs>
          <w:tab w:val="num" w:pos="4320"/>
        </w:tabs>
        <w:ind w:left="4320" w:hanging="360"/>
      </w:pPr>
      <w:rPr>
        <w:rFonts w:ascii="Times New Roman" w:hAnsi="Times New Roman" w:hint="default"/>
      </w:rPr>
    </w:lvl>
    <w:lvl w:ilvl="6" w:tplc="73BEC066" w:tentative="1">
      <w:start w:val="1"/>
      <w:numFmt w:val="bullet"/>
      <w:lvlText w:val="•"/>
      <w:lvlJc w:val="left"/>
      <w:pPr>
        <w:tabs>
          <w:tab w:val="num" w:pos="5040"/>
        </w:tabs>
        <w:ind w:left="5040" w:hanging="360"/>
      </w:pPr>
      <w:rPr>
        <w:rFonts w:ascii="Times New Roman" w:hAnsi="Times New Roman" w:hint="default"/>
      </w:rPr>
    </w:lvl>
    <w:lvl w:ilvl="7" w:tplc="8BBA060C" w:tentative="1">
      <w:start w:val="1"/>
      <w:numFmt w:val="bullet"/>
      <w:lvlText w:val="•"/>
      <w:lvlJc w:val="left"/>
      <w:pPr>
        <w:tabs>
          <w:tab w:val="num" w:pos="5760"/>
        </w:tabs>
        <w:ind w:left="5760" w:hanging="360"/>
      </w:pPr>
      <w:rPr>
        <w:rFonts w:ascii="Times New Roman" w:hAnsi="Times New Roman" w:hint="default"/>
      </w:rPr>
    </w:lvl>
    <w:lvl w:ilvl="8" w:tplc="49F486D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74028A6"/>
    <w:multiLevelType w:val="hybridMultilevel"/>
    <w:tmpl w:val="4FDC2F9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8" w15:restartNumberingAfterBreak="0">
    <w:nsid w:val="193C407A"/>
    <w:multiLevelType w:val="hybridMultilevel"/>
    <w:tmpl w:val="A5E6E79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9" w15:restartNumberingAfterBreak="0">
    <w:nsid w:val="19DE20AF"/>
    <w:multiLevelType w:val="hybridMultilevel"/>
    <w:tmpl w:val="84AC1C4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D02B26"/>
    <w:multiLevelType w:val="hybridMultilevel"/>
    <w:tmpl w:val="B3FAF4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2C560F7A"/>
    <w:multiLevelType w:val="hybridMultilevel"/>
    <w:tmpl w:val="CE88BC88"/>
    <w:lvl w:ilvl="0" w:tplc="1F601B26">
      <w:start w:val="1"/>
      <w:numFmt w:val="bullet"/>
      <w:lvlText w:val="•"/>
      <w:lvlJc w:val="left"/>
      <w:pPr>
        <w:tabs>
          <w:tab w:val="num" w:pos="720"/>
        </w:tabs>
        <w:ind w:left="720" w:hanging="360"/>
      </w:pPr>
      <w:rPr>
        <w:rFonts w:ascii="Times New Roman" w:hAnsi="Times New Roman" w:hint="default"/>
      </w:rPr>
    </w:lvl>
    <w:lvl w:ilvl="1" w:tplc="DE62DE4A" w:tentative="1">
      <w:start w:val="1"/>
      <w:numFmt w:val="bullet"/>
      <w:lvlText w:val="•"/>
      <w:lvlJc w:val="left"/>
      <w:pPr>
        <w:tabs>
          <w:tab w:val="num" w:pos="1440"/>
        </w:tabs>
        <w:ind w:left="1440" w:hanging="360"/>
      </w:pPr>
      <w:rPr>
        <w:rFonts w:ascii="Times New Roman" w:hAnsi="Times New Roman" w:hint="default"/>
      </w:rPr>
    </w:lvl>
    <w:lvl w:ilvl="2" w:tplc="7388961E" w:tentative="1">
      <w:start w:val="1"/>
      <w:numFmt w:val="bullet"/>
      <w:lvlText w:val="•"/>
      <w:lvlJc w:val="left"/>
      <w:pPr>
        <w:tabs>
          <w:tab w:val="num" w:pos="2160"/>
        </w:tabs>
        <w:ind w:left="2160" w:hanging="360"/>
      </w:pPr>
      <w:rPr>
        <w:rFonts w:ascii="Times New Roman" w:hAnsi="Times New Roman" w:hint="default"/>
      </w:rPr>
    </w:lvl>
    <w:lvl w:ilvl="3" w:tplc="7312FF2E" w:tentative="1">
      <w:start w:val="1"/>
      <w:numFmt w:val="bullet"/>
      <w:lvlText w:val="•"/>
      <w:lvlJc w:val="left"/>
      <w:pPr>
        <w:tabs>
          <w:tab w:val="num" w:pos="2880"/>
        </w:tabs>
        <w:ind w:left="2880" w:hanging="360"/>
      </w:pPr>
      <w:rPr>
        <w:rFonts w:ascii="Times New Roman" w:hAnsi="Times New Roman" w:hint="default"/>
      </w:rPr>
    </w:lvl>
    <w:lvl w:ilvl="4" w:tplc="0F34A7AA" w:tentative="1">
      <w:start w:val="1"/>
      <w:numFmt w:val="bullet"/>
      <w:lvlText w:val="•"/>
      <w:lvlJc w:val="left"/>
      <w:pPr>
        <w:tabs>
          <w:tab w:val="num" w:pos="3600"/>
        </w:tabs>
        <w:ind w:left="3600" w:hanging="360"/>
      </w:pPr>
      <w:rPr>
        <w:rFonts w:ascii="Times New Roman" w:hAnsi="Times New Roman" w:hint="default"/>
      </w:rPr>
    </w:lvl>
    <w:lvl w:ilvl="5" w:tplc="A0601DEE" w:tentative="1">
      <w:start w:val="1"/>
      <w:numFmt w:val="bullet"/>
      <w:lvlText w:val="•"/>
      <w:lvlJc w:val="left"/>
      <w:pPr>
        <w:tabs>
          <w:tab w:val="num" w:pos="4320"/>
        </w:tabs>
        <w:ind w:left="4320" w:hanging="360"/>
      </w:pPr>
      <w:rPr>
        <w:rFonts w:ascii="Times New Roman" w:hAnsi="Times New Roman" w:hint="default"/>
      </w:rPr>
    </w:lvl>
    <w:lvl w:ilvl="6" w:tplc="BAEA36CC" w:tentative="1">
      <w:start w:val="1"/>
      <w:numFmt w:val="bullet"/>
      <w:lvlText w:val="•"/>
      <w:lvlJc w:val="left"/>
      <w:pPr>
        <w:tabs>
          <w:tab w:val="num" w:pos="5040"/>
        </w:tabs>
        <w:ind w:left="5040" w:hanging="360"/>
      </w:pPr>
      <w:rPr>
        <w:rFonts w:ascii="Times New Roman" w:hAnsi="Times New Roman" w:hint="default"/>
      </w:rPr>
    </w:lvl>
    <w:lvl w:ilvl="7" w:tplc="B9E88352" w:tentative="1">
      <w:start w:val="1"/>
      <w:numFmt w:val="bullet"/>
      <w:lvlText w:val="•"/>
      <w:lvlJc w:val="left"/>
      <w:pPr>
        <w:tabs>
          <w:tab w:val="num" w:pos="5760"/>
        </w:tabs>
        <w:ind w:left="5760" w:hanging="360"/>
      </w:pPr>
      <w:rPr>
        <w:rFonts w:ascii="Times New Roman" w:hAnsi="Times New Roman" w:hint="default"/>
      </w:rPr>
    </w:lvl>
    <w:lvl w:ilvl="8" w:tplc="77B0FE6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4EB496E"/>
    <w:multiLevelType w:val="hybridMultilevel"/>
    <w:tmpl w:val="9F423142"/>
    <w:lvl w:ilvl="0" w:tplc="10AA9900">
      <w:start w:val="1"/>
      <w:numFmt w:val="bullet"/>
      <w:lvlText w:val="•"/>
      <w:lvlJc w:val="left"/>
      <w:pPr>
        <w:tabs>
          <w:tab w:val="num" w:pos="720"/>
        </w:tabs>
        <w:ind w:left="720" w:hanging="360"/>
      </w:pPr>
      <w:rPr>
        <w:rFonts w:ascii="Times New Roman" w:hAnsi="Times New Roman" w:hint="default"/>
      </w:rPr>
    </w:lvl>
    <w:lvl w:ilvl="1" w:tplc="3A46076E" w:tentative="1">
      <w:start w:val="1"/>
      <w:numFmt w:val="bullet"/>
      <w:lvlText w:val="•"/>
      <w:lvlJc w:val="left"/>
      <w:pPr>
        <w:tabs>
          <w:tab w:val="num" w:pos="1440"/>
        </w:tabs>
        <w:ind w:left="1440" w:hanging="360"/>
      </w:pPr>
      <w:rPr>
        <w:rFonts w:ascii="Times New Roman" w:hAnsi="Times New Roman" w:hint="default"/>
      </w:rPr>
    </w:lvl>
    <w:lvl w:ilvl="2" w:tplc="7DA82388" w:tentative="1">
      <w:start w:val="1"/>
      <w:numFmt w:val="bullet"/>
      <w:lvlText w:val="•"/>
      <w:lvlJc w:val="left"/>
      <w:pPr>
        <w:tabs>
          <w:tab w:val="num" w:pos="2160"/>
        </w:tabs>
        <w:ind w:left="2160" w:hanging="360"/>
      </w:pPr>
      <w:rPr>
        <w:rFonts w:ascii="Times New Roman" w:hAnsi="Times New Roman" w:hint="default"/>
      </w:rPr>
    </w:lvl>
    <w:lvl w:ilvl="3" w:tplc="744A9B6E" w:tentative="1">
      <w:start w:val="1"/>
      <w:numFmt w:val="bullet"/>
      <w:lvlText w:val="•"/>
      <w:lvlJc w:val="left"/>
      <w:pPr>
        <w:tabs>
          <w:tab w:val="num" w:pos="2880"/>
        </w:tabs>
        <w:ind w:left="2880" w:hanging="360"/>
      </w:pPr>
      <w:rPr>
        <w:rFonts w:ascii="Times New Roman" w:hAnsi="Times New Roman" w:hint="default"/>
      </w:rPr>
    </w:lvl>
    <w:lvl w:ilvl="4" w:tplc="43C68802" w:tentative="1">
      <w:start w:val="1"/>
      <w:numFmt w:val="bullet"/>
      <w:lvlText w:val="•"/>
      <w:lvlJc w:val="left"/>
      <w:pPr>
        <w:tabs>
          <w:tab w:val="num" w:pos="3600"/>
        </w:tabs>
        <w:ind w:left="3600" w:hanging="360"/>
      </w:pPr>
      <w:rPr>
        <w:rFonts w:ascii="Times New Roman" w:hAnsi="Times New Roman" w:hint="default"/>
      </w:rPr>
    </w:lvl>
    <w:lvl w:ilvl="5" w:tplc="5914DA9C" w:tentative="1">
      <w:start w:val="1"/>
      <w:numFmt w:val="bullet"/>
      <w:lvlText w:val="•"/>
      <w:lvlJc w:val="left"/>
      <w:pPr>
        <w:tabs>
          <w:tab w:val="num" w:pos="4320"/>
        </w:tabs>
        <w:ind w:left="4320" w:hanging="360"/>
      </w:pPr>
      <w:rPr>
        <w:rFonts w:ascii="Times New Roman" w:hAnsi="Times New Roman" w:hint="default"/>
      </w:rPr>
    </w:lvl>
    <w:lvl w:ilvl="6" w:tplc="23D294B4" w:tentative="1">
      <w:start w:val="1"/>
      <w:numFmt w:val="bullet"/>
      <w:lvlText w:val="•"/>
      <w:lvlJc w:val="left"/>
      <w:pPr>
        <w:tabs>
          <w:tab w:val="num" w:pos="5040"/>
        </w:tabs>
        <w:ind w:left="5040" w:hanging="360"/>
      </w:pPr>
      <w:rPr>
        <w:rFonts w:ascii="Times New Roman" w:hAnsi="Times New Roman" w:hint="default"/>
      </w:rPr>
    </w:lvl>
    <w:lvl w:ilvl="7" w:tplc="4D90E6A0" w:tentative="1">
      <w:start w:val="1"/>
      <w:numFmt w:val="bullet"/>
      <w:lvlText w:val="•"/>
      <w:lvlJc w:val="left"/>
      <w:pPr>
        <w:tabs>
          <w:tab w:val="num" w:pos="5760"/>
        </w:tabs>
        <w:ind w:left="5760" w:hanging="360"/>
      </w:pPr>
      <w:rPr>
        <w:rFonts w:ascii="Times New Roman" w:hAnsi="Times New Roman" w:hint="default"/>
      </w:rPr>
    </w:lvl>
    <w:lvl w:ilvl="8" w:tplc="06C869C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7C70FF7"/>
    <w:multiLevelType w:val="hybridMultilevel"/>
    <w:tmpl w:val="E2849F5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676344"/>
    <w:multiLevelType w:val="hybridMultilevel"/>
    <w:tmpl w:val="E27EA4F2"/>
    <w:lvl w:ilvl="0" w:tplc="4F748168">
      <w:start w:val="1"/>
      <w:numFmt w:val="bullet"/>
      <w:lvlText w:val="•"/>
      <w:lvlJc w:val="left"/>
      <w:pPr>
        <w:tabs>
          <w:tab w:val="num" w:pos="720"/>
        </w:tabs>
        <w:ind w:left="720" w:hanging="360"/>
      </w:pPr>
      <w:rPr>
        <w:rFonts w:ascii="Times New Roman" w:hAnsi="Times New Roman" w:hint="default"/>
      </w:rPr>
    </w:lvl>
    <w:lvl w:ilvl="1" w:tplc="DF2ACC8E" w:tentative="1">
      <w:start w:val="1"/>
      <w:numFmt w:val="bullet"/>
      <w:lvlText w:val="•"/>
      <w:lvlJc w:val="left"/>
      <w:pPr>
        <w:tabs>
          <w:tab w:val="num" w:pos="1440"/>
        </w:tabs>
        <w:ind w:left="1440" w:hanging="360"/>
      </w:pPr>
      <w:rPr>
        <w:rFonts w:ascii="Times New Roman" w:hAnsi="Times New Roman" w:hint="default"/>
      </w:rPr>
    </w:lvl>
    <w:lvl w:ilvl="2" w:tplc="21BA2644" w:tentative="1">
      <w:start w:val="1"/>
      <w:numFmt w:val="bullet"/>
      <w:lvlText w:val="•"/>
      <w:lvlJc w:val="left"/>
      <w:pPr>
        <w:tabs>
          <w:tab w:val="num" w:pos="2160"/>
        </w:tabs>
        <w:ind w:left="2160" w:hanging="360"/>
      </w:pPr>
      <w:rPr>
        <w:rFonts w:ascii="Times New Roman" w:hAnsi="Times New Roman" w:hint="default"/>
      </w:rPr>
    </w:lvl>
    <w:lvl w:ilvl="3" w:tplc="7B0ACD30" w:tentative="1">
      <w:start w:val="1"/>
      <w:numFmt w:val="bullet"/>
      <w:lvlText w:val="•"/>
      <w:lvlJc w:val="left"/>
      <w:pPr>
        <w:tabs>
          <w:tab w:val="num" w:pos="2880"/>
        </w:tabs>
        <w:ind w:left="2880" w:hanging="360"/>
      </w:pPr>
      <w:rPr>
        <w:rFonts w:ascii="Times New Roman" w:hAnsi="Times New Roman" w:hint="default"/>
      </w:rPr>
    </w:lvl>
    <w:lvl w:ilvl="4" w:tplc="1F14A088" w:tentative="1">
      <w:start w:val="1"/>
      <w:numFmt w:val="bullet"/>
      <w:lvlText w:val="•"/>
      <w:lvlJc w:val="left"/>
      <w:pPr>
        <w:tabs>
          <w:tab w:val="num" w:pos="3600"/>
        </w:tabs>
        <w:ind w:left="3600" w:hanging="360"/>
      </w:pPr>
      <w:rPr>
        <w:rFonts w:ascii="Times New Roman" w:hAnsi="Times New Roman" w:hint="default"/>
      </w:rPr>
    </w:lvl>
    <w:lvl w:ilvl="5" w:tplc="0D2E1E20" w:tentative="1">
      <w:start w:val="1"/>
      <w:numFmt w:val="bullet"/>
      <w:lvlText w:val="•"/>
      <w:lvlJc w:val="left"/>
      <w:pPr>
        <w:tabs>
          <w:tab w:val="num" w:pos="4320"/>
        </w:tabs>
        <w:ind w:left="4320" w:hanging="360"/>
      </w:pPr>
      <w:rPr>
        <w:rFonts w:ascii="Times New Roman" w:hAnsi="Times New Roman" w:hint="default"/>
      </w:rPr>
    </w:lvl>
    <w:lvl w:ilvl="6" w:tplc="08726058" w:tentative="1">
      <w:start w:val="1"/>
      <w:numFmt w:val="bullet"/>
      <w:lvlText w:val="•"/>
      <w:lvlJc w:val="left"/>
      <w:pPr>
        <w:tabs>
          <w:tab w:val="num" w:pos="5040"/>
        </w:tabs>
        <w:ind w:left="5040" w:hanging="360"/>
      </w:pPr>
      <w:rPr>
        <w:rFonts w:ascii="Times New Roman" w:hAnsi="Times New Roman" w:hint="default"/>
      </w:rPr>
    </w:lvl>
    <w:lvl w:ilvl="7" w:tplc="76DC4F78" w:tentative="1">
      <w:start w:val="1"/>
      <w:numFmt w:val="bullet"/>
      <w:lvlText w:val="•"/>
      <w:lvlJc w:val="left"/>
      <w:pPr>
        <w:tabs>
          <w:tab w:val="num" w:pos="5760"/>
        </w:tabs>
        <w:ind w:left="5760" w:hanging="360"/>
      </w:pPr>
      <w:rPr>
        <w:rFonts w:ascii="Times New Roman" w:hAnsi="Times New Roman" w:hint="default"/>
      </w:rPr>
    </w:lvl>
    <w:lvl w:ilvl="8" w:tplc="0B6EB8A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B5329C8"/>
    <w:multiLevelType w:val="hybridMultilevel"/>
    <w:tmpl w:val="16B8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17511"/>
    <w:multiLevelType w:val="multilevel"/>
    <w:tmpl w:val="D2FCC4AE"/>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8" w15:restartNumberingAfterBreak="0">
    <w:nsid w:val="3C3D2377"/>
    <w:multiLevelType w:val="hybridMultilevel"/>
    <w:tmpl w:val="6A2229A6"/>
    <w:lvl w:ilvl="0" w:tplc="04090003">
      <w:start w:val="1"/>
      <w:numFmt w:val="bullet"/>
      <w:lvlText w:val="o"/>
      <w:lvlJc w:val="left"/>
      <w:pPr>
        <w:ind w:left="778" w:hanging="360"/>
      </w:pPr>
      <w:rPr>
        <w:rFonts w:ascii="Courier New" w:hAnsi="Courier New" w:cs="Courier New"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9" w15:restartNumberingAfterBreak="0">
    <w:nsid w:val="3CC513A8"/>
    <w:multiLevelType w:val="hybridMultilevel"/>
    <w:tmpl w:val="D1F09F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A13191"/>
    <w:multiLevelType w:val="hybridMultilevel"/>
    <w:tmpl w:val="755A6040"/>
    <w:lvl w:ilvl="0" w:tplc="0FF814DE">
      <w:start w:val="1"/>
      <w:numFmt w:val="bullet"/>
      <w:lvlText w:val=""/>
      <w:lvlPicBulletId w:val="0"/>
      <w:lvlJc w:val="left"/>
      <w:pPr>
        <w:tabs>
          <w:tab w:val="num" w:pos="720"/>
        </w:tabs>
        <w:ind w:left="720" w:hanging="360"/>
      </w:pPr>
      <w:rPr>
        <w:rFonts w:ascii="Symbol" w:hAnsi="Symbol" w:hint="default"/>
      </w:rPr>
    </w:lvl>
    <w:lvl w:ilvl="1" w:tplc="DD2C7DA4" w:tentative="1">
      <w:start w:val="1"/>
      <w:numFmt w:val="bullet"/>
      <w:lvlText w:val=""/>
      <w:lvlJc w:val="left"/>
      <w:pPr>
        <w:tabs>
          <w:tab w:val="num" w:pos="1440"/>
        </w:tabs>
        <w:ind w:left="1440" w:hanging="360"/>
      </w:pPr>
      <w:rPr>
        <w:rFonts w:ascii="Symbol" w:hAnsi="Symbol" w:hint="default"/>
      </w:rPr>
    </w:lvl>
    <w:lvl w:ilvl="2" w:tplc="5B589640" w:tentative="1">
      <w:start w:val="1"/>
      <w:numFmt w:val="bullet"/>
      <w:lvlText w:val=""/>
      <w:lvlJc w:val="left"/>
      <w:pPr>
        <w:tabs>
          <w:tab w:val="num" w:pos="2160"/>
        </w:tabs>
        <w:ind w:left="2160" w:hanging="360"/>
      </w:pPr>
      <w:rPr>
        <w:rFonts w:ascii="Symbol" w:hAnsi="Symbol" w:hint="default"/>
      </w:rPr>
    </w:lvl>
    <w:lvl w:ilvl="3" w:tplc="9CBA1674" w:tentative="1">
      <w:start w:val="1"/>
      <w:numFmt w:val="bullet"/>
      <w:lvlText w:val=""/>
      <w:lvlJc w:val="left"/>
      <w:pPr>
        <w:tabs>
          <w:tab w:val="num" w:pos="2880"/>
        </w:tabs>
        <w:ind w:left="2880" w:hanging="360"/>
      </w:pPr>
      <w:rPr>
        <w:rFonts w:ascii="Symbol" w:hAnsi="Symbol" w:hint="default"/>
      </w:rPr>
    </w:lvl>
    <w:lvl w:ilvl="4" w:tplc="BBB49C9A" w:tentative="1">
      <w:start w:val="1"/>
      <w:numFmt w:val="bullet"/>
      <w:lvlText w:val=""/>
      <w:lvlJc w:val="left"/>
      <w:pPr>
        <w:tabs>
          <w:tab w:val="num" w:pos="3600"/>
        </w:tabs>
        <w:ind w:left="3600" w:hanging="360"/>
      </w:pPr>
      <w:rPr>
        <w:rFonts w:ascii="Symbol" w:hAnsi="Symbol" w:hint="default"/>
      </w:rPr>
    </w:lvl>
    <w:lvl w:ilvl="5" w:tplc="4C9C6E2A" w:tentative="1">
      <w:start w:val="1"/>
      <w:numFmt w:val="bullet"/>
      <w:lvlText w:val=""/>
      <w:lvlJc w:val="left"/>
      <w:pPr>
        <w:tabs>
          <w:tab w:val="num" w:pos="4320"/>
        </w:tabs>
        <w:ind w:left="4320" w:hanging="360"/>
      </w:pPr>
      <w:rPr>
        <w:rFonts w:ascii="Symbol" w:hAnsi="Symbol" w:hint="default"/>
      </w:rPr>
    </w:lvl>
    <w:lvl w:ilvl="6" w:tplc="9D9C1B5C" w:tentative="1">
      <w:start w:val="1"/>
      <w:numFmt w:val="bullet"/>
      <w:lvlText w:val=""/>
      <w:lvlJc w:val="left"/>
      <w:pPr>
        <w:tabs>
          <w:tab w:val="num" w:pos="5040"/>
        </w:tabs>
        <w:ind w:left="5040" w:hanging="360"/>
      </w:pPr>
      <w:rPr>
        <w:rFonts w:ascii="Symbol" w:hAnsi="Symbol" w:hint="default"/>
      </w:rPr>
    </w:lvl>
    <w:lvl w:ilvl="7" w:tplc="EA1CBE74" w:tentative="1">
      <w:start w:val="1"/>
      <w:numFmt w:val="bullet"/>
      <w:lvlText w:val=""/>
      <w:lvlJc w:val="left"/>
      <w:pPr>
        <w:tabs>
          <w:tab w:val="num" w:pos="5760"/>
        </w:tabs>
        <w:ind w:left="5760" w:hanging="360"/>
      </w:pPr>
      <w:rPr>
        <w:rFonts w:ascii="Symbol" w:hAnsi="Symbol" w:hint="default"/>
      </w:rPr>
    </w:lvl>
    <w:lvl w:ilvl="8" w:tplc="E96459A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2" w15:restartNumberingAfterBreak="0">
    <w:nsid w:val="48425A56"/>
    <w:multiLevelType w:val="hybridMultilevel"/>
    <w:tmpl w:val="D9D204D2"/>
    <w:lvl w:ilvl="0" w:tplc="289AF16A">
      <w:start w:val="1"/>
      <w:numFmt w:val="bullet"/>
      <w:lvlText w:val="•"/>
      <w:lvlJc w:val="left"/>
      <w:pPr>
        <w:tabs>
          <w:tab w:val="num" w:pos="720"/>
        </w:tabs>
        <w:ind w:left="720" w:hanging="360"/>
      </w:pPr>
      <w:rPr>
        <w:rFonts w:ascii="Times New Roman" w:hAnsi="Times New Roman" w:hint="default"/>
      </w:rPr>
    </w:lvl>
    <w:lvl w:ilvl="1" w:tplc="2B2A430C" w:tentative="1">
      <w:start w:val="1"/>
      <w:numFmt w:val="bullet"/>
      <w:lvlText w:val="•"/>
      <w:lvlJc w:val="left"/>
      <w:pPr>
        <w:tabs>
          <w:tab w:val="num" w:pos="1440"/>
        </w:tabs>
        <w:ind w:left="1440" w:hanging="360"/>
      </w:pPr>
      <w:rPr>
        <w:rFonts w:ascii="Times New Roman" w:hAnsi="Times New Roman" w:hint="default"/>
      </w:rPr>
    </w:lvl>
    <w:lvl w:ilvl="2" w:tplc="71D21348" w:tentative="1">
      <w:start w:val="1"/>
      <w:numFmt w:val="bullet"/>
      <w:lvlText w:val="•"/>
      <w:lvlJc w:val="left"/>
      <w:pPr>
        <w:tabs>
          <w:tab w:val="num" w:pos="2160"/>
        </w:tabs>
        <w:ind w:left="2160" w:hanging="360"/>
      </w:pPr>
      <w:rPr>
        <w:rFonts w:ascii="Times New Roman" w:hAnsi="Times New Roman" w:hint="default"/>
      </w:rPr>
    </w:lvl>
    <w:lvl w:ilvl="3" w:tplc="EF7CFC88" w:tentative="1">
      <w:start w:val="1"/>
      <w:numFmt w:val="bullet"/>
      <w:lvlText w:val="•"/>
      <w:lvlJc w:val="left"/>
      <w:pPr>
        <w:tabs>
          <w:tab w:val="num" w:pos="2880"/>
        </w:tabs>
        <w:ind w:left="2880" w:hanging="360"/>
      </w:pPr>
      <w:rPr>
        <w:rFonts w:ascii="Times New Roman" w:hAnsi="Times New Roman" w:hint="default"/>
      </w:rPr>
    </w:lvl>
    <w:lvl w:ilvl="4" w:tplc="B49C757A" w:tentative="1">
      <w:start w:val="1"/>
      <w:numFmt w:val="bullet"/>
      <w:lvlText w:val="•"/>
      <w:lvlJc w:val="left"/>
      <w:pPr>
        <w:tabs>
          <w:tab w:val="num" w:pos="3600"/>
        </w:tabs>
        <w:ind w:left="3600" w:hanging="360"/>
      </w:pPr>
      <w:rPr>
        <w:rFonts w:ascii="Times New Roman" w:hAnsi="Times New Roman" w:hint="default"/>
      </w:rPr>
    </w:lvl>
    <w:lvl w:ilvl="5" w:tplc="6E089044" w:tentative="1">
      <w:start w:val="1"/>
      <w:numFmt w:val="bullet"/>
      <w:lvlText w:val="•"/>
      <w:lvlJc w:val="left"/>
      <w:pPr>
        <w:tabs>
          <w:tab w:val="num" w:pos="4320"/>
        </w:tabs>
        <w:ind w:left="4320" w:hanging="360"/>
      </w:pPr>
      <w:rPr>
        <w:rFonts w:ascii="Times New Roman" w:hAnsi="Times New Roman" w:hint="default"/>
      </w:rPr>
    </w:lvl>
    <w:lvl w:ilvl="6" w:tplc="28F6B9B8" w:tentative="1">
      <w:start w:val="1"/>
      <w:numFmt w:val="bullet"/>
      <w:lvlText w:val="•"/>
      <w:lvlJc w:val="left"/>
      <w:pPr>
        <w:tabs>
          <w:tab w:val="num" w:pos="5040"/>
        </w:tabs>
        <w:ind w:left="5040" w:hanging="360"/>
      </w:pPr>
      <w:rPr>
        <w:rFonts w:ascii="Times New Roman" w:hAnsi="Times New Roman" w:hint="default"/>
      </w:rPr>
    </w:lvl>
    <w:lvl w:ilvl="7" w:tplc="4F8C41CE" w:tentative="1">
      <w:start w:val="1"/>
      <w:numFmt w:val="bullet"/>
      <w:lvlText w:val="•"/>
      <w:lvlJc w:val="left"/>
      <w:pPr>
        <w:tabs>
          <w:tab w:val="num" w:pos="5760"/>
        </w:tabs>
        <w:ind w:left="5760" w:hanging="360"/>
      </w:pPr>
      <w:rPr>
        <w:rFonts w:ascii="Times New Roman" w:hAnsi="Times New Roman" w:hint="default"/>
      </w:rPr>
    </w:lvl>
    <w:lvl w:ilvl="8" w:tplc="E066384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A0032B7"/>
    <w:multiLevelType w:val="hybridMultilevel"/>
    <w:tmpl w:val="9420152A"/>
    <w:lvl w:ilvl="0" w:tplc="44E6A7E2">
      <w:start w:val="1"/>
      <w:numFmt w:val="bullet"/>
      <w:lvlText w:val="•"/>
      <w:lvlJc w:val="left"/>
      <w:pPr>
        <w:tabs>
          <w:tab w:val="num" w:pos="720"/>
        </w:tabs>
        <w:ind w:left="720" w:hanging="360"/>
      </w:pPr>
      <w:rPr>
        <w:rFonts w:ascii="Times New Roman" w:hAnsi="Times New Roman" w:hint="default"/>
      </w:rPr>
    </w:lvl>
    <w:lvl w:ilvl="1" w:tplc="0E6EF6C0" w:tentative="1">
      <w:start w:val="1"/>
      <w:numFmt w:val="bullet"/>
      <w:lvlText w:val="•"/>
      <w:lvlJc w:val="left"/>
      <w:pPr>
        <w:tabs>
          <w:tab w:val="num" w:pos="1440"/>
        </w:tabs>
        <w:ind w:left="1440" w:hanging="360"/>
      </w:pPr>
      <w:rPr>
        <w:rFonts w:ascii="Times New Roman" w:hAnsi="Times New Roman" w:hint="default"/>
      </w:rPr>
    </w:lvl>
    <w:lvl w:ilvl="2" w:tplc="D60C4852" w:tentative="1">
      <w:start w:val="1"/>
      <w:numFmt w:val="bullet"/>
      <w:lvlText w:val="•"/>
      <w:lvlJc w:val="left"/>
      <w:pPr>
        <w:tabs>
          <w:tab w:val="num" w:pos="2160"/>
        </w:tabs>
        <w:ind w:left="2160" w:hanging="360"/>
      </w:pPr>
      <w:rPr>
        <w:rFonts w:ascii="Times New Roman" w:hAnsi="Times New Roman" w:hint="default"/>
      </w:rPr>
    </w:lvl>
    <w:lvl w:ilvl="3" w:tplc="D0E6BADA" w:tentative="1">
      <w:start w:val="1"/>
      <w:numFmt w:val="bullet"/>
      <w:lvlText w:val="•"/>
      <w:lvlJc w:val="left"/>
      <w:pPr>
        <w:tabs>
          <w:tab w:val="num" w:pos="2880"/>
        </w:tabs>
        <w:ind w:left="2880" w:hanging="360"/>
      </w:pPr>
      <w:rPr>
        <w:rFonts w:ascii="Times New Roman" w:hAnsi="Times New Roman" w:hint="default"/>
      </w:rPr>
    </w:lvl>
    <w:lvl w:ilvl="4" w:tplc="E9FA9E1A" w:tentative="1">
      <w:start w:val="1"/>
      <w:numFmt w:val="bullet"/>
      <w:lvlText w:val="•"/>
      <w:lvlJc w:val="left"/>
      <w:pPr>
        <w:tabs>
          <w:tab w:val="num" w:pos="3600"/>
        </w:tabs>
        <w:ind w:left="3600" w:hanging="360"/>
      </w:pPr>
      <w:rPr>
        <w:rFonts w:ascii="Times New Roman" w:hAnsi="Times New Roman" w:hint="default"/>
      </w:rPr>
    </w:lvl>
    <w:lvl w:ilvl="5" w:tplc="F8C676B8" w:tentative="1">
      <w:start w:val="1"/>
      <w:numFmt w:val="bullet"/>
      <w:lvlText w:val="•"/>
      <w:lvlJc w:val="left"/>
      <w:pPr>
        <w:tabs>
          <w:tab w:val="num" w:pos="4320"/>
        </w:tabs>
        <w:ind w:left="4320" w:hanging="360"/>
      </w:pPr>
      <w:rPr>
        <w:rFonts w:ascii="Times New Roman" w:hAnsi="Times New Roman" w:hint="default"/>
      </w:rPr>
    </w:lvl>
    <w:lvl w:ilvl="6" w:tplc="11D6BD9C" w:tentative="1">
      <w:start w:val="1"/>
      <w:numFmt w:val="bullet"/>
      <w:lvlText w:val="•"/>
      <w:lvlJc w:val="left"/>
      <w:pPr>
        <w:tabs>
          <w:tab w:val="num" w:pos="5040"/>
        </w:tabs>
        <w:ind w:left="5040" w:hanging="360"/>
      </w:pPr>
      <w:rPr>
        <w:rFonts w:ascii="Times New Roman" w:hAnsi="Times New Roman" w:hint="default"/>
      </w:rPr>
    </w:lvl>
    <w:lvl w:ilvl="7" w:tplc="ABC8B836" w:tentative="1">
      <w:start w:val="1"/>
      <w:numFmt w:val="bullet"/>
      <w:lvlText w:val="•"/>
      <w:lvlJc w:val="left"/>
      <w:pPr>
        <w:tabs>
          <w:tab w:val="num" w:pos="5760"/>
        </w:tabs>
        <w:ind w:left="5760" w:hanging="360"/>
      </w:pPr>
      <w:rPr>
        <w:rFonts w:ascii="Times New Roman" w:hAnsi="Times New Roman" w:hint="default"/>
      </w:rPr>
    </w:lvl>
    <w:lvl w:ilvl="8" w:tplc="9F24C54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D504821"/>
    <w:multiLevelType w:val="hybridMultilevel"/>
    <w:tmpl w:val="A24A6E5A"/>
    <w:lvl w:ilvl="0" w:tplc="D6864B4A">
      <w:start w:val="1"/>
      <w:numFmt w:val="bullet"/>
      <w:lvlText w:val="•"/>
      <w:lvlJc w:val="left"/>
      <w:pPr>
        <w:tabs>
          <w:tab w:val="num" w:pos="720"/>
        </w:tabs>
        <w:ind w:left="720" w:hanging="360"/>
      </w:pPr>
      <w:rPr>
        <w:rFonts w:ascii="Times New Roman" w:hAnsi="Times New Roman" w:hint="default"/>
      </w:rPr>
    </w:lvl>
    <w:lvl w:ilvl="1" w:tplc="C4D6C3A6" w:tentative="1">
      <w:start w:val="1"/>
      <w:numFmt w:val="bullet"/>
      <w:lvlText w:val="•"/>
      <w:lvlJc w:val="left"/>
      <w:pPr>
        <w:tabs>
          <w:tab w:val="num" w:pos="1440"/>
        </w:tabs>
        <w:ind w:left="1440" w:hanging="360"/>
      </w:pPr>
      <w:rPr>
        <w:rFonts w:ascii="Times New Roman" w:hAnsi="Times New Roman" w:hint="default"/>
      </w:rPr>
    </w:lvl>
    <w:lvl w:ilvl="2" w:tplc="5B14760E" w:tentative="1">
      <w:start w:val="1"/>
      <w:numFmt w:val="bullet"/>
      <w:lvlText w:val="•"/>
      <w:lvlJc w:val="left"/>
      <w:pPr>
        <w:tabs>
          <w:tab w:val="num" w:pos="2160"/>
        </w:tabs>
        <w:ind w:left="2160" w:hanging="360"/>
      </w:pPr>
      <w:rPr>
        <w:rFonts w:ascii="Times New Roman" w:hAnsi="Times New Roman" w:hint="default"/>
      </w:rPr>
    </w:lvl>
    <w:lvl w:ilvl="3" w:tplc="8AFEB8BA" w:tentative="1">
      <w:start w:val="1"/>
      <w:numFmt w:val="bullet"/>
      <w:lvlText w:val="•"/>
      <w:lvlJc w:val="left"/>
      <w:pPr>
        <w:tabs>
          <w:tab w:val="num" w:pos="2880"/>
        </w:tabs>
        <w:ind w:left="2880" w:hanging="360"/>
      </w:pPr>
      <w:rPr>
        <w:rFonts w:ascii="Times New Roman" w:hAnsi="Times New Roman" w:hint="default"/>
      </w:rPr>
    </w:lvl>
    <w:lvl w:ilvl="4" w:tplc="297865C6" w:tentative="1">
      <w:start w:val="1"/>
      <w:numFmt w:val="bullet"/>
      <w:lvlText w:val="•"/>
      <w:lvlJc w:val="left"/>
      <w:pPr>
        <w:tabs>
          <w:tab w:val="num" w:pos="3600"/>
        </w:tabs>
        <w:ind w:left="3600" w:hanging="360"/>
      </w:pPr>
      <w:rPr>
        <w:rFonts w:ascii="Times New Roman" w:hAnsi="Times New Roman" w:hint="default"/>
      </w:rPr>
    </w:lvl>
    <w:lvl w:ilvl="5" w:tplc="D19CD4BE" w:tentative="1">
      <w:start w:val="1"/>
      <w:numFmt w:val="bullet"/>
      <w:lvlText w:val="•"/>
      <w:lvlJc w:val="left"/>
      <w:pPr>
        <w:tabs>
          <w:tab w:val="num" w:pos="4320"/>
        </w:tabs>
        <w:ind w:left="4320" w:hanging="360"/>
      </w:pPr>
      <w:rPr>
        <w:rFonts w:ascii="Times New Roman" w:hAnsi="Times New Roman" w:hint="default"/>
      </w:rPr>
    </w:lvl>
    <w:lvl w:ilvl="6" w:tplc="052006B8" w:tentative="1">
      <w:start w:val="1"/>
      <w:numFmt w:val="bullet"/>
      <w:lvlText w:val="•"/>
      <w:lvlJc w:val="left"/>
      <w:pPr>
        <w:tabs>
          <w:tab w:val="num" w:pos="5040"/>
        </w:tabs>
        <w:ind w:left="5040" w:hanging="360"/>
      </w:pPr>
      <w:rPr>
        <w:rFonts w:ascii="Times New Roman" w:hAnsi="Times New Roman" w:hint="default"/>
      </w:rPr>
    </w:lvl>
    <w:lvl w:ilvl="7" w:tplc="28886284" w:tentative="1">
      <w:start w:val="1"/>
      <w:numFmt w:val="bullet"/>
      <w:lvlText w:val="•"/>
      <w:lvlJc w:val="left"/>
      <w:pPr>
        <w:tabs>
          <w:tab w:val="num" w:pos="5760"/>
        </w:tabs>
        <w:ind w:left="5760" w:hanging="360"/>
      </w:pPr>
      <w:rPr>
        <w:rFonts w:ascii="Times New Roman" w:hAnsi="Times New Roman" w:hint="default"/>
      </w:rPr>
    </w:lvl>
    <w:lvl w:ilvl="8" w:tplc="FC0279B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E136CED"/>
    <w:multiLevelType w:val="hybridMultilevel"/>
    <w:tmpl w:val="41745D3C"/>
    <w:lvl w:ilvl="0" w:tplc="5F78DD00">
      <w:start w:val="1"/>
      <w:numFmt w:val="bullet"/>
      <w:lvlText w:val="•"/>
      <w:lvlJc w:val="left"/>
      <w:pPr>
        <w:tabs>
          <w:tab w:val="num" w:pos="720"/>
        </w:tabs>
        <w:ind w:left="720" w:hanging="360"/>
      </w:pPr>
      <w:rPr>
        <w:rFonts w:ascii="Times New Roman" w:hAnsi="Times New Roman" w:hint="default"/>
      </w:rPr>
    </w:lvl>
    <w:lvl w:ilvl="1" w:tplc="C7D81E38" w:tentative="1">
      <w:start w:val="1"/>
      <w:numFmt w:val="bullet"/>
      <w:lvlText w:val="•"/>
      <w:lvlJc w:val="left"/>
      <w:pPr>
        <w:tabs>
          <w:tab w:val="num" w:pos="1440"/>
        </w:tabs>
        <w:ind w:left="1440" w:hanging="360"/>
      </w:pPr>
      <w:rPr>
        <w:rFonts w:ascii="Times New Roman" w:hAnsi="Times New Roman" w:hint="default"/>
      </w:rPr>
    </w:lvl>
    <w:lvl w:ilvl="2" w:tplc="9A3A3B18" w:tentative="1">
      <w:start w:val="1"/>
      <w:numFmt w:val="bullet"/>
      <w:lvlText w:val="•"/>
      <w:lvlJc w:val="left"/>
      <w:pPr>
        <w:tabs>
          <w:tab w:val="num" w:pos="2160"/>
        </w:tabs>
        <w:ind w:left="2160" w:hanging="360"/>
      </w:pPr>
      <w:rPr>
        <w:rFonts w:ascii="Times New Roman" w:hAnsi="Times New Roman" w:hint="default"/>
      </w:rPr>
    </w:lvl>
    <w:lvl w:ilvl="3" w:tplc="51083A26" w:tentative="1">
      <w:start w:val="1"/>
      <w:numFmt w:val="bullet"/>
      <w:lvlText w:val="•"/>
      <w:lvlJc w:val="left"/>
      <w:pPr>
        <w:tabs>
          <w:tab w:val="num" w:pos="2880"/>
        </w:tabs>
        <w:ind w:left="2880" w:hanging="360"/>
      </w:pPr>
      <w:rPr>
        <w:rFonts w:ascii="Times New Roman" w:hAnsi="Times New Roman" w:hint="default"/>
      </w:rPr>
    </w:lvl>
    <w:lvl w:ilvl="4" w:tplc="213C5122" w:tentative="1">
      <w:start w:val="1"/>
      <w:numFmt w:val="bullet"/>
      <w:lvlText w:val="•"/>
      <w:lvlJc w:val="left"/>
      <w:pPr>
        <w:tabs>
          <w:tab w:val="num" w:pos="3600"/>
        </w:tabs>
        <w:ind w:left="3600" w:hanging="360"/>
      </w:pPr>
      <w:rPr>
        <w:rFonts w:ascii="Times New Roman" w:hAnsi="Times New Roman" w:hint="default"/>
      </w:rPr>
    </w:lvl>
    <w:lvl w:ilvl="5" w:tplc="D67879A8" w:tentative="1">
      <w:start w:val="1"/>
      <w:numFmt w:val="bullet"/>
      <w:lvlText w:val="•"/>
      <w:lvlJc w:val="left"/>
      <w:pPr>
        <w:tabs>
          <w:tab w:val="num" w:pos="4320"/>
        </w:tabs>
        <w:ind w:left="4320" w:hanging="360"/>
      </w:pPr>
      <w:rPr>
        <w:rFonts w:ascii="Times New Roman" w:hAnsi="Times New Roman" w:hint="default"/>
      </w:rPr>
    </w:lvl>
    <w:lvl w:ilvl="6" w:tplc="9C9A2D68" w:tentative="1">
      <w:start w:val="1"/>
      <w:numFmt w:val="bullet"/>
      <w:lvlText w:val="•"/>
      <w:lvlJc w:val="left"/>
      <w:pPr>
        <w:tabs>
          <w:tab w:val="num" w:pos="5040"/>
        </w:tabs>
        <w:ind w:left="5040" w:hanging="360"/>
      </w:pPr>
      <w:rPr>
        <w:rFonts w:ascii="Times New Roman" w:hAnsi="Times New Roman" w:hint="default"/>
      </w:rPr>
    </w:lvl>
    <w:lvl w:ilvl="7" w:tplc="37A40ABA" w:tentative="1">
      <w:start w:val="1"/>
      <w:numFmt w:val="bullet"/>
      <w:lvlText w:val="•"/>
      <w:lvlJc w:val="left"/>
      <w:pPr>
        <w:tabs>
          <w:tab w:val="num" w:pos="5760"/>
        </w:tabs>
        <w:ind w:left="5760" w:hanging="360"/>
      </w:pPr>
      <w:rPr>
        <w:rFonts w:ascii="Times New Roman" w:hAnsi="Times New Roman" w:hint="default"/>
      </w:rPr>
    </w:lvl>
    <w:lvl w:ilvl="8" w:tplc="C4E4DB3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14467F3"/>
    <w:multiLevelType w:val="hybridMultilevel"/>
    <w:tmpl w:val="1FF6A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FB4D62"/>
    <w:multiLevelType w:val="hybridMultilevel"/>
    <w:tmpl w:val="DC3C79D6"/>
    <w:lvl w:ilvl="0" w:tplc="96909046">
      <w:start w:val="1"/>
      <w:numFmt w:val="bullet"/>
      <w:lvlText w:val="•"/>
      <w:lvlJc w:val="left"/>
      <w:pPr>
        <w:tabs>
          <w:tab w:val="num" w:pos="720"/>
        </w:tabs>
        <w:ind w:left="720" w:hanging="360"/>
      </w:pPr>
      <w:rPr>
        <w:rFonts w:ascii="Times New Roman" w:hAnsi="Times New Roman" w:hint="default"/>
      </w:rPr>
    </w:lvl>
    <w:lvl w:ilvl="1" w:tplc="5CFCB3F0" w:tentative="1">
      <w:start w:val="1"/>
      <w:numFmt w:val="bullet"/>
      <w:lvlText w:val="•"/>
      <w:lvlJc w:val="left"/>
      <w:pPr>
        <w:tabs>
          <w:tab w:val="num" w:pos="1440"/>
        </w:tabs>
        <w:ind w:left="1440" w:hanging="360"/>
      </w:pPr>
      <w:rPr>
        <w:rFonts w:ascii="Times New Roman" w:hAnsi="Times New Roman" w:hint="default"/>
      </w:rPr>
    </w:lvl>
    <w:lvl w:ilvl="2" w:tplc="A3EE5332" w:tentative="1">
      <w:start w:val="1"/>
      <w:numFmt w:val="bullet"/>
      <w:lvlText w:val="•"/>
      <w:lvlJc w:val="left"/>
      <w:pPr>
        <w:tabs>
          <w:tab w:val="num" w:pos="2160"/>
        </w:tabs>
        <w:ind w:left="2160" w:hanging="360"/>
      </w:pPr>
      <w:rPr>
        <w:rFonts w:ascii="Times New Roman" w:hAnsi="Times New Roman" w:hint="default"/>
      </w:rPr>
    </w:lvl>
    <w:lvl w:ilvl="3" w:tplc="18828340" w:tentative="1">
      <w:start w:val="1"/>
      <w:numFmt w:val="bullet"/>
      <w:lvlText w:val="•"/>
      <w:lvlJc w:val="left"/>
      <w:pPr>
        <w:tabs>
          <w:tab w:val="num" w:pos="2880"/>
        </w:tabs>
        <w:ind w:left="2880" w:hanging="360"/>
      </w:pPr>
      <w:rPr>
        <w:rFonts w:ascii="Times New Roman" w:hAnsi="Times New Roman" w:hint="default"/>
      </w:rPr>
    </w:lvl>
    <w:lvl w:ilvl="4" w:tplc="9A3C6CB8" w:tentative="1">
      <w:start w:val="1"/>
      <w:numFmt w:val="bullet"/>
      <w:lvlText w:val="•"/>
      <w:lvlJc w:val="left"/>
      <w:pPr>
        <w:tabs>
          <w:tab w:val="num" w:pos="3600"/>
        </w:tabs>
        <w:ind w:left="3600" w:hanging="360"/>
      </w:pPr>
      <w:rPr>
        <w:rFonts w:ascii="Times New Roman" w:hAnsi="Times New Roman" w:hint="default"/>
      </w:rPr>
    </w:lvl>
    <w:lvl w:ilvl="5" w:tplc="6AF8458E" w:tentative="1">
      <w:start w:val="1"/>
      <w:numFmt w:val="bullet"/>
      <w:lvlText w:val="•"/>
      <w:lvlJc w:val="left"/>
      <w:pPr>
        <w:tabs>
          <w:tab w:val="num" w:pos="4320"/>
        </w:tabs>
        <w:ind w:left="4320" w:hanging="360"/>
      </w:pPr>
      <w:rPr>
        <w:rFonts w:ascii="Times New Roman" w:hAnsi="Times New Roman" w:hint="default"/>
      </w:rPr>
    </w:lvl>
    <w:lvl w:ilvl="6" w:tplc="D0423480" w:tentative="1">
      <w:start w:val="1"/>
      <w:numFmt w:val="bullet"/>
      <w:lvlText w:val="•"/>
      <w:lvlJc w:val="left"/>
      <w:pPr>
        <w:tabs>
          <w:tab w:val="num" w:pos="5040"/>
        </w:tabs>
        <w:ind w:left="5040" w:hanging="360"/>
      </w:pPr>
      <w:rPr>
        <w:rFonts w:ascii="Times New Roman" w:hAnsi="Times New Roman" w:hint="default"/>
      </w:rPr>
    </w:lvl>
    <w:lvl w:ilvl="7" w:tplc="5980ED32" w:tentative="1">
      <w:start w:val="1"/>
      <w:numFmt w:val="bullet"/>
      <w:lvlText w:val="•"/>
      <w:lvlJc w:val="left"/>
      <w:pPr>
        <w:tabs>
          <w:tab w:val="num" w:pos="5760"/>
        </w:tabs>
        <w:ind w:left="5760" w:hanging="360"/>
      </w:pPr>
      <w:rPr>
        <w:rFonts w:ascii="Times New Roman" w:hAnsi="Times New Roman" w:hint="default"/>
      </w:rPr>
    </w:lvl>
    <w:lvl w:ilvl="8" w:tplc="5D0C2DA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8502C98"/>
    <w:multiLevelType w:val="hybridMultilevel"/>
    <w:tmpl w:val="E1CE56A6"/>
    <w:lvl w:ilvl="0" w:tplc="B4AA4ABC">
      <w:start w:val="1"/>
      <w:numFmt w:val="bullet"/>
      <w:lvlText w:val="•"/>
      <w:lvlJc w:val="left"/>
      <w:pPr>
        <w:tabs>
          <w:tab w:val="num" w:pos="720"/>
        </w:tabs>
        <w:ind w:left="720" w:hanging="360"/>
      </w:pPr>
      <w:rPr>
        <w:rFonts w:ascii="Times New Roman" w:hAnsi="Times New Roman" w:hint="default"/>
      </w:rPr>
    </w:lvl>
    <w:lvl w:ilvl="1" w:tplc="758031B6" w:tentative="1">
      <w:start w:val="1"/>
      <w:numFmt w:val="bullet"/>
      <w:lvlText w:val="•"/>
      <w:lvlJc w:val="left"/>
      <w:pPr>
        <w:tabs>
          <w:tab w:val="num" w:pos="1440"/>
        </w:tabs>
        <w:ind w:left="1440" w:hanging="360"/>
      </w:pPr>
      <w:rPr>
        <w:rFonts w:ascii="Times New Roman" w:hAnsi="Times New Roman" w:hint="default"/>
      </w:rPr>
    </w:lvl>
    <w:lvl w:ilvl="2" w:tplc="977A992C" w:tentative="1">
      <w:start w:val="1"/>
      <w:numFmt w:val="bullet"/>
      <w:lvlText w:val="•"/>
      <w:lvlJc w:val="left"/>
      <w:pPr>
        <w:tabs>
          <w:tab w:val="num" w:pos="2160"/>
        </w:tabs>
        <w:ind w:left="2160" w:hanging="360"/>
      </w:pPr>
      <w:rPr>
        <w:rFonts w:ascii="Times New Roman" w:hAnsi="Times New Roman" w:hint="default"/>
      </w:rPr>
    </w:lvl>
    <w:lvl w:ilvl="3" w:tplc="93B28508" w:tentative="1">
      <w:start w:val="1"/>
      <w:numFmt w:val="bullet"/>
      <w:lvlText w:val="•"/>
      <w:lvlJc w:val="left"/>
      <w:pPr>
        <w:tabs>
          <w:tab w:val="num" w:pos="2880"/>
        </w:tabs>
        <w:ind w:left="2880" w:hanging="360"/>
      </w:pPr>
      <w:rPr>
        <w:rFonts w:ascii="Times New Roman" w:hAnsi="Times New Roman" w:hint="default"/>
      </w:rPr>
    </w:lvl>
    <w:lvl w:ilvl="4" w:tplc="EADA4250" w:tentative="1">
      <w:start w:val="1"/>
      <w:numFmt w:val="bullet"/>
      <w:lvlText w:val="•"/>
      <w:lvlJc w:val="left"/>
      <w:pPr>
        <w:tabs>
          <w:tab w:val="num" w:pos="3600"/>
        </w:tabs>
        <w:ind w:left="3600" w:hanging="360"/>
      </w:pPr>
      <w:rPr>
        <w:rFonts w:ascii="Times New Roman" w:hAnsi="Times New Roman" w:hint="default"/>
      </w:rPr>
    </w:lvl>
    <w:lvl w:ilvl="5" w:tplc="6ABE5B22" w:tentative="1">
      <w:start w:val="1"/>
      <w:numFmt w:val="bullet"/>
      <w:lvlText w:val="•"/>
      <w:lvlJc w:val="left"/>
      <w:pPr>
        <w:tabs>
          <w:tab w:val="num" w:pos="4320"/>
        </w:tabs>
        <w:ind w:left="4320" w:hanging="360"/>
      </w:pPr>
      <w:rPr>
        <w:rFonts w:ascii="Times New Roman" w:hAnsi="Times New Roman" w:hint="default"/>
      </w:rPr>
    </w:lvl>
    <w:lvl w:ilvl="6" w:tplc="7A0C9ADE" w:tentative="1">
      <w:start w:val="1"/>
      <w:numFmt w:val="bullet"/>
      <w:lvlText w:val="•"/>
      <w:lvlJc w:val="left"/>
      <w:pPr>
        <w:tabs>
          <w:tab w:val="num" w:pos="5040"/>
        </w:tabs>
        <w:ind w:left="5040" w:hanging="360"/>
      </w:pPr>
      <w:rPr>
        <w:rFonts w:ascii="Times New Roman" w:hAnsi="Times New Roman" w:hint="default"/>
      </w:rPr>
    </w:lvl>
    <w:lvl w:ilvl="7" w:tplc="9D8C9792" w:tentative="1">
      <w:start w:val="1"/>
      <w:numFmt w:val="bullet"/>
      <w:lvlText w:val="•"/>
      <w:lvlJc w:val="left"/>
      <w:pPr>
        <w:tabs>
          <w:tab w:val="num" w:pos="5760"/>
        </w:tabs>
        <w:ind w:left="5760" w:hanging="360"/>
      </w:pPr>
      <w:rPr>
        <w:rFonts w:ascii="Times New Roman" w:hAnsi="Times New Roman" w:hint="default"/>
      </w:rPr>
    </w:lvl>
    <w:lvl w:ilvl="8" w:tplc="60A079D2"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A8D1E1A"/>
    <w:multiLevelType w:val="hybridMultilevel"/>
    <w:tmpl w:val="2174CC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9310E6"/>
    <w:multiLevelType w:val="hybridMultilevel"/>
    <w:tmpl w:val="E9A02AEE"/>
    <w:lvl w:ilvl="0" w:tplc="3B2A3E54">
      <w:start w:val="1"/>
      <w:numFmt w:val="bullet"/>
      <w:lvlText w:val="•"/>
      <w:lvlJc w:val="left"/>
      <w:pPr>
        <w:tabs>
          <w:tab w:val="num" w:pos="720"/>
        </w:tabs>
        <w:ind w:left="720" w:hanging="360"/>
      </w:pPr>
      <w:rPr>
        <w:rFonts w:ascii="Times New Roman" w:hAnsi="Times New Roman" w:hint="default"/>
      </w:rPr>
    </w:lvl>
    <w:lvl w:ilvl="1" w:tplc="884AE2CA" w:tentative="1">
      <w:start w:val="1"/>
      <w:numFmt w:val="bullet"/>
      <w:lvlText w:val="•"/>
      <w:lvlJc w:val="left"/>
      <w:pPr>
        <w:tabs>
          <w:tab w:val="num" w:pos="1440"/>
        </w:tabs>
        <w:ind w:left="1440" w:hanging="360"/>
      </w:pPr>
      <w:rPr>
        <w:rFonts w:ascii="Times New Roman" w:hAnsi="Times New Roman" w:hint="default"/>
      </w:rPr>
    </w:lvl>
    <w:lvl w:ilvl="2" w:tplc="1B5272AE" w:tentative="1">
      <w:start w:val="1"/>
      <w:numFmt w:val="bullet"/>
      <w:lvlText w:val="•"/>
      <w:lvlJc w:val="left"/>
      <w:pPr>
        <w:tabs>
          <w:tab w:val="num" w:pos="2160"/>
        </w:tabs>
        <w:ind w:left="2160" w:hanging="360"/>
      </w:pPr>
      <w:rPr>
        <w:rFonts w:ascii="Times New Roman" w:hAnsi="Times New Roman" w:hint="default"/>
      </w:rPr>
    </w:lvl>
    <w:lvl w:ilvl="3" w:tplc="15AE1988" w:tentative="1">
      <w:start w:val="1"/>
      <w:numFmt w:val="bullet"/>
      <w:lvlText w:val="•"/>
      <w:lvlJc w:val="left"/>
      <w:pPr>
        <w:tabs>
          <w:tab w:val="num" w:pos="2880"/>
        </w:tabs>
        <w:ind w:left="2880" w:hanging="360"/>
      </w:pPr>
      <w:rPr>
        <w:rFonts w:ascii="Times New Roman" w:hAnsi="Times New Roman" w:hint="default"/>
      </w:rPr>
    </w:lvl>
    <w:lvl w:ilvl="4" w:tplc="B9708C7C" w:tentative="1">
      <w:start w:val="1"/>
      <w:numFmt w:val="bullet"/>
      <w:lvlText w:val="•"/>
      <w:lvlJc w:val="left"/>
      <w:pPr>
        <w:tabs>
          <w:tab w:val="num" w:pos="3600"/>
        </w:tabs>
        <w:ind w:left="3600" w:hanging="360"/>
      </w:pPr>
      <w:rPr>
        <w:rFonts w:ascii="Times New Roman" w:hAnsi="Times New Roman" w:hint="default"/>
      </w:rPr>
    </w:lvl>
    <w:lvl w:ilvl="5" w:tplc="17F2EFE8" w:tentative="1">
      <w:start w:val="1"/>
      <w:numFmt w:val="bullet"/>
      <w:lvlText w:val="•"/>
      <w:lvlJc w:val="left"/>
      <w:pPr>
        <w:tabs>
          <w:tab w:val="num" w:pos="4320"/>
        </w:tabs>
        <w:ind w:left="4320" w:hanging="360"/>
      </w:pPr>
      <w:rPr>
        <w:rFonts w:ascii="Times New Roman" w:hAnsi="Times New Roman" w:hint="default"/>
      </w:rPr>
    </w:lvl>
    <w:lvl w:ilvl="6" w:tplc="2A6605C8" w:tentative="1">
      <w:start w:val="1"/>
      <w:numFmt w:val="bullet"/>
      <w:lvlText w:val="•"/>
      <w:lvlJc w:val="left"/>
      <w:pPr>
        <w:tabs>
          <w:tab w:val="num" w:pos="5040"/>
        </w:tabs>
        <w:ind w:left="5040" w:hanging="360"/>
      </w:pPr>
      <w:rPr>
        <w:rFonts w:ascii="Times New Roman" w:hAnsi="Times New Roman" w:hint="default"/>
      </w:rPr>
    </w:lvl>
    <w:lvl w:ilvl="7" w:tplc="1276BF74" w:tentative="1">
      <w:start w:val="1"/>
      <w:numFmt w:val="bullet"/>
      <w:lvlText w:val="•"/>
      <w:lvlJc w:val="left"/>
      <w:pPr>
        <w:tabs>
          <w:tab w:val="num" w:pos="5760"/>
        </w:tabs>
        <w:ind w:left="5760" w:hanging="360"/>
      </w:pPr>
      <w:rPr>
        <w:rFonts w:ascii="Times New Roman" w:hAnsi="Times New Roman" w:hint="default"/>
      </w:rPr>
    </w:lvl>
    <w:lvl w:ilvl="8" w:tplc="6638E91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0B42BB0"/>
    <w:multiLevelType w:val="hybridMultilevel"/>
    <w:tmpl w:val="86004EC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2" w15:restartNumberingAfterBreak="0">
    <w:nsid w:val="62A11771"/>
    <w:multiLevelType w:val="hybridMultilevel"/>
    <w:tmpl w:val="5B705B3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68071E75"/>
    <w:multiLevelType w:val="hybridMultilevel"/>
    <w:tmpl w:val="84AC1C4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B24009"/>
    <w:multiLevelType w:val="hybridMultilevel"/>
    <w:tmpl w:val="84AC1C4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E30152"/>
    <w:multiLevelType w:val="hybridMultilevel"/>
    <w:tmpl w:val="99E67DB8"/>
    <w:lvl w:ilvl="0" w:tplc="65FE545E">
      <w:start w:val="1"/>
      <w:numFmt w:val="bullet"/>
      <w:lvlText w:val="•"/>
      <w:lvlJc w:val="left"/>
      <w:pPr>
        <w:tabs>
          <w:tab w:val="num" w:pos="720"/>
        </w:tabs>
        <w:ind w:left="720" w:hanging="360"/>
      </w:pPr>
      <w:rPr>
        <w:rFonts w:ascii="Times New Roman" w:hAnsi="Times New Roman" w:hint="default"/>
      </w:rPr>
    </w:lvl>
    <w:lvl w:ilvl="1" w:tplc="05329A52" w:tentative="1">
      <w:start w:val="1"/>
      <w:numFmt w:val="bullet"/>
      <w:lvlText w:val="•"/>
      <w:lvlJc w:val="left"/>
      <w:pPr>
        <w:tabs>
          <w:tab w:val="num" w:pos="1440"/>
        </w:tabs>
        <w:ind w:left="1440" w:hanging="360"/>
      </w:pPr>
      <w:rPr>
        <w:rFonts w:ascii="Times New Roman" w:hAnsi="Times New Roman" w:hint="default"/>
      </w:rPr>
    </w:lvl>
    <w:lvl w:ilvl="2" w:tplc="EA3EF3A0" w:tentative="1">
      <w:start w:val="1"/>
      <w:numFmt w:val="bullet"/>
      <w:lvlText w:val="•"/>
      <w:lvlJc w:val="left"/>
      <w:pPr>
        <w:tabs>
          <w:tab w:val="num" w:pos="2160"/>
        </w:tabs>
        <w:ind w:left="2160" w:hanging="360"/>
      </w:pPr>
      <w:rPr>
        <w:rFonts w:ascii="Times New Roman" w:hAnsi="Times New Roman" w:hint="default"/>
      </w:rPr>
    </w:lvl>
    <w:lvl w:ilvl="3" w:tplc="E6AC156E" w:tentative="1">
      <w:start w:val="1"/>
      <w:numFmt w:val="bullet"/>
      <w:lvlText w:val="•"/>
      <w:lvlJc w:val="left"/>
      <w:pPr>
        <w:tabs>
          <w:tab w:val="num" w:pos="2880"/>
        </w:tabs>
        <w:ind w:left="2880" w:hanging="360"/>
      </w:pPr>
      <w:rPr>
        <w:rFonts w:ascii="Times New Roman" w:hAnsi="Times New Roman" w:hint="default"/>
      </w:rPr>
    </w:lvl>
    <w:lvl w:ilvl="4" w:tplc="5FD83914" w:tentative="1">
      <w:start w:val="1"/>
      <w:numFmt w:val="bullet"/>
      <w:lvlText w:val="•"/>
      <w:lvlJc w:val="left"/>
      <w:pPr>
        <w:tabs>
          <w:tab w:val="num" w:pos="3600"/>
        </w:tabs>
        <w:ind w:left="3600" w:hanging="360"/>
      </w:pPr>
      <w:rPr>
        <w:rFonts w:ascii="Times New Roman" w:hAnsi="Times New Roman" w:hint="default"/>
      </w:rPr>
    </w:lvl>
    <w:lvl w:ilvl="5" w:tplc="411C2B10" w:tentative="1">
      <w:start w:val="1"/>
      <w:numFmt w:val="bullet"/>
      <w:lvlText w:val="•"/>
      <w:lvlJc w:val="left"/>
      <w:pPr>
        <w:tabs>
          <w:tab w:val="num" w:pos="4320"/>
        </w:tabs>
        <w:ind w:left="4320" w:hanging="360"/>
      </w:pPr>
      <w:rPr>
        <w:rFonts w:ascii="Times New Roman" w:hAnsi="Times New Roman" w:hint="default"/>
      </w:rPr>
    </w:lvl>
    <w:lvl w:ilvl="6" w:tplc="7744EDD0" w:tentative="1">
      <w:start w:val="1"/>
      <w:numFmt w:val="bullet"/>
      <w:lvlText w:val="•"/>
      <w:lvlJc w:val="left"/>
      <w:pPr>
        <w:tabs>
          <w:tab w:val="num" w:pos="5040"/>
        </w:tabs>
        <w:ind w:left="5040" w:hanging="360"/>
      </w:pPr>
      <w:rPr>
        <w:rFonts w:ascii="Times New Roman" w:hAnsi="Times New Roman" w:hint="default"/>
      </w:rPr>
    </w:lvl>
    <w:lvl w:ilvl="7" w:tplc="CE36A24A" w:tentative="1">
      <w:start w:val="1"/>
      <w:numFmt w:val="bullet"/>
      <w:lvlText w:val="•"/>
      <w:lvlJc w:val="left"/>
      <w:pPr>
        <w:tabs>
          <w:tab w:val="num" w:pos="5760"/>
        </w:tabs>
        <w:ind w:left="5760" w:hanging="360"/>
      </w:pPr>
      <w:rPr>
        <w:rFonts w:ascii="Times New Roman" w:hAnsi="Times New Roman" w:hint="default"/>
      </w:rPr>
    </w:lvl>
    <w:lvl w:ilvl="8" w:tplc="84B828A8"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DAA5AEC"/>
    <w:multiLevelType w:val="hybridMultilevel"/>
    <w:tmpl w:val="287A17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D6064D"/>
    <w:multiLevelType w:val="hybridMultilevel"/>
    <w:tmpl w:val="AB2AD534"/>
    <w:lvl w:ilvl="0" w:tplc="A6D000C8">
      <w:start w:val="1"/>
      <w:numFmt w:val="bullet"/>
      <w:lvlText w:val="•"/>
      <w:lvlJc w:val="left"/>
      <w:pPr>
        <w:tabs>
          <w:tab w:val="num" w:pos="720"/>
        </w:tabs>
        <w:ind w:left="720" w:hanging="360"/>
      </w:pPr>
      <w:rPr>
        <w:rFonts w:ascii="Times New Roman" w:hAnsi="Times New Roman" w:hint="default"/>
      </w:rPr>
    </w:lvl>
    <w:lvl w:ilvl="1" w:tplc="41942B74" w:tentative="1">
      <w:start w:val="1"/>
      <w:numFmt w:val="bullet"/>
      <w:lvlText w:val="•"/>
      <w:lvlJc w:val="left"/>
      <w:pPr>
        <w:tabs>
          <w:tab w:val="num" w:pos="1440"/>
        </w:tabs>
        <w:ind w:left="1440" w:hanging="360"/>
      </w:pPr>
      <w:rPr>
        <w:rFonts w:ascii="Times New Roman" w:hAnsi="Times New Roman" w:hint="default"/>
      </w:rPr>
    </w:lvl>
    <w:lvl w:ilvl="2" w:tplc="490CD3A2" w:tentative="1">
      <w:start w:val="1"/>
      <w:numFmt w:val="bullet"/>
      <w:lvlText w:val="•"/>
      <w:lvlJc w:val="left"/>
      <w:pPr>
        <w:tabs>
          <w:tab w:val="num" w:pos="2160"/>
        </w:tabs>
        <w:ind w:left="2160" w:hanging="360"/>
      </w:pPr>
      <w:rPr>
        <w:rFonts w:ascii="Times New Roman" w:hAnsi="Times New Roman" w:hint="default"/>
      </w:rPr>
    </w:lvl>
    <w:lvl w:ilvl="3" w:tplc="9F260BBC" w:tentative="1">
      <w:start w:val="1"/>
      <w:numFmt w:val="bullet"/>
      <w:lvlText w:val="•"/>
      <w:lvlJc w:val="left"/>
      <w:pPr>
        <w:tabs>
          <w:tab w:val="num" w:pos="2880"/>
        </w:tabs>
        <w:ind w:left="2880" w:hanging="360"/>
      </w:pPr>
      <w:rPr>
        <w:rFonts w:ascii="Times New Roman" w:hAnsi="Times New Roman" w:hint="default"/>
      </w:rPr>
    </w:lvl>
    <w:lvl w:ilvl="4" w:tplc="71DA31F0" w:tentative="1">
      <w:start w:val="1"/>
      <w:numFmt w:val="bullet"/>
      <w:lvlText w:val="•"/>
      <w:lvlJc w:val="left"/>
      <w:pPr>
        <w:tabs>
          <w:tab w:val="num" w:pos="3600"/>
        </w:tabs>
        <w:ind w:left="3600" w:hanging="360"/>
      </w:pPr>
      <w:rPr>
        <w:rFonts w:ascii="Times New Roman" w:hAnsi="Times New Roman" w:hint="default"/>
      </w:rPr>
    </w:lvl>
    <w:lvl w:ilvl="5" w:tplc="3EF48840" w:tentative="1">
      <w:start w:val="1"/>
      <w:numFmt w:val="bullet"/>
      <w:lvlText w:val="•"/>
      <w:lvlJc w:val="left"/>
      <w:pPr>
        <w:tabs>
          <w:tab w:val="num" w:pos="4320"/>
        </w:tabs>
        <w:ind w:left="4320" w:hanging="360"/>
      </w:pPr>
      <w:rPr>
        <w:rFonts w:ascii="Times New Roman" w:hAnsi="Times New Roman" w:hint="default"/>
      </w:rPr>
    </w:lvl>
    <w:lvl w:ilvl="6" w:tplc="822A1004" w:tentative="1">
      <w:start w:val="1"/>
      <w:numFmt w:val="bullet"/>
      <w:lvlText w:val="•"/>
      <w:lvlJc w:val="left"/>
      <w:pPr>
        <w:tabs>
          <w:tab w:val="num" w:pos="5040"/>
        </w:tabs>
        <w:ind w:left="5040" w:hanging="360"/>
      </w:pPr>
      <w:rPr>
        <w:rFonts w:ascii="Times New Roman" w:hAnsi="Times New Roman" w:hint="default"/>
      </w:rPr>
    </w:lvl>
    <w:lvl w:ilvl="7" w:tplc="EA287D8A" w:tentative="1">
      <w:start w:val="1"/>
      <w:numFmt w:val="bullet"/>
      <w:lvlText w:val="•"/>
      <w:lvlJc w:val="left"/>
      <w:pPr>
        <w:tabs>
          <w:tab w:val="num" w:pos="5760"/>
        </w:tabs>
        <w:ind w:left="5760" w:hanging="360"/>
      </w:pPr>
      <w:rPr>
        <w:rFonts w:ascii="Times New Roman" w:hAnsi="Times New Roman" w:hint="default"/>
      </w:rPr>
    </w:lvl>
    <w:lvl w:ilvl="8" w:tplc="BF6AF178"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8E069BB"/>
    <w:multiLevelType w:val="multilevel"/>
    <w:tmpl w:val="F8C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27784">
    <w:abstractNumId w:val="3"/>
  </w:num>
  <w:num w:numId="2" w16cid:durableId="415903580">
    <w:abstractNumId w:val="29"/>
  </w:num>
  <w:num w:numId="3" w16cid:durableId="157112794">
    <w:abstractNumId w:val="26"/>
  </w:num>
  <w:num w:numId="4" w16cid:durableId="1413770451">
    <w:abstractNumId w:val="14"/>
  </w:num>
  <w:num w:numId="5" w16cid:durableId="1199657527">
    <w:abstractNumId w:val="19"/>
  </w:num>
  <w:num w:numId="6" w16cid:durableId="219053114">
    <w:abstractNumId w:val="4"/>
  </w:num>
  <w:num w:numId="7" w16cid:durableId="1388258834">
    <w:abstractNumId w:val="16"/>
  </w:num>
  <w:num w:numId="8" w16cid:durableId="1839728824">
    <w:abstractNumId w:val="10"/>
  </w:num>
  <w:num w:numId="9" w16cid:durableId="305858149">
    <w:abstractNumId w:val="36"/>
  </w:num>
  <w:num w:numId="10" w16cid:durableId="117917925">
    <w:abstractNumId w:val="32"/>
  </w:num>
  <w:num w:numId="11" w16cid:durableId="179590905">
    <w:abstractNumId w:val="38"/>
  </w:num>
  <w:num w:numId="12" w16cid:durableId="2556432">
    <w:abstractNumId w:val="9"/>
  </w:num>
  <w:num w:numId="13" w16cid:durableId="181020050">
    <w:abstractNumId w:val="12"/>
  </w:num>
  <w:num w:numId="14" w16cid:durableId="1079979812">
    <w:abstractNumId w:val="2"/>
  </w:num>
  <w:num w:numId="15" w16cid:durableId="1802917777">
    <w:abstractNumId w:val="27"/>
  </w:num>
  <w:num w:numId="16" w16cid:durableId="2020152978">
    <w:abstractNumId w:val="22"/>
  </w:num>
  <w:num w:numId="17" w16cid:durableId="1668048978">
    <w:abstractNumId w:val="30"/>
  </w:num>
  <w:num w:numId="18" w16cid:durableId="498274706">
    <w:abstractNumId w:val="33"/>
  </w:num>
  <w:num w:numId="19" w16cid:durableId="543952263">
    <w:abstractNumId w:val="5"/>
  </w:num>
  <w:num w:numId="20" w16cid:durableId="1266572557">
    <w:abstractNumId w:val="13"/>
  </w:num>
  <w:num w:numId="21" w16cid:durableId="515465017">
    <w:abstractNumId w:val="35"/>
  </w:num>
  <w:num w:numId="22" w16cid:durableId="468714569">
    <w:abstractNumId w:val="6"/>
  </w:num>
  <w:num w:numId="23" w16cid:durableId="716052963">
    <w:abstractNumId w:val="24"/>
  </w:num>
  <w:num w:numId="24" w16cid:durableId="468518620">
    <w:abstractNumId w:val="15"/>
  </w:num>
  <w:num w:numId="25" w16cid:durableId="2051345558">
    <w:abstractNumId w:val="25"/>
  </w:num>
  <w:num w:numId="26" w16cid:durableId="163784888">
    <w:abstractNumId w:val="28"/>
  </w:num>
  <w:num w:numId="27" w16cid:durableId="121462879">
    <w:abstractNumId w:val="37"/>
  </w:num>
  <w:num w:numId="28" w16cid:durableId="920681718">
    <w:abstractNumId w:val="23"/>
  </w:num>
  <w:num w:numId="29" w16cid:durableId="1430539302">
    <w:abstractNumId w:val="34"/>
  </w:num>
  <w:num w:numId="30" w16cid:durableId="1714497780">
    <w:abstractNumId w:val="17"/>
  </w:num>
  <w:num w:numId="31" w16cid:durableId="1020085263">
    <w:abstractNumId w:val="11"/>
  </w:num>
  <w:num w:numId="32" w16cid:durableId="280302417">
    <w:abstractNumId w:val="0"/>
  </w:num>
  <w:num w:numId="33" w16cid:durableId="89207714">
    <w:abstractNumId w:val="21"/>
  </w:num>
  <w:num w:numId="34" w16cid:durableId="1221094127">
    <w:abstractNumId w:val="20"/>
  </w:num>
  <w:num w:numId="35" w16cid:durableId="900362783">
    <w:abstractNumId w:val="1"/>
  </w:num>
  <w:num w:numId="36" w16cid:durableId="1840583835">
    <w:abstractNumId w:val="18"/>
  </w:num>
  <w:num w:numId="37" w16cid:durableId="158617328">
    <w:abstractNumId w:val="8"/>
  </w:num>
  <w:num w:numId="38" w16cid:durableId="484444006">
    <w:abstractNumId w:val="7"/>
  </w:num>
  <w:num w:numId="39" w16cid:durableId="14256915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70"/>
    <w:rsid w:val="00003F96"/>
    <w:rsid w:val="00004C08"/>
    <w:rsid w:val="000103CA"/>
    <w:rsid w:val="00011156"/>
    <w:rsid w:val="000174F2"/>
    <w:rsid w:val="000215FE"/>
    <w:rsid w:val="00031001"/>
    <w:rsid w:val="00034971"/>
    <w:rsid w:val="000356F7"/>
    <w:rsid w:val="00035B3E"/>
    <w:rsid w:val="00036A8B"/>
    <w:rsid w:val="00036F7D"/>
    <w:rsid w:val="00040298"/>
    <w:rsid w:val="00042780"/>
    <w:rsid w:val="00042793"/>
    <w:rsid w:val="00043933"/>
    <w:rsid w:val="00045E2F"/>
    <w:rsid w:val="000540E0"/>
    <w:rsid w:val="00054883"/>
    <w:rsid w:val="000557B8"/>
    <w:rsid w:val="0006470F"/>
    <w:rsid w:val="000654A5"/>
    <w:rsid w:val="00070901"/>
    <w:rsid w:val="00075BEA"/>
    <w:rsid w:val="00080180"/>
    <w:rsid w:val="0008080A"/>
    <w:rsid w:val="00082708"/>
    <w:rsid w:val="000828B5"/>
    <w:rsid w:val="00082949"/>
    <w:rsid w:val="00087092"/>
    <w:rsid w:val="000877C0"/>
    <w:rsid w:val="00087DA8"/>
    <w:rsid w:val="00087EBB"/>
    <w:rsid w:val="00090CC0"/>
    <w:rsid w:val="00090FE1"/>
    <w:rsid w:val="00094434"/>
    <w:rsid w:val="0009502A"/>
    <w:rsid w:val="00096816"/>
    <w:rsid w:val="00096C3B"/>
    <w:rsid w:val="00097522"/>
    <w:rsid w:val="000A3660"/>
    <w:rsid w:val="000A3C75"/>
    <w:rsid w:val="000A57BD"/>
    <w:rsid w:val="000A7C58"/>
    <w:rsid w:val="000B0AC1"/>
    <w:rsid w:val="000B0D17"/>
    <w:rsid w:val="000B1960"/>
    <w:rsid w:val="000B709E"/>
    <w:rsid w:val="000C0E4C"/>
    <w:rsid w:val="000C0FA8"/>
    <w:rsid w:val="000C4D83"/>
    <w:rsid w:val="000C7AAA"/>
    <w:rsid w:val="000D0660"/>
    <w:rsid w:val="000D464D"/>
    <w:rsid w:val="000D4ED8"/>
    <w:rsid w:val="000E0802"/>
    <w:rsid w:val="000E2CD1"/>
    <w:rsid w:val="000F172C"/>
    <w:rsid w:val="000F2E74"/>
    <w:rsid w:val="000F39CD"/>
    <w:rsid w:val="000F429B"/>
    <w:rsid w:val="000F5319"/>
    <w:rsid w:val="001002AE"/>
    <w:rsid w:val="00103CE7"/>
    <w:rsid w:val="00105887"/>
    <w:rsid w:val="00105E9E"/>
    <w:rsid w:val="001060E2"/>
    <w:rsid w:val="001067C5"/>
    <w:rsid w:val="00107432"/>
    <w:rsid w:val="00112B1C"/>
    <w:rsid w:val="001145A8"/>
    <w:rsid w:val="001159DD"/>
    <w:rsid w:val="00130819"/>
    <w:rsid w:val="0013243D"/>
    <w:rsid w:val="00132514"/>
    <w:rsid w:val="00134C7D"/>
    <w:rsid w:val="00135077"/>
    <w:rsid w:val="0014088A"/>
    <w:rsid w:val="001418CF"/>
    <w:rsid w:val="00141A42"/>
    <w:rsid w:val="0015128B"/>
    <w:rsid w:val="001513BE"/>
    <w:rsid w:val="00154184"/>
    <w:rsid w:val="00155060"/>
    <w:rsid w:val="00155C49"/>
    <w:rsid w:val="001568D8"/>
    <w:rsid w:val="001570BA"/>
    <w:rsid w:val="00157C48"/>
    <w:rsid w:val="00160DB9"/>
    <w:rsid w:val="001641CC"/>
    <w:rsid w:val="001650F2"/>
    <w:rsid w:val="00166019"/>
    <w:rsid w:val="00167385"/>
    <w:rsid w:val="00167739"/>
    <w:rsid w:val="00167D0B"/>
    <w:rsid w:val="00173D6B"/>
    <w:rsid w:val="00175218"/>
    <w:rsid w:val="00181E7E"/>
    <w:rsid w:val="0018239B"/>
    <w:rsid w:val="001858A7"/>
    <w:rsid w:val="00191677"/>
    <w:rsid w:val="0019204B"/>
    <w:rsid w:val="001922CD"/>
    <w:rsid w:val="001949AC"/>
    <w:rsid w:val="00195BC7"/>
    <w:rsid w:val="00197280"/>
    <w:rsid w:val="001A1116"/>
    <w:rsid w:val="001A6C08"/>
    <w:rsid w:val="001A74E9"/>
    <w:rsid w:val="001B7696"/>
    <w:rsid w:val="001C0CC3"/>
    <w:rsid w:val="001D0D2B"/>
    <w:rsid w:val="001D0D97"/>
    <w:rsid w:val="001D1E7D"/>
    <w:rsid w:val="001D3046"/>
    <w:rsid w:val="001D31C8"/>
    <w:rsid w:val="001D35D9"/>
    <w:rsid w:val="001D45DE"/>
    <w:rsid w:val="001E516E"/>
    <w:rsid w:val="001E5628"/>
    <w:rsid w:val="001F0654"/>
    <w:rsid w:val="001F5192"/>
    <w:rsid w:val="00201123"/>
    <w:rsid w:val="00202CC2"/>
    <w:rsid w:val="00204617"/>
    <w:rsid w:val="00206E53"/>
    <w:rsid w:val="002126BF"/>
    <w:rsid w:val="00213A55"/>
    <w:rsid w:val="00213B71"/>
    <w:rsid w:val="00214188"/>
    <w:rsid w:val="00215498"/>
    <w:rsid w:val="00215AC7"/>
    <w:rsid w:val="00217CF9"/>
    <w:rsid w:val="002217EF"/>
    <w:rsid w:val="00230550"/>
    <w:rsid w:val="00230E25"/>
    <w:rsid w:val="0023204A"/>
    <w:rsid w:val="0023322C"/>
    <w:rsid w:val="00233E89"/>
    <w:rsid w:val="00235F2D"/>
    <w:rsid w:val="002420E7"/>
    <w:rsid w:val="0024398D"/>
    <w:rsid w:val="00244451"/>
    <w:rsid w:val="00245921"/>
    <w:rsid w:val="00247441"/>
    <w:rsid w:val="00247B08"/>
    <w:rsid w:val="00247F9F"/>
    <w:rsid w:val="00250568"/>
    <w:rsid w:val="00255BCC"/>
    <w:rsid w:val="002575BD"/>
    <w:rsid w:val="00260077"/>
    <w:rsid w:val="00262B95"/>
    <w:rsid w:val="00264DD1"/>
    <w:rsid w:val="002650BB"/>
    <w:rsid w:val="002655D3"/>
    <w:rsid w:val="002679CE"/>
    <w:rsid w:val="00270308"/>
    <w:rsid w:val="002706D8"/>
    <w:rsid w:val="00271307"/>
    <w:rsid w:val="00273DC4"/>
    <w:rsid w:val="002754F3"/>
    <w:rsid w:val="00275EBE"/>
    <w:rsid w:val="00280042"/>
    <w:rsid w:val="0028614D"/>
    <w:rsid w:val="002878BB"/>
    <w:rsid w:val="002922E9"/>
    <w:rsid w:val="002973F5"/>
    <w:rsid w:val="002A154C"/>
    <w:rsid w:val="002A1C2C"/>
    <w:rsid w:val="002A2B53"/>
    <w:rsid w:val="002A3F19"/>
    <w:rsid w:val="002A5A85"/>
    <w:rsid w:val="002B075A"/>
    <w:rsid w:val="002B20EC"/>
    <w:rsid w:val="002C1646"/>
    <w:rsid w:val="002C5787"/>
    <w:rsid w:val="002D1BEA"/>
    <w:rsid w:val="002D2F4A"/>
    <w:rsid w:val="002D4428"/>
    <w:rsid w:val="002D5888"/>
    <w:rsid w:val="002D6A28"/>
    <w:rsid w:val="002D7D02"/>
    <w:rsid w:val="002E05AD"/>
    <w:rsid w:val="002E66A8"/>
    <w:rsid w:val="002F0821"/>
    <w:rsid w:val="002F7D1F"/>
    <w:rsid w:val="002F7E8D"/>
    <w:rsid w:val="00303AC7"/>
    <w:rsid w:val="00305E1D"/>
    <w:rsid w:val="003074E2"/>
    <w:rsid w:val="00307742"/>
    <w:rsid w:val="00307771"/>
    <w:rsid w:val="003102B7"/>
    <w:rsid w:val="003111D6"/>
    <w:rsid w:val="0031267B"/>
    <w:rsid w:val="00312763"/>
    <w:rsid w:val="00312B33"/>
    <w:rsid w:val="00313721"/>
    <w:rsid w:val="00313845"/>
    <w:rsid w:val="00313F36"/>
    <w:rsid w:val="003153B4"/>
    <w:rsid w:val="00317772"/>
    <w:rsid w:val="00320057"/>
    <w:rsid w:val="003201BE"/>
    <w:rsid w:val="00324B88"/>
    <w:rsid w:val="00324E44"/>
    <w:rsid w:val="003254CE"/>
    <w:rsid w:val="00325A74"/>
    <w:rsid w:val="00326927"/>
    <w:rsid w:val="003368CA"/>
    <w:rsid w:val="0034075D"/>
    <w:rsid w:val="00342168"/>
    <w:rsid w:val="0034502D"/>
    <w:rsid w:val="0035201D"/>
    <w:rsid w:val="00353FD8"/>
    <w:rsid w:val="0035708C"/>
    <w:rsid w:val="003646B9"/>
    <w:rsid w:val="003651C9"/>
    <w:rsid w:val="00366D6E"/>
    <w:rsid w:val="003675E2"/>
    <w:rsid w:val="003732AC"/>
    <w:rsid w:val="00374F11"/>
    <w:rsid w:val="003800E8"/>
    <w:rsid w:val="0038012B"/>
    <w:rsid w:val="00380151"/>
    <w:rsid w:val="003813AC"/>
    <w:rsid w:val="003815B8"/>
    <w:rsid w:val="003827F5"/>
    <w:rsid w:val="00383315"/>
    <w:rsid w:val="00385DEB"/>
    <w:rsid w:val="00390071"/>
    <w:rsid w:val="00395F21"/>
    <w:rsid w:val="003961ED"/>
    <w:rsid w:val="003A07F4"/>
    <w:rsid w:val="003A22D4"/>
    <w:rsid w:val="003A49D3"/>
    <w:rsid w:val="003A61BA"/>
    <w:rsid w:val="003A66D6"/>
    <w:rsid w:val="003A6A35"/>
    <w:rsid w:val="003B1716"/>
    <w:rsid w:val="003B17DC"/>
    <w:rsid w:val="003B479F"/>
    <w:rsid w:val="003B59C6"/>
    <w:rsid w:val="003B5A57"/>
    <w:rsid w:val="003B5D72"/>
    <w:rsid w:val="003B78C1"/>
    <w:rsid w:val="003C1457"/>
    <w:rsid w:val="003C1BED"/>
    <w:rsid w:val="003D0C66"/>
    <w:rsid w:val="003D1943"/>
    <w:rsid w:val="003D66D5"/>
    <w:rsid w:val="003D71C3"/>
    <w:rsid w:val="003E3CCA"/>
    <w:rsid w:val="003E4798"/>
    <w:rsid w:val="003F155C"/>
    <w:rsid w:val="003F2A66"/>
    <w:rsid w:val="003F5A01"/>
    <w:rsid w:val="003F6923"/>
    <w:rsid w:val="003F6C38"/>
    <w:rsid w:val="00401757"/>
    <w:rsid w:val="00402679"/>
    <w:rsid w:val="00413232"/>
    <w:rsid w:val="0041532F"/>
    <w:rsid w:val="00417339"/>
    <w:rsid w:val="00421036"/>
    <w:rsid w:val="00424432"/>
    <w:rsid w:val="0042473F"/>
    <w:rsid w:val="0043255F"/>
    <w:rsid w:val="00432A2A"/>
    <w:rsid w:val="004337DF"/>
    <w:rsid w:val="00435C31"/>
    <w:rsid w:val="00442A29"/>
    <w:rsid w:val="00446F00"/>
    <w:rsid w:val="004476B1"/>
    <w:rsid w:val="00447D2B"/>
    <w:rsid w:val="00447F94"/>
    <w:rsid w:val="00454694"/>
    <w:rsid w:val="00454F11"/>
    <w:rsid w:val="00457074"/>
    <w:rsid w:val="00457609"/>
    <w:rsid w:val="00465967"/>
    <w:rsid w:val="00467B89"/>
    <w:rsid w:val="00471BD4"/>
    <w:rsid w:val="00471D13"/>
    <w:rsid w:val="004721ED"/>
    <w:rsid w:val="0047250B"/>
    <w:rsid w:val="00473E7E"/>
    <w:rsid w:val="00477663"/>
    <w:rsid w:val="00477C99"/>
    <w:rsid w:val="0048352A"/>
    <w:rsid w:val="004836C2"/>
    <w:rsid w:val="00483869"/>
    <w:rsid w:val="004847AA"/>
    <w:rsid w:val="0048481D"/>
    <w:rsid w:val="00490B70"/>
    <w:rsid w:val="00490D0A"/>
    <w:rsid w:val="004914EA"/>
    <w:rsid w:val="004931F7"/>
    <w:rsid w:val="00493B57"/>
    <w:rsid w:val="004A3587"/>
    <w:rsid w:val="004A3DFF"/>
    <w:rsid w:val="004A5C92"/>
    <w:rsid w:val="004B067D"/>
    <w:rsid w:val="004B1A73"/>
    <w:rsid w:val="004B1E5B"/>
    <w:rsid w:val="004B37BB"/>
    <w:rsid w:val="004B42C9"/>
    <w:rsid w:val="004B65AB"/>
    <w:rsid w:val="004C4A65"/>
    <w:rsid w:val="004C7204"/>
    <w:rsid w:val="004C7802"/>
    <w:rsid w:val="004D0004"/>
    <w:rsid w:val="004D6F7D"/>
    <w:rsid w:val="004E450D"/>
    <w:rsid w:val="004E6EB3"/>
    <w:rsid w:val="004F22CC"/>
    <w:rsid w:val="004F4A12"/>
    <w:rsid w:val="004F66C6"/>
    <w:rsid w:val="004F6987"/>
    <w:rsid w:val="00502CBD"/>
    <w:rsid w:val="00502FC6"/>
    <w:rsid w:val="00506783"/>
    <w:rsid w:val="00511B6E"/>
    <w:rsid w:val="0051225D"/>
    <w:rsid w:val="0051386C"/>
    <w:rsid w:val="00514C61"/>
    <w:rsid w:val="00514D37"/>
    <w:rsid w:val="00516D97"/>
    <w:rsid w:val="00516F3E"/>
    <w:rsid w:val="0052086F"/>
    <w:rsid w:val="00522761"/>
    <w:rsid w:val="005234C7"/>
    <w:rsid w:val="00523733"/>
    <w:rsid w:val="00524F8C"/>
    <w:rsid w:val="0052549E"/>
    <w:rsid w:val="00531450"/>
    <w:rsid w:val="0053340C"/>
    <w:rsid w:val="00536E8A"/>
    <w:rsid w:val="00540A78"/>
    <w:rsid w:val="005410BE"/>
    <w:rsid w:val="0054773A"/>
    <w:rsid w:val="0055276F"/>
    <w:rsid w:val="00555645"/>
    <w:rsid w:val="00565BB1"/>
    <w:rsid w:val="005668F5"/>
    <w:rsid w:val="005669A4"/>
    <w:rsid w:val="005775B5"/>
    <w:rsid w:val="00577CE8"/>
    <w:rsid w:val="0058209F"/>
    <w:rsid w:val="00585BED"/>
    <w:rsid w:val="005867B3"/>
    <w:rsid w:val="00594C6C"/>
    <w:rsid w:val="005A251F"/>
    <w:rsid w:val="005A5FA7"/>
    <w:rsid w:val="005A62E9"/>
    <w:rsid w:val="005B1357"/>
    <w:rsid w:val="005B18F6"/>
    <w:rsid w:val="005C0097"/>
    <w:rsid w:val="005C24F3"/>
    <w:rsid w:val="005C386E"/>
    <w:rsid w:val="005C38E8"/>
    <w:rsid w:val="005C4664"/>
    <w:rsid w:val="005C5308"/>
    <w:rsid w:val="005C6E05"/>
    <w:rsid w:val="005C736C"/>
    <w:rsid w:val="005D0A19"/>
    <w:rsid w:val="005D6CA7"/>
    <w:rsid w:val="005D7924"/>
    <w:rsid w:val="005D7E89"/>
    <w:rsid w:val="005E07CE"/>
    <w:rsid w:val="005E12DC"/>
    <w:rsid w:val="005E1C3B"/>
    <w:rsid w:val="005E2F4E"/>
    <w:rsid w:val="005E324A"/>
    <w:rsid w:val="005E423D"/>
    <w:rsid w:val="005E72C2"/>
    <w:rsid w:val="005F02FB"/>
    <w:rsid w:val="005F2AC2"/>
    <w:rsid w:val="005F3E91"/>
    <w:rsid w:val="005F4E35"/>
    <w:rsid w:val="005F722D"/>
    <w:rsid w:val="006015B2"/>
    <w:rsid w:val="0060165D"/>
    <w:rsid w:val="00605DCA"/>
    <w:rsid w:val="006063C6"/>
    <w:rsid w:val="0060792E"/>
    <w:rsid w:val="00607CC5"/>
    <w:rsid w:val="006109A6"/>
    <w:rsid w:val="00614B1B"/>
    <w:rsid w:val="00615135"/>
    <w:rsid w:val="00615A5B"/>
    <w:rsid w:val="00615ED5"/>
    <w:rsid w:val="00617AA3"/>
    <w:rsid w:val="00620218"/>
    <w:rsid w:val="00621820"/>
    <w:rsid w:val="00621F5F"/>
    <w:rsid w:val="00626684"/>
    <w:rsid w:val="00626E88"/>
    <w:rsid w:val="00627F05"/>
    <w:rsid w:val="00630587"/>
    <w:rsid w:val="0063064D"/>
    <w:rsid w:val="00632A30"/>
    <w:rsid w:val="006349FA"/>
    <w:rsid w:val="00635815"/>
    <w:rsid w:val="00651A24"/>
    <w:rsid w:val="00653F78"/>
    <w:rsid w:val="00654DA9"/>
    <w:rsid w:val="00656B2B"/>
    <w:rsid w:val="006632CD"/>
    <w:rsid w:val="00664FF9"/>
    <w:rsid w:val="006667BF"/>
    <w:rsid w:val="0067267C"/>
    <w:rsid w:val="00672BB7"/>
    <w:rsid w:val="006763CF"/>
    <w:rsid w:val="00676EA2"/>
    <w:rsid w:val="00681B3D"/>
    <w:rsid w:val="006822EF"/>
    <w:rsid w:val="00684290"/>
    <w:rsid w:val="00693F0C"/>
    <w:rsid w:val="00695950"/>
    <w:rsid w:val="006A12F1"/>
    <w:rsid w:val="006A5C42"/>
    <w:rsid w:val="006A6FED"/>
    <w:rsid w:val="006B56E3"/>
    <w:rsid w:val="006C02FE"/>
    <w:rsid w:val="006C299E"/>
    <w:rsid w:val="006C58D9"/>
    <w:rsid w:val="006C7CBF"/>
    <w:rsid w:val="006D01A7"/>
    <w:rsid w:val="006D191A"/>
    <w:rsid w:val="006D3879"/>
    <w:rsid w:val="006D483B"/>
    <w:rsid w:val="006D75AD"/>
    <w:rsid w:val="006D7F70"/>
    <w:rsid w:val="006E02F4"/>
    <w:rsid w:val="006E2E08"/>
    <w:rsid w:val="006E51DC"/>
    <w:rsid w:val="006E58F0"/>
    <w:rsid w:val="006F1600"/>
    <w:rsid w:val="006F69ED"/>
    <w:rsid w:val="006F6B39"/>
    <w:rsid w:val="006F743F"/>
    <w:rsid w:val="007000C4"/>
    <w:rsid w:val="00700FC9"/>
    <w:rsid w:val="007016E1"/>
    <w:rsid w:val="0070309D"/>
    <w:rsid w:val="00703F6D"/>
    <w:rsid w:val="00703FB9"/>
    <w:rsid w:val="00704E03"/>
    <w:rsid w:val="0070535A"/>
    <w:rsid w:val="00706D2E"/>
    <w:rsid w:val="007116CD"/>
    <w:rsid w:val="00712A72"/>
    <w:rsid w:val="00712B5A"/>
    <w:rsid w:val="00713139"/>
    <w:rsid w:val="0072291F"/>
    <w:rsid w:val="007251B9"/>
    <w:rsid w:val="00726831"/>
    <w:rsid w:val="0072784D"/>
    <w:rsid w:val="007303A6"/>
    <w:rsid w:val="00736F62"/>
    <w:rsid w:val="00740B05"/>
    <w:rsid w:val="00742306"/>
    <w:rsid w:val="00742BC9"/>
    <w:rsid w:val="00743642"/>
    <w:rsid w:val="00744281"/>
    <w:rsid w:val="0075109B"/>
    <w:rsid w:val="00752CF4"/>
    <w:rsid w:val="00754821"/>
    <w:rsid w:val="00762A45"/>
    <w:rsid w:val="00770250"/>
    <w:rsid w:val="00772CED"/>
    <w:rsid w:val="0077617C"/>
    <w:rsid w:val="0077667F"/>
    <w:rsid w:val="00777A22"/>
    <w:rsid w:val="007847DC"/>
    <w:rsid w:val="00784C65"/>
    <w:rsid w:val="007866B1"/>
    <w:rsid w:val="00790265"/>
    <w:rsid w:val="0079067C"/>
    <w:rsid w:val="007961B1"/>
    <w:rsid w:val="00797DF8"/>
    <w:rsid w:val="007A1394"/>
    <w:rsid w:val="007A1576"/>
    <w:rsid w:val="007A584A"/>
    <w:rsid w:val="007A6466"/>
    <w:rsid w:val="007A769D"/>
    <w:rsid w:val="007B00A1"/>
    <w:rsid w:val="007B6EA9"/>
    <w:rsid w:val="007C0802"/>
    <w:rsid w:val="007C1164"/>
    <w:rsid w:val="007C1E3F"/>
    <w:rsid w:val="007C23FE"/>
    <w:rsid w:val="007C2A04"/>
    <w:rsid w:val="007C60E6"/>
    <w:rsid w:val="007C63C6"/>
    <w:rsid w:val="007C63F6"/>
    <w:rsid w:val="007D0C37"/>
    <w:rsid w:val="007D13C6"/>
    <w:rsid w:val="007E0C18"/>
    <w:rsid w:val="007E1519"/>
    <w:rsid w:val="007E2107"/>
    <w:rsid w:val="007E2137"/>
    <w:rsid w:val="007E5E2F"/>
    <w:rsid w:val="007F152C"/>
    <w:rsid w:val="007F3743"/>
    <w:rsid w:val="007F426B"/>
    <w:rsid w:val="007F7FDA"/>
    <w:rsid w:val="00802855"/>
    <w:rsid w:val="00803628"/>
    <w:rsid w:val="008057E1"/>
    <w:rsid w:val="008062A6"/>
    <w:rsid w:val="008065FE"/>
    <w:rsid w:val="0081318E"/>
    <w:rsid w:val="00814B05"/>
    <w:rsid w:val="00820736"/>
    <w:rsid w:val="00822FE9"/>
    <w:rsid w:val="008230A0"/>
    <w:rsid w:val="008237B5"/>
    <w:rsid w:val="0083019E"/>
    <w:rsid w:val="00831CAD"/>
    <w:rsid w:val="00832165"/>
    <w:rsid w:val="00836D49"/>
    <w:rsid w:val="00840371"/>
    <w:rsid w:val="008445CD"/>
    <w:rsid w:val="00845F2F"/>
    <w:rsid w:val="00846072"/>
    <w:rsid w:val="00847299"/>
    <w:rsid w:val="0084753D"/>
    <w:rsid w:val="00850128"/>
    <w:rsid w:val="0085575E"/>
    <w:rsid w:val="00855B64"/>
    <w:rsid w:val="00855B75"/>
    <w:rsid w:val="00856D6E"/>
    <w:rsid w:val="0086159D"/>
    <w:rsid w:val="00861F95"/>
    <w:rsid w:val="00863D99"/>
    <w:rsid w:val="00866925"/>
    <w:rsid w:val="00870154"/>
    <w:rsid w:val="00872829"/>
    <w:rsid w:val="00880059"/>
    <w:rsid w:val="0088439F"/>
    <w:rsid w:val="00894ABD"/>
    <w:rsid w:val="00896808"/>
    <w:rsid w:val="008971D7"/>
    <w:rsid w:val="008A0BB9"/>
    <w:rsid w:val="008A0D42"/>
    <w:rsid w:val="008A5308"/>
    <w:rsid w:val="008A767E"/>
    <w:rsid w:val="008B3F8E"/>
    <w:rsid w:val="008B42CA"/>
    <w:rsid w:val="008B55A0"/>
    <w:rsid w:val="008C1045"/>
    <w:rsid w:val="008C29FC"/>
    <w:rsid w:val="008D2C32"/>
    <w:rsid w:val="008D5343"/>
    <w:rsid w:val="008E0087"/>
    <w:rsid w:val="008E17F3"/>
    <w:rsid w:val="008E396D"/>
    <w:rsid w:val="008E78ED"/>
    <w:rsid w:val="008E7EDE"/>
    <w:rsid w:val="008F0F40"/>
    <w:rsid w:val="008F2455"/>
    <w:rsid w:val="008F2970"/>
    <w:rsid w:val="008F32F5"/>
    <w:rsid w:val="008F6D22"/>
    <w:rsid w:val="008F7899"/>
    <w:rsid w:val="00900B60"/>
    <w:rsid w:val="00903205"/>
    <w:rsid w:val="00905380"/>
    <w:rsid w:val="009060DE"/>
    <w:rsid w:val="00907CDF"/>
    <w:rsid w:val="00910137"/>
    <w:rsid w:val="009117F5"/>
    <w:rsid w:val="00911A95"/>
    <w:rsid w:val="00912277"/>
    <w:rsid w:val="00914D4F"/>
    <w:rsid w:val="00917167"/>
    <w:rsid w:val="00917F2A"/>
    <w:rsid w:val="00920A3A"/>
    <w:rsid w:val="00921292"/>
    <w:rsid w:val="00923991"/>
    <w:rsid w:val="0092586E"/>
    <w:rsid w:val="00926370"/>
    <w:rsid w:val="0092797F"/>
    <w:rsid w:val="009301F9"/>
    <w:rsid w:val="0093033F"/>
    <w:rsid w:val="00930B25"/>
    <w:rsid w:val="009334B0"/>
    <w:rsid w:val="00933E8A"/>
    <w:rsid w:val="009363A7"/>
    <w:rsid w:val="009369F7"/>
    <w:rsid w:val="009371BA"/>
    <w:rsid w:val="009374E1"/>
    <w:rsid w:val="00940104"/>
    <w:rsid w:val="0094257D"/>
    <w:rsid w:val="009426AB"/>
    <w:rsid w:val="00944ED8"/>
    <w:rsid w:val="00945248"/>
    <w:rsid w:val="00945BC5"/>
    <w:rsid w:val="00947134"/>
    <w:rsid w:val="00947A4E"/>
    <w:rsid w:val="00956183"/>
    <w:rsid w:val="009572B9"/>
    <w:rsid w:val="00961488"/>
    <w:rsid w:val="0096196A"/>
    <w:rsid w:val="0096666E"/>
    <w:rsid w:val="00970D36"/>
    <w:rsid w:val="00973EF1"/>
    <w:rsid w:val="00973F53"/>
    <w:rsid w:val="009741F2"/>
    <w:rsid w:val="00981873"/>
    <w:rsid w:val="00984ED3"/>
    <w:rsid w:val="00984EFD"/>
    <w:rsid w:val="00985895"/>
    <w:rsid w:val="00990F28"/>
    <w:rsid w:val="00992D83"/>
    <w:rsid w:val="009A06AF"/>
    <w:rsid w:val="009A58E7"/>
    <w:rsid w:val="009B01F6"/>
    <w:rsid w:val="009B03DC"/>
    <w:rsid w:val="009B3B9F"/>
    <w:rsid w:val="009B4DB9"/>
    <w:rsid w:val="009B715D"/>
    <w:rsid w:val="009C2EC4"/>
    <w:rsid w:val="009C321F"/>
    <w:rsid w:val="009D3088"/>
    <w:rsid w:val="009D6165"/>
    <w:rsid w:val="009D684E"/>
    <w:rsid w:val="009E1F59"/>
    <w:rsid w:val="009E3740"/>
    <w:rsid w:val="009E4823"/>
    <w:rsid w:val="009E6667"/>
    <w:rsid w:val="009E6D9C"/>
    <w:rsid w:val="009E6F3B"/>
    <w:rsid w:val="009E7820"/>
    <w:rsid w:val="009E7BAC"/>
    <w:rsid w:val="009F5068"/>
    <w:rsid w:val="00A04A40"/>
    <w:rsid w:val="00A04B31"/>
    <w:rsid w:val="00A071AF"/>
    <w:rsid w:val="00A167FE"/>
    <w:rsid w:val="00A174FA"/>
    <w:rsid w:val="00A17A75"/>
    <w:rsid w:val="00A2001D"/>
    <w:rsid w:val="00A23241"/>
    <w:rsid w:val="00A23A1D"/>
    <w:rsid w:val="00A23E45"/>
    <w:rsid w:val="00A32A14"/>
    <w:rsid w:val="00A3510A"/>
    <w:rsid w:val="00A40998"/>
    <w:rsid w:val="00A41B8F"/>
    <w:rsid w:val="00A428BD"/>
    <w:rsid w:val="00A4586A"/>
    <w:rsid w:val="00A518D6"/>
    <w:rsid w:val="00A522E0"/>
    <w:rsid w:val="00A53059"/>
    <w:rsid w:val="00A532BD"/>
    <w:rsid w:val="00A6268E"/>
    <w:rsid w:val="00A62785"/>
    <w:rsid w:val="00A64A76"/>
    <w:rsid w:val="00A713CA"/>
    <w:rsid w:val="00A71D4A"/>
    <w:rsid w:val="00A741BD"/>
    <w:rsid w:val="00A74EF0"/>
    <w:rsid w:val="00A778E2"/>
    <w:rsid w:val="00A8279D"/>
    <w:rsid w:val="00A85120"/>
    <w:rsid w:val="00A87450"/>
    <w:rsid w:val="00A9039E"/>
    <w:rsid w:val="00A9277E"/>
    <w:rsid w:val="00A92BB1"/>
    <w:rsid w:val="00A96A4B"/>
    <w:rsid w:val="00AA14B3"/>
    <w:rsid w:val="00AA32AA"/>
    <w:rsid w:val="00AA5B00"/>
    <w:rsid w:val="00AB61B6"/>
    <w:rsid w:val="00AB699C"/>
    <w:rsid w:val="00AC27AE"/>
    <w:rsid w:val="00AC483E"/>
    <w:rsid w:val="00AC5D1E"/>
    <w:rsid w:val="00AC5E52"/>
    <w:rsid w:val="00AD0A7C"/>
    <w:rsid w:val="00AD0B0F"/>
    <w:rsid w:val="00AD1801"/>
    <w:rsid w:val="00AD4D43"/>
    <w:rsid w:val="00AD7EAF"/>
    <w:rsid w:val="00AE1BDA"/>
    <w:rsid w:val="00AE27D8"/>
    <w:rsid w:val="00AE40B3"/>
    <w:rsid w:val="00AF2A22"/>
    <w:rsid w:val="00AF3BC5"/>
    <w:rsid w:val="00AF3ECB"/>
    <w:rsid w:val="00AF6BFD"/>
    <w:rsid w:val="00AF6F87"/>
    <w:rsid w:val="00B039B9"/>
    <w:rsid w:val="00B06724"/>
    <w:rsid w:val="00B10AE8"/>
    <w:rsid w:val="00B13BF1"/>
    <w:rsid w:val="00B14BAD"/>
    <w:rsid w:val="00B1789A"/>
    <w:rsid w:val="00B232D4"/>
    <w:rsid w:val="00B267B4"/>
    <w:rsid w:val="00B26CEF"/>
    <w:rsid w:val="00B27A29"/>
    <w:rsid w:val="00B32F92"/>
    <w:rsid w:val="00B338CE"/>
    <w:rsid w:val="00B376DB"/>
    <w:rsid w:val="00B378F0"/>
    <w:rsid w:val="00B426D9"/>
    <w:rsid w:val="00B44537"/>
    <w:rsid w:val="00B517F6"/>
    <w:rsid w:val="00B522E3"/>
    <w:rsid w:val="00B52388"/>
    <w:rsid w:val="00B53416"/>
    <w:rsid w:val="00B56EE2"/>
    <w:rsid w:val="00B56F28"/>
    <w:rsid w:val="00B60F60"/>
    <w:rsid w:val="00B65C29"/>
    <w:rsid w:val="00B66700"/>
    <w:rsid w:val="00B6770F"/>
    <w:rsid w:val="00B718FF"/>
    <w:rsid w:val="00B723CE"/>
    <w:rsid w:val="00B74754"/>
    <w:rsid w:val="00B75E83"/>
    <w:rsid w:val="00B763DF"/>
    <w:rsid w:val="00B7721B"/>
    <w:rsid w:val="00B80088"/>
    <w:rsid w:val="00B84229"/>
    <w:rsid w:val="00B85CB1"/>
    <w:rsid w:val="00B85D76"/>
    <w:rsid w:val="00B94377"/>
    <w:rsid w:val="00B944A1"/>
    <w:rsid w:val="00B96861"/>
    <w:rsid w:val="00B9710A"/>
    <w:rsid w:val="00B9735F"/>
    <w:rsid w:val="00BA10EA"/>
    <w:rsid w:val="00BA15B4"/>
    <w:rsid w:val="00BA1D11"/>
    <w:rsid w:val="00BA1F60"/>
    <w:rsid w:val="00BA42C2"/>
    <w:rsid w:val="00BA5ADF"/>
    <w:rsid w:val="00BA7146"/>
    <w:rsid w:val="00BA7BA0"/>
    <w:rsid w:val="00BB6E01"/>
    <w:rsid w:val="00BB75B1"/>
    <w:rsid w:val="00BC0F65"/>
    <w:rsid w:val="00BC17B6"/>
    <w:rsid w:val="00BC3301"/>
    <w:rsid w:val="00BC4532"/>
    <w:rsid w:val="00BD011E"/>
    <w:rsid w:val="00BD0C98"/>
    <w:rsid w:val="00BD2E8C"/>
    <w:rsid w:val="00BD326F"/>
    <w:rsid w:val="00BD32BA"/>
    <w:rsid w:val="00BD3571"/>
    <w:rsid w:val="00BD4F4B"/>
    <w:rsid w:val="00BE0D79"/>
    <w:rsid w:val="00BE0E3B"/>
    <w:rsid w:val="00BE1DE2"/>
    <w:rsid w:val="00BE23AE"/>
    <w:rsid w:val="00BE5CDF"/>
    <w:rsid w:val="00BE7590"/>
    <w:rsid w:val="00BF1EAD"/>
    <w:rsid w:val="00BF37FF"/>
    <w:rsid w:val="00BF4ED0"/>
    <w:rsid w:val="00BF554A"/>
    <w:rsid w:val="00BF60BD"/>
    <w:rsid w:val="00BF65A1"/>
    <w:rsid w:val="00BF73A8"/>
    <w:rsid w:val="00C01A4C"/>
    <w:rsid w:val="00C04BE3"/>
    <w:rsid w:val="00C05B13"/>
    <w:rsid w:val="00C05C95"/>
    <w:rsid w:val="00C0622C"/>
    <w:rsid w:val="00C27053"/>
    <w:rsid w:val="00C31688"/>
    <w:rsid w:val="00C31E18"/>
    <w:rsid w:val="00C32ED3"/>
    <w:rsid w:val="00C37AD4"/>
    <w:rsid w:val="00C37C09"/>
    <w:rsid w:val="00C4206D"/>
    <w:rsid w:val="00C432CD"/>
    <w:rsid w:val="00C56730"/>
    <w:rsid w:val="00C5729D"/>
    <w:rsid w:val="00C6041F"/>
    <w:rsid w:val="00C6077D"/>
    <w:rsid w:val="00C64925"/>
    <w:rsid w:val="00C65A54"/>
    <w:rsid w:val="00C67E54"/>
    <w:rsid w:val="00C70187"/>
    <w:rsid w:val="00C70C1C"/>
    <w:rsid w:val="00C77086"/>
    <w:rsid w:val="00C77BB5"/>
    <w:rsid w:val="00C77EDD"/>
    <w:rsid w:val="00C800E3"/>
    <w:rsid w:val="00C80AA7"/>
    <w:rsid w:val="00C813C3"/>
    <w:rsid w:val="00C839C5"/>
    <w:rsid w:val="00C85C39"/>
    <w:rsid w:val="00C921B2"/>
    <w:rsid w:val="00C94A4A"/>
    <w:rsid w:val="00C968DC"/>
    <w:rsid w:val="00C96CF9"/>
    <w:rsid w:val="00C97B63"/>
    <w:rsid w:val="00CA040D"/>
    <w:rsid w:val="00CA3425"/>
    <w:rsid w:val="00CA3E84"/>
    <w:rsid w:val="00CA450E"/>
    <w:rsid w:val="00CA7601"/>
    <w:rsid w:val="00CB1C9B"/>
    <w:rsid w:val="00CB4632"/>
    <w:rsid w:val="00CC1262"/>
    <w:rsid w:val="00CC2103"/>
    <w:rsid w:val="00CC2132"/>
    <w:rsid w:val="00CC3DB5"/>
    <w:rsid w:val="00CC4BF7"/>
    <w:rsid w:val="00CC75BD"/>
    <w:rsid w:val="00CD4741"/>
    <w:rsid w:val="00CE085F"/>
    <w:rsid w:val="00CE329E"/>
    <w:rsid w:val="00CE42AE"/>
    <w:rsid w:val="00CF5B38"/>
    <w:rsid w:val="00CF74AE"/>
    <w:rsid w:val="00D02FAA"/>
    <w:rsid w:val="00D035A5"/>
    <w:rsid w:val="00D03D2E"/>
    <w:rsid w:val="00D107D6"/>
    <w:rsid w:val="00D16B61"/>
    <w:rsid w:val="00D16FA3"/>
    <w:rsid w:val="00D17B35"/>
    <w:rsid w:val="00D22693"/>
    <w:rsid w:val="00D22C85"/>
    <w:rsid w:val="00D2678F"/>
    <w:rsid w:val="00D269FA"/>
    <w:rsid w:val="00D33A09"/>
    <w:rsid w:val="00D37F3F"/>
    <w:rsid w:val="00D41167"/>
    <w:rsid w:val="00D41890"/>
    <w:rsid w:val="00D528C7"/>
    <w:rsid w:val="00D53C13"/>
    <w:rsid w:val="00D56055"/>
    <w:rsid w:val="00D57E87"/>
    <w:rsid w:val="00D60503"/>
    <w:rsid w:val="00D60CE1"/>
    <w:rsid w:val="00D6154A"/>
    <w:rsid w:val="00D615A7"/>
    <w:rsid w:val="00D63556"/>
    <w:rsid w:val="00D67DC3"/>
    <w:rsid w:val="00D7318F"/>
    <w:rsid w:val="00D7524D"/>
    <w:rsid w:val="00D756B4"/>
    <w:rsid w:val="00D75B0D"/>
    <w:rsid w:val="00D75EEF"/>
    <w:rsid w:val="00D80AAB"/>
    <w:rsid w:val="00D8373B"/>
    <w:rsid w:val="00D85DD0"/>
    <w:rsid w:val="00D8616A"/>
    <w:rsid w:val="00D865D6"/>
    <w:rsid w:val="00D8760B"/>
    <w:rsid w:val="00D87D0B"/>
    <w:rsid w:val="00D900DA"/>
    <w:rsid w:val="00D91EC7"/>
    <w:rsid w:val="00D922B5"/>
    <w:rsid w:val="00D96D99"/>
    <w:rsid w:val="00DA14CE"/>
    <w:rsid w:val="00DA2714"/>
    <w:rsid w:val="00DA3A4A"/>
    <w:rsid w:val="00DB3B0C"/>
    <w:rsid w:val="00DB5131"/>
    <w:rsid w:val="00DB54C4"/>
    <w:rsid w:val="00DB7DA7"/>
    <w:rsid w:val="00DC1B9D"/>
    <w:rsid w:val="00DC4825"/>
    <w:rsid w:val="00DC4C58"/>
    <w:rsid w:val="00DC6B3B"/>
    <w:rsid w:val="00DD0203"/>
    <w:rsid w:val="00DD1F53"/>
    <w:rsid w:val="00DD3EAF"/>
    <w:rsid w:val="00DD5446"/>
    <w:rsid w:val="00DD54DA"/>
    <w:rsid w:val="00DD5CDB"/>
    <w:rsid w:val="00DE07D1"/>
    <w:rsid w:val="00DE125C"/>
    <w:rsid w:val="00DE4D03"/>
    <w:rsid w:val="00DE6545"/>
    <w:rsid w:val="00DE6882"/>
    <w:rsid w:val="00DE7FB8"/>
    <w:rsid w:val="00DF0494"/>
    <w:rsid w:val="00DF2671"/>
    <w:rsid w:val="00DF5E57"/>
    <w:rsid w:val="00E007C9"/>
    <w:rsid w:val="00E01DB8"/>
    <w:rsid w:val="00E01FE1"/>
    <w:rsid w:val="00E024A5"/>
    <w:rsid w:val="00E02E85"/>
    <w:rsid w:val="00E037E9"/>
    <w:rsid w:val="00E03B58"/>
    <w:rsid w:val="00E111A4"/>
    <w:rsid w:val="00E141A5"/>
    <w:rsid w:val="00E179CB"/>
    <w:rsid w:val="00E20081"/>
    <w:rsid w:val="00E34140"/>
    <w:rsid w:val="00E34A13"/>
    <w:rsid w:val="00E40C7B"/>
    <w:rsid w:val="00E40D47"/>
    <w:rsid w:val="00E42821"/>
    <w:rsid w:val="00E4373E"/>
    <w:rsid w:val="00E437FD"/>
    <w:rsid w:val="00E441CD"/>
    <w:rsid w:val="00E44675"/>
    <w:rsid w:val="00E46E05"/>
    <w:rsid w:val="00E51021"/>
    <w:rsid w:val="00E54C6E"/>
    <w:rsid w:val="00E55379"/>
    <w:rsid w:val="00E55A94"/>
    <w:rsid w:val="00E60914"/>
    <w:rsid w:val="00E757E7"/>
    <w:rsid w:val="00E804DE"/>
    <w:rsid w:val="00E82909"/>
    <w:rsid w:val="00E836AE"/>
    <w:rsid w:val="00E838C0"/>
    <w:rsid w:val="00E86B0E"/>
    <w:rsid w:val="00E90CF7"/>
    <w:rsid w:val="00E92307"/>
    <w:rsid w:val="00E9288D"/>
    <w:rsid w:val="00E93AEB"/>
    <w:rsid w:val="00EA150E"/>
    <w:rsid w:val="00EA18E6"/>
    <w:rsid w:val="00EA2363"/>
    <w:rsid w:val="00EB196B"/>
    <w:rsid w:val="00EB1EAD"/>
    <w:rsid w:val="00EB27E4"/>
    <w:rsid w:val="00EC0E44"/>
    <w:rsid w:val="00EC12A5"/>
    <w:rsid w:val="00EC3B16"/>
    <w:rsid w:val="00EC4172"/>
    <w:rsid w:val="00EC4BF6"/>
    <w:rsid w:val="00EC60FC"/>
    <w:rsid w:val="00ED07BA"/>
    <w:rsid w:val="00ED2426"/>
    <w:rsid w:val="00ED2D19"/>
    <w:rsid w:val="00ED4575"/>
    <w:rsid w:val="00ED4B39"/>
    <w:rsid w:val="00ED75C9"/>
    <w:rsid w:val="00ED78BC"/>
    <w:rsid w:val="00EE178B"/>
    <w:rsid w:val="00EE2B8F"/>
    <w:rsid w:val="00EE352D"/>
    <w:rsid w:val="00EE39A1"/>
    <w:rsid w:val="00EE6A9F"/>
    <w:rsid w:val="00EE7059"/>
    <w:rsid w:val="00EE72BD"/>
    <w:rsid w:val="00EF14D7"/>
    <w:rsid w:val="00EF2B68"/>
    <w:rsid w:val="00F05F55"/>
    <w:rsid w:val="00F06F48"/>
    <w:rsid w:val="00F123D9"/>
    <w:rsid w:val="00F14265"/>
    <w:rsid w:val="00F15D62"/>
    <w:rsid w:val="00F17676"/>
    <w:rsid w:val="00F17C0E"/>
    <w:rsid w:val="00F21B83"/>
    <w:rsid w:val="00F22DA7"/>
    <w:rsid w:val="00F30639"/>
    <w:rsid w:val="00F31B8E"/>
    <w:rsid w:val="00F3257E"/>
    <w:rsid w:val="00F34221"/>
    <w:rsid w:val="00F34F3E"/>
    <w:rsid w:val="00F35F22"/>
    <w:rsid w:val="00F3614B"/>
    <w:rsid w:val="00F36185"/>
    <w:rsid w:val="00F36465"/>
    <w:rsid w:val="00F36CDB"/>
    <w:rsid w:val="00F42655"/>
    <w:rsid w:val="00F443C0"/>
    <w:rsid w:val="00F4479F"/>
    <w:rsid w:val="00F4581A"/>
    <w:rsid w:val="00F52895"/>
    <w:rsid w:val="00F55B8D"/>
    <w:rsid w:val="00F60D9B"/>
    <w:rsid w:val="00F61C43"/>
    <w:rsid w:val="00F6255C"/>
    <w:rsid w:val="00F6300A"/>
    <w:rsid w:val="00F63448"/>
    <w:rsid w:val="00F643A6"/>
    <w:rsid w:val="00F65407"/>
    <w:rsid w:val="00F7101D"/>
    <w:rsid w:val="00F7639C"/>
    <w:rsid w:val="00F76674"/>
    <w:rsid w:val="00F8394D"/>
    <w:rsid w:val="00F83E34"/>
    <w:rsid w:val="00F9003E"/>
    <w:rsid w:val="00F904A5"/>
    <w:rsid w:val="00F91504"/>
    <w:rsid w:val="00F922F3"/>
    <w:rsid w:val="00F92C0B"/>
    <w:rsid w:val="00F94650"/>
    <w:rsid w:val="00F96563"/>
    <w:rsid w:val="00F96DEC"/>
    <w:rsid w:val="00FA11E6"/>
    <w:rsid w:val="00FA32AC"/>
    <w:rsid w:val="00FA4C62"/>
    <w:rsid w:val="00FA54D7"/>
    <w:rsid w:val="00FA70CD"/>
    <w:rsid w:val="00FA7792"/>
    <w:rsid w:val="00FB06FF"/>
    <w:rsid w:val="00FB4B01"/>
    <w:rsid w:val="00FB50E4"/>
    <w:rsid w:val="00FC0AAC"/>
    <w:rsid w:val="00FC140E"/>
    <w:rsid w:val="00FC414B"/>
    <w:rsid w:val="00FC7A11"/>
    <w:rsid w:val="00FD112B"/>
    <w:rsid w:val="00FE0D81"/>
    <w:rsid w:val="00FE14D7"/>
    <w:rsid w:val="00FE295A"/>
    <w:rsid w:val="00FE6F26"/>
    <w:rsid w:val="00FF615B"/>
    <w:rsid w:val="00FF67E8"/>
    <w:rsid w:val="25DD0EB8"/>
    <w:rsid w:val="3B3DB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5FB28"/>
  <w15:chartTrackingRefBased/>
  <w15:docId w15:val="{593ED2F0-FF56-421E-A491-7D86CEB6E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9"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iPriority="4" w:unhideWhenUsed="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203"/>
    <w:pPr>
      <w:spacing w:after="0" w:line="240" w:lineRule="auto"/>
    </w:pPr>
    <w:rPr>
      <w:rFonts w:eastAsiaTheme="minorEastAsia"/>
      <w:kern w:val="0"/>
      <w:sz w:val="20"/>
      <w:szCs w:val="22"/>
      <w:lang w:bidi="en-US"/>
      <w14:ligatures w14:val="none"/>
    </w:rPr>
  </w:style>
  <w:style w:type="paragraph" w:styleId="Heading1">
    <w:name w:val="heading 1"/>
    <w:basedOn w:val="Normal"/>
    <w:next w:val="Normal"/>
    <w:link w:val="Heading1Char"/>
    <w:uiPriority w:val="21"/>
    <w:qFormat/>
    <w:rsid w:val="00247441"/>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441"/>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4"/>
    <w:unhideWhenUsed/>
    <w:qFormat/>
    <w:rsid w:val="003F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SubTopic Label"/>
    <w:basedOn w:val="Normal"/>
    <w:next w:val="Normal"/>
    <w:link w:val="Heading4Char"/>
    <w:uiPriority w:val="4"/>
    <w:unhideWhenUsed/>
    <w:rsid w:val="003F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unhideWhenUsed/>
    <w:rsid w:val="003F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unhideWhenUsed/>
    <w:rsid w:val="003F2A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unhideWhenUsed/>
    <w:qFormat/>
    <w:rsid w:val="003F2A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unhideWhenUsed/>
    <w:qFormat/>
    <w:rsid w:val="003F2A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unhideWhenUsed/>
    <w:qFormat/>
    <w:rsid w:val="003F2A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441"/>
    <w:rPr>
      <w:rFonts w:ascii="Segoe UI" w:eastAsiaTheme="majorEastAsia" w:hAnsi="Segoe UI" w:cstheme="majorBidi"/>
      <w:color w:val="0F4761" w:themeColor="accent1" w:themeShade="BF"/>
      <w:sz w:val="40"/>
      <w:szCs w:val="40"/>
    </w:rPr>
  </w:style>
  <w:style w:type="character" w:customStyle="1" w:styleId="Heading2Char">
    <w:name w:val="Heading 2 Char"/>
    <w:basedOn w:val="DefaultParagraphFont"/>
    <w:link w:val="Heading2"/>
    <w:uiPriority w:val="9"/>
    <w:rsid w:val="00247441"/>
    <w:rPr>
      <w:rFonts w:ascii="Segoe UI" w:eastAsiaTheme="majorEastAsia" w:hAnsi="Segoe UI" w:cstheme="majorBidi"/>
      <w:color w:val="0F4761" w:themeColor="accent1" w:themeShade="BF"/>
      <w:sz w:val="32"/>
      <w:szCs w:val="32"/>
    </w:rPr>
  </w:style>
  <w:style w:type="character" w:customStyle="1" w:styleId="Heading3Char">
    <w:name w:val="Heading 3 Char"/>
    <w:basedOn w:val="DefaultParagraphFont"/>
    <w:link w:val="Heading3"/>
    <w:uiPriority w:val="9"/>
    <w:rsid w:val="003F2A66"/>
    <w:rPr>
      <w:rFonts w:eastAsiaTheme="majorEastAsia" w:cstheme="majorBidi"/>
      <w:color w:val="0F4761" w:themeColor="accent1" w:themeShade="BF"/>
      <w:sz w:val="28"/>
      <w:szCs w:val="28"/>
    </w:rPr>
  </w:style>
  <w:style w:type="character" w:customStyle="1" w:styleId="Heading4Char">
    <w:name w:val="Heading 4 Char"/>
    <w:aliases w:val="SubTopic Label Char"/>
    <w:basedOn w:val="DefaultParagraphFont"/>
    <w:link w:val="Heading4"/>
    <w:uiPriority w:val="9"/>
    <w:rsid w:val="003F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F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66"/>
    <w:rPr>
      <w:rFonts w:eastAsiaTheme="majorEastAsia" w:cstheme="majorBidi"/>
      <w:color w:val="272727" w:themeColor="text1" w:themeTint="D8"/>
    </w:rPr>
  </w:style>
  <w:style w:type="paragraph" w:styleId="Title">
    <w:name w:val="Title"/>
    <w:basedOn w:val="Normal"/>
    <w:next w:val="Normal"/>
    <w:link w:val="TitleChar"/>
    <w:uiPriority w:val="10"/>
    <w:qFormat/>
    <w:rsid w:val="005F4E35"/>
    <w:pPr>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5F4E35"/>
    <w:rPr>
      <w:rFonts w:ascii="Segoe UI" w:eastAsiaTheme="majorEastAsia" w:hAnsi="Segoe UI" w:cstheme="majorBidi"/>
      <w:spacing w:val="-10"/>
      <w:kern w:val="28"/>
      <w:sz w:val="32"/>
      <w:szCs w:val="56"/>
    </w:rPr>
  </w:style>
  <w:style w:type="paragraph" w:styleId="Subtitle">
    <w:name w:val="Subtitle"/>
    <w:basedOn w:val="Normal"/>
    <w:next w:val="Normal"/>
    <w:link w:val="SubtitleChar"/>
    <w:uiPriority w:val="11"/>
    <w:qFormat/>
    <w:rsid w:val="003F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66"/>
    <w:pPr>
      <w:spacing w:before="160"/>
      <w:jc w:val="center"/>
    </w:pPr>
    <w:rPr>
      <w:i/>
      <w:iCs/>
      <w:color w:val="404040" w:themeColor="text1" w:themeTint="BF"/>
    </w:rPr>
  </w:style>
  <w:style w:type="character" w:customStyle="1" w:styleId="QuoteChar">
    <w:name w:val="Quote Char"/>
    <w:basedOn w:val="DefaultParagraphFont"/>
    <w:link w:val="Quote"/>
    <w:uiPriority w:val="29"/>
    <w:rsid w:val="003F2A66"/>
    <w:rPr>
      <w:i/>
      <w:iCs/>
      <w:color w:val="404040" w:themeColor="text1" w:themeTint="BF"/>
    </w:rPr>
  </w:style>
  <w:style w:type="paragraph" w:styleId="ListParagraph">
    <w:name w:val="List Paragraph"/>
    <w:basedOn w:val="Normal"/>
    <w:link w:val="ListParagraphChar"/>
    <w:uiPriority w:val="34"/>
    <w:qFormat/>
    <w:rsid w:val="003F2A66"/>
    <w:pPr>
      <w:ind w:left="720"/>
      <w:contextualSpacing/>
    </w:pPr>
  </w:style>
  <w:style w:type="character" w:styleId="IntenseEmphasis">
    <w:name w:val="Intense Emphasis"/>
    <w:basedOn w:val="DefaultParagraphFont"/>
    <w:uiPriority w:val="21"/>
    <w:qFormat/>
    <w:rsid w:val="003F2A66"/>
    <w:rPr>
      <w:i/>
      <w:iCs/>
      <w:color w:val="0F4761" w:themeColor="accent1" w:themeShade="BF"/>
    </w:rPr>
  </w:style>
  <w:style w:type="paragraph" w:styleId="IntenseQuote">
    <w:name w:val="Intense Quote"/>
    <w:basedOn w:val="Normal"/>
    <w:next w:val="Normal"/>
    <w:link w:val="IntenseQuoteChar"/>
    <w:uiPriority w:val="30"/>
    <w:qFormat/>
    <w:rsid w:val="003F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A66"/>
    <w:rPr>
      <w:i/>
      <w:iCs/>
      <w:color w:val="0F4761" w:themeColor="accent1" w:themeShade="BF"/>
    </w:rPr>
  </w:style>
  <w:style w:type="character" w:styleId="IntenseReference">
    <w:name w:val="Intense Reference"/>
    <w:basedOn w:val="DefaultParagraphFont"/>
    <w:uiPriority w:val="32"/>
    <w:qFormat/>
    <w:rsid w:val="003F2A66"/>
    <w:rPr>
      <w:b/>
      <w:bCs/>
      <w:smallCaps/>
      <w:color w:val="0F4761" w:themeColor="accent1" w:themeShade="BF"/>
      <w:spacing w:val="5"/>
    </w:rPr>
  </w:style>
  <w:style w:type="character" w:styleId="Hyperlink">
    <w:name w:val="Hyperlink"/>
    <w:basedOn w:val="DefaultParagraphFont"/>
    <w:uiPriority w:val="99"/>
    <w:unhideWhenUsed/>
    <w:rsid w:val="003F2A66"/>
    <w:rPr>
      <w:color w:val="467886" w:themeColor="hyperlink"/>
      <w:u w:val="single"/>
    </w:rPr>
  </w:style>
  <w:style w:type="character" w:styleId="UnresolvedMention">
    <w:name w:val="Unresolved Mention"/>
    <w:basedOn w:val="DefaultParagraphFont"/>
    <w:uiPriority w:val="99"/>
    <w:semiHidden/>
    <w:unhideWhenUsed/>
    <w:rsid w:val="003F2A66"/>
    <w:rPr>
      <w:color w:val="605E5C"/>
      <w:shd w:val="clear" w:color="auto" w:fill="E1DFDD"/>
    </w:rPr>
  </w:style>
  <w:style w:type="character" w:styleId="FollowedHyperlink">
    <w:name w:val="FollowedHyperlink"/>
    <w:basedOn w:val="DefaultParagraphFont"/>
    <w:uiPriority w:val="99"/>
    <w:semiHidden/>
    <w:unhideWhenUsed/>
    <w:rsid w:val="003F2A66"/>
    <w:rPr>
      <w:color w:val="96607D" w:themeColor="followedHyperlink"/>
      <w:u w:val="single"/>
    </w:rPr>
  </w:style>
  <w:style w:type="paragraph" w:styleId="Header">
    <w:name w:val="header"/>
    <w:basedOn w:val="Normal"/>
    <w:link w:val="HeaderChar"/>
    <w:uiPriority w:val="99"/>
    <w:unhideWhenUsed/>
    <w:rsid w:val="00270308"/>
    <w:pPr>
      <w:tabs>
        <w:tab w:val="center" w:pos="4680"/>
        <w:tab w:val="right" w:pos="9360"/>
      </w:tabs>
    </w:pPr>
  </w:style>
  <w:style w:type="character" w:customStyle="1" w:styleId="HeaderChar">
    <w:name w:val="Header Char"/>
    <w:basedOn w:val="DefaultParagraphFont"/>
    <w:link w:val="Header"/>
    <w:uiPriority w:val="99"/>
    <w:rsid w:val="00270308"/>
  </w:style>
  <w:style w:type="paragraph" w:styleId="Footer">
    <w:name w:val="footer"/>
    <w:basedOn w:val="Normal"/>
    <w:link w:val="FooterChar"/>
    <w:uiPriority w:val="99"/>
    <w:unhideWhenUsed/>
    <w:rsid w:val="00270308"/>
    <w:pPr>
      <w:tabs>
        <w:tab w:val="center" w:pos="4680"/>
        <w:tab w:val="right" w:pos="9360"/>
      </w:tabs>
    </w:pPr>
  </w:style>
  <w:style w:type="character" w:customStyle="1" w:styleId="FooterChar">
    <w:name w:val="Footer Char"/>
    <w:basedOn w:val="DefaultParagraphFont"/>
    <w:link w:val="Footer"/>
    <w:uiPriority w:val="99"/>
    <w:rsid w:val="00270308"/>
  </w:style>
  <w:style w:type="table" w:styleId="TableGrid">
    <w:name w:val="Table Grid"/>
    <w:basedOn w:val="TableNormal"/>
    <w:uiPriority w:val="39"/>
    <w:rsid w:val="00776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4C65"/>
    <w:pPr>
      <w:spacing w:after="0" w:line="240" w:lineRule="auto"/>
    </w:pPr>
    <w:rPr>
      <w:rFonts w:ascii="Segoe UI" w:hAnsi="Segoe UI"/>
      <w:sz w:val="20"/>
    </w:rPr>
  </w:style>
  <w:style w:type="paragraph" w:customStyle="1" w:styleId="tableheadnotbold">
    <w:name w:val="tablehead not bold"/>
    <w:basedOn w:val="Normal"/>
    <w:link w:val="tableheadnotboldChar"/>
    <w:qFormat/>
    <w:rsid w:val="00DD0203"/>
    <w:pPr>
      <w:spacing w:before="40" w:after="40"/>
      <w:ind w:firstLine="360"/>
      <w:jc w:val="center"/>
    </w:pPr>
    <w:rPr>
      <w:rFonts w:ascii="Arial" w:eastAsia="Times New Roman" w:hAnsi="Arial" w:cs="Times New Roman"/>
      <w:sz w:val="18"/>
    </w:rPr>
  </w:style>
  <w:style w:type="character" w:customStyle="1" w:styleId="tableheadnotboldChar">
    <w:name w:val="tablehead not bold Char"/>
    <w:basedOn w:val="DefaultParagraphFont"/>
    <w:link w:val="tableheadnotbold"/>
    <w:rsid w:val="00DD0203"/>
    <w:rPr>
      <w:rFonts w:ascii="Arial" w:eastAsia="Times New Roman" w:hAnsi="Arial" w:cs="Times New Roman"/>
      <w:kern w:val="0"/>
      <w:sz w:val="18"/>
      <w:szCs w:val="22"/>
      <w:lang w:bidi="en-US"/>
      <w14:ligatures w14:val="none"/>
    </w:rPr>
  </w:style>
  <w:style w:type="paragraph" w:customStyle="1" w:styleId="tableheadinstructionsexamples">
    <w:name w:val="tablehead instructions/examples"/>
    <w:basedOn w:val="Normal"/>
    <w:rsid w:val="00DD0203"/>
    <w:pPr>
      <w:keepNext/>
      <w:keepLines/>
      <w:spacing w:before="40" w:after="40"/>
      <w:jc w:val="center"/>
    </w:pPr>
    <w:rPr>
      <w:rFonts w:ascii="Arial" w:eastAsia="Times New Roman" w:hAnsi="Arial" w:cs="Times New Roman"/>
      <w:b/>
      <w:snapToGrid w:val="0"/>
      <w:color w:val="FF0000"/>
      <w:szCs w:val="20"/>
    </w:rPr>
  </w:style>
  <w:style w:type="character" w:customStyle="1" w:styleId="tabletextinstructionsCharChar">
    <w:name w:val="table text instructions Char Char"/>
    <w:basedOn w:val="DefaultParagraphFont"/>
    <w:link w:val="tabletextinstructions"/>
    <w:locked/>
    <w:rsid w:val="00DD0203"/>
    <w:rPr>
      <w:i/>
      <w:iCs/>
      <w:color w:val="FF0000"/>
      <w:lang w:eastAsia="ja-JP"/>
    </w:rPr>
  </w:style>
  <w:style w:type="paragraph" w:customStyle="1" w:styleId="tabletextinstructions">
    <w:name w:val="table text instructions"/>
    <w:basedOn w:val="Normal"/>
    <w:link w:val="tabletextinstructionsCharChar"/>
    <w:rsid w:val="00DD0203"/>
    <w:pPr>
      <w:tabs>
        <w:tab w:val="left" w:pos="2070"/>
        <w:tab w:val="left" w:pos="2430"/>
        <w:tab w:val="left" w:pos="4950"/>
        <w:tab w:val="left" w:pos="5310"/>
        <w:tab w:val="left" w:pos="7200"/>
        <w:tab w:val="left" w:pos="7560"/>
      </w:tabs>
      <w:autoSpaceDE w:val="0"/>
      <w:autoSpaceDN w:val="0"/>
      <w:adjustRightInd w:val="0"/>
      <w:spacing w:before="40" w:after="40" w:line="240" w:lineRule="atLeast"/>
    </w:pPr>
    <w:rPr>
      <w:rFonts w:eastAsiaTheme="minorHAnsi"/>
      <w:i/>
      <w:iCs/>
      <w:color w:val="FF0000"/>
      <w:kern w:val="2"/>
      <w:sz w:val="24"/>
      <w:szCs w:val="24"/>
      <w:lang w:eastAsia="ja-JP" w:bidi="ar-SA"/>
      <w14:ligatures w14:val="standardContextual"/>
    </w:rPr>
  </w:style>
  <w:style w:type="paragraph" w:styleId="TOCHeading">
    <w:name w:val="TOC Heading"/>
    <w:basedOn w:val="Heading1"/>
    <w:next w:val="Normal"/>
    <w:uiPriority w:val="39"/>
    <w:unhideWhenUsed/>
    <w:qFormat/>
    <w:rsid w:val="00DD0203"/>
    <w:pPr>
      <w:keepNext w:val="0"/>
      <w:keepLines w:val="0"/>
      <w:pBdr>
        <w:bottom w:val="single" w:sz="12" w:space="1" w:color="0F4761" w:themeColor="accent1" w:themeShade="BF"/>
      </w:pBdr>
      <w:spacing w:before="240"/>
      <w:outlineLvl w:val="9"/>
    </w:pPr>
    <w:rPr>
      <w:rFonts w:asciiTheme="majorHAnsi" w:hAnsiTheme="majorHAnsi"/>
      <w:b/>
      <w:bCs/>
      <w:sz w:val="24"/>
      <w:szCs w:val="24"/>
    </w:rPr>
  </w:style>
  <w:style w:type="character" w:customStyle="1" w:styleId="ListParagraphChar">
    <w:name w:val="List Paragraph Char"/>
    <w:basedOn w:val="DefaultParagraphFont"/>
    <w:link w:val="ListParagraph"/>
    <w:uiPriority w:val="34"/>
    <w:locked/>
    <w:rsid w:val="00DD0203"/>
    <w:rPr>
      <w:rFonts w:ascii="Segoe UI" w:hAnsi="Segoe UI"/>
      <w:sz w:val="20"/>
    </w:rPr>
  </w:style>
  <w:style w:type="paragraph" w:styleId="TOC1">
    <w:name w:val="toc 1"/>
    <w:basedOn w:val="Normal"/>
    <w:next w:val="Normal"/>
    <w:autoRedefine/>
    <w:uiPriority w:val="39"/>
    <w:unhideWhenUsed/>
    <w:rsid w:val="00DD0203"/>
    <w:pPr>
      <w:tabs>
        <w:tab w:val="left" w:pos="660"/>
        <w:tab w:val="right" w:leader="dot" w:pos="10790"/>
      </w:tabs>
      <w:spacing w:after="100"/>
    </w:pPr>
  </w:style>
  <w:style w:type="paragraph" w:styleId="TOC2">
    <w:name w:val="toc 2"/>
    <w:basedOn w:val="Normal"/>
    <w:next w:val="Normal"/>
    <w:autoRedefine/>
    <w:uiPriority w:val="39"/>
    <w:unhideWhenUsed/>
    <w:rsid w:val="00DD0203"/>
    <w:pPr>
      <w:spacing w:after="100"/>
      <w:ind w:left="200"/>
    </w:pPr>
  </w:style>
  <w:style w:type="paragraph" w:styleId="TOC3">
    <w:name w:val="toc 3"/>
    <w:basedOn w:val="Normal"/>
    <w:next w:val="Normal"/>
    <w:autoRedefine/>
    <w:uiPriority w:val="39"/>
    <w:unhideWhenUsed/>
    <w:rsid w:val="00DD0203"/>
    <w:pPr>
      <w:spacing w:after="100"/>
      <w:ind w:left="400"/>
    </w:pPr>
  </w:style>
  <w:style w:type="character" w:customStyle="1" w:styleId="normaltextrun">
    <w:name w:val="normaltextrun"/>
    <w:basedOn w:val="DefaultParagraphFont"/>
    <w:rsid w:val="00DD0203"/>
  </w:style>
  <w:style w:type="character" w:customStyle="1" w:styleId="eop">
    <w:name w:val="eop"/>
    <w:basedOn w:val="DefaultParagraphFont"/>
    <w:rsid w:val="00DD0203"/>
  </w:style>
  <w:style w:type="paragraph" w:customStyle="1" w:styleId="DocumentInstructions">
    <w:name w:val="Document Instructions"/>
    <w:next w:val="Normal"/>
    <w:link w:val="DocumentInstructionsChar"/>
    <w:rsid w:val="00DD0203"/>
    <w:pPr>
      <w:spacing w:after="0" w:line="240" w:lineRule="auto"/>
    </w:pPr>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DD0203"/>
    <w:rPr>
      <w:rFonts w:ascii="Calibri" w:eastAsia="Times New Roman" w:hAnsi="Calibri" w:cs="Times New Roman"/>
      <w:i/>
      <w:color w:val="FF0000"/>
      <w:kern w:val="0"/>
      <w:sz w:val="20"/>
      <w:szCs w:val="20"/>
      <w:lang w:val="en-GB"/>
      <w14:ligatures w14:val="none"/>
    </w:rPr>
  </w:style>
  <w:style w:type="paragraph" w:customStyle="1" w:styleId="paragraph">
    <w:name w:val="paragraph"/>
    <w:basedOn w:val="Normal"/>
    <w:rsid w:val="00DD0203"/>
    <w:pPr>
      <w:spacing w:before="100" w:beforeAutospacing="1" w:after="100" w:afterAutospacing="1"/>
    </w:pPr>
    <w:rPr>
      <w:rFonts w:ascii="Times New Roman" w:eastAsia="Times New Roman" w:hAnsi="Times New Roman" w:cs="Times New Roman"/>
      <w:sz w:val="24"/>
      <w:szCs w:val="24"/>
      <w:lang w:bidi="ar-SA"/>
    </w:rPr>
  </w:style>
  <w:style w:type="paragraph" w:styleId="Revision">
    <w:name w:val="Revision"/>
    <w:hidden/>
    <w:uiPriority w:val="99"/>
    <w:semiHidden/>
    <w:rsid w:val="00803628"/>
    <w:pPr>
      <w:spacing w:after="0" w:line="240" w:lineRule="auto"/>
    </w:pPr>
    <w:rPr>
      <w:rFonts w:eastAsiaTheme="minorEastAsia"/>
      <w:kern w:val="0"/>
      <w:sz w:val="20"/>
      <w:szCs w:val="22"/>
      <w:lang w:bidi="en-US"/>
      <w14:ligatures w14:val="none"/>
    </w:rPr>
  </w:style>
  <w:style w:type="character" w:styleId="CommentReference">
    <w:name w:val="annotation reference"/>
    <w:basedOn w:val="DefaultParagraphFont"/>
    <w:uiPriority w:val="99"/>
    <w:semiHidden/>
    <w:unhideWhenUsed/>
    <w:rsid w:val="006F69ED"/>
    <w:rPr>
      <w:sz w:val="16"/>
      <w:szCs w:val="16"/>
    </w:rPr>
  </w:style>
  <w:style w:type="paragraph" w:styleId="CommentText">
    <w:name w:val="annotation text"/>
    <w:basedOn w:val="Normal"/>
    <w:link w:val="CommentTextChar"/>
    <w:uiPriority w:val="99"/>
    <w:unhideWhenUsed/>
    <w:rsid w:val="006F69ED"/>
    <w:rPr>
      <w:szCs w:val="20"/>
    </w:rPr>
  </w:style>
  <w:style w:type="character" w:customStyle="1" w:styleId="CommentTextChar">
    <w:name w:val="Comment Text Char"/>
    <w:basedOn w:val="DefaultParagraphFont"/>
    <w:link w:val="CommentText"/>
    <w:uiPriority w:val="99"/>
    <w:rsid w:val="006F69ED"/>
    <w:rPr>
      <w:rFonts w:eastAsiaTheme="minorEastAsia"/>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6F69ED"/>
    <w:rPr>
      <w:b/>
      <w:bCs/>
    </w:rPr>
  </w:style>
  <w:style w:type="character" w:customStyle="1" w:styleId="CommentSubjectChar">
    <w:name w:val="Comment Subject Char"/>
    <w:basedOn w:val="CommentTextChar"/>
    <w:link w:val="CommentSubject"/>
    <w:uiPriority w:val="99"/>
    <w:semiHidden/>
    <w:rsid w:val="006F69ED"/>
    <w:rPr>
      <w:rFonts w:eastAsiaTheme="minorEastAsia"/>
      <w:b/>
      <w:bCs/>
      <w:kern w:val="0"/>
      <w:sz w:val="20"/>
      <w:szCs w:val="20"/>
      <w:lang w:bidi="en-US"/>
      <w14:ligatures w14:val="none"/>
    </w:rPr>
  </w:style>
  <w:style w:type="paragraph" w:customStyle="1" w:styleId="TableTxt-QS">
    <w:name w:val="TableTxt-QS"/>
    <w:link w:val="TableTxt-QSChar"/>
    <w:uiPriority w:val="3"/>
    <w:qFormat/>
    <w:rsid w:val="00846072"/>
    <w:pPr>
      <w:spacing w:before="120" w:after="120" w:line="240" w:lineRule="auto"/>
    </w:pPr>
    <w:rPr>
      <w:rFonts w:ascii="Segoe UI" w:hAnsi="Segoe UI" w:cs="Segoe UI"/>
      <w:kern w:val="0"/>
      <w:sz w:val="20"/>
      <w:szCs w:val="20"/>
      <w14:ligatures w14:val="none"/>
    </w:rPr>
  </w:style>
  <w:style w:type="paragraph" w:customStyle="1" w:styleId="TableHeader-QS">
    <w:name w:val="TableHeader-QS"/>
    <w:basedOn w:val="Normal"/>
    <w:uiPriority w:val="7"/>
    <w:qFormat/>
    <w:rsid w:val="00846072"/>
    <w:pPr>
      <w:keepNext/>
      <w:spacing w:before="20" w:after="20"/>
      <w:jc w:val="center"/>
    </w:pPr>
    <w:rPr>
      <w:rFonts w:ascii="Segoe UI" w:eastAsiaTheme="minorHAnsi" w:hAnsi="Segoe UI" w:cs="Segoe UI"/>
      <w:b/>
      <w:bCs/>
      <w:kern w:val="2"/>
      <w:szCs w:val="20"/>
      <w:lang w:bidi="ar-SA"/>
      <w14:ligatures w14:val="standardContextual"/>
    </w:rPr>
  </w:style>
  <w:style w:type="paragraph" w:customStyle="1" w:styleId="H0-QSNotinTOC">
    <w:name w:val="H0-QS (Not in TOC)"/>
    <w:basedOn w:val="Normal"/>
    <w:qFormat/>
    <w:rsid w:val="00846072"/>
    <w:pPr>
      <w:keepNext/>
      <w:spacing w:before="360" w:after="60"/>
      <w:ind w:left="792" w:hanging="734"/>
    </w:pPr>
    <w:rPr>
      <w:rFonts w:ascii="Segoe UI" w:eastAsiaTheme="minorHAnsi" w:hAnsi="Segoe UI" w:cs="Segoe UI"/>
      <w:b/>
      <w:bCs/>
      <w:caps/>
      <w:color w:val="000000" w:themeColor="text1"/>
      <w:sz w:val="24"/>
      <w:szCs w:val="28"/>
      <w:lang w:bidi="ar-SA"/>
    </w:rPr>
  </w:style>
  <w:style w:type="character" w:customStyle="1" w:styleId="TableTxt-QSChar">
    <w:name w:val="TableTxt-QS Char"/>
    <w:basedOn w:val="DefaultParagraphFont"/>
    <w:link w:val="TableTxt-QS"/>
    <w:uiPriority w:val="3"/>
    <w:rsid w:val="00846072"/>
    <w:rPr>
      <w:rFonts w:ascii="Segoe UI" w:hAnsi="Segoe UI" w:cs="Segoe UI"/>
      <w:kern w:val="0"/>
      <w:sz w:val="20"/>
      <w:szCs w:val="20"/>
      <w14:ligatures w14:val="none"/>
    </w:rPr>
  </w:style>
  <w:style w:type="paragraph" w:customStyle="1" w:styleId="Instructions">
    <w:name w:val="Instructions"/>
    <w:basedOn w:val="Normal"/>
    <w:next w:val="Normal"/>
    <w:link w:val="InstructionsChar"/>
    <w:qFormat/>
    <w:rsid w:val="00846072"/>
    <w:pPr>
      <w:spacing w:before="120" w:after="120"/>
      <w:ind w:left="58"/>
    </w:pPr>
    <w:rPr>
      <w:rFonts w:ascii="Segoe UI" w:eastAsia="Times New Roman" w:hAnsi="Segoe UI" w:cs="Times New Roman"/>
      <w:i/>
      <w:color w:val="B50708"/>
      <w:szCs w:val="20"/>
      <w:lang w:val="en-GB" w:bidi="ar-SA"/>
    </w:rPr>
  </w:style>
  <w:style w:type="character" w:customStyle="1" w:styleId="InstructionsChar">
    <w:name w:val="Instructions Char"/>
    <w:basedOn w:val="DefaultParagraphFont"/>
    <w:link w:val="Instructions"/>
    <w:rsid w:val="00846072"/>
    <w:rPr>
      <w:rFonts w:ascii="Segoe UI" w:eastAsia="Times New Roman" w:hAnsi="Segoe UI" w:cs="Times New Roman"/>
      <w:i/>
      <w:color w:val="B50708"/>
      <w:kern w:val="0"/>
      <w:sz w:val="20"/>
      <w:szCs w:val="20"/>
      <w:lang w:val="en-GB"/>
      <w14:ligatures w14:val="none"/>
    </w:rPr>
  </w:style>
  <w:style w:type="paragraph" w:customStyle="1" w:styleId="H0-BodyText">
    <w:name w:val="H0-BodyText"/>
    <w:link w:val="H0-BodyTextChar"/>
    <w:uiPriority w:val="2"/>
    <w:qFormat/>
    <w:rsid w:val="00511B6E"/>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11B6E"/>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511B6E"/>
    <w:pPr>
      <w:numPr>
        <w:numId w:val="31"/>
      </w:numPr>
    </w:pPr>
  </w:style>
  <w:style w:type="character" w:customStyle="1" w:styleId="H0-BodyTxt-Bullet-QSChar">
    <w:name w:val="H0-BodyTxt-Bullet-QS Char"/>
    <w:basedOn w:val="H0-BodyTextChar"/>
    <w:link w:val="H0-BodyTxt-Bullet-QS"/>
    <w:uiPriority w:val="4"/>
    <w:rsid w:val="00511B6E"/>
    <w:rPr>
      <w:rFonts w:ascii="Segoe UI" w:hAnsi="Segoe UI" w:cs="Segoe UI"/>
      <w:kern w:val="0"/>
      <w:sz w:val="20"/>
      <w:szCs w:val="20"/>
      <w14:ligatures w14:val="none"/>
    </w:rPr>
  </w:style>
  <w:style w:type="paragraph" w:customStyle="1" w:styleId="H2-QS">
    <w:name w:val="H2-QS"/>
    <w:basedOn w:val="Heading2"/>
    <w:next w:val="Normal"/>
    <w:link w:val="H2-QSChar"/>
    <w:uiPriority w:val="29"/>
    <w:qFormat/>
    <w:rsid w:val="007303A6"/>
    <w:pPr>
      <w:keepLines w:val="0"/>
      <w:spacing w:before="320" w:after="60"/>
    </w:pPr>
    <w:rPr>
      <w:rFonts w:ascii="Segoe UI" w:eastAsia="Times New Roman" w:hAnsi="Segoe UI" w:cs="Segoe UI"/>
      <w:b/>
      <w:bCs/>
      <w:iCs/>
      <w:color w:val="auto"/>
      <w:sz w:val="22"/>
      <w:szCs w:val="24"/>
      <w:lang w:bidi="ar-SA"/>
    </w:rPr>
  </w:style>
  <w:style w:type="character" w:customStyle="1" w:styleId="H2-QSChar">
    <w:name w:val="H2-QS Char"/>
    <w:basedOn w:val="DefaultParagraphFont"/>
    <w:link w:val="H2-QS"/>
    <w:uiPriority w:val="29"/>
    <w:rsid w:val="007303A6"/>
    <w:rPr>
      <w:rFonts w:ascii="Segoe UI" w:eastAsia="Times New Roman" w:hAnsi="Segoe UI" w:cs="Segoe UI"/>
      <w:b/>
      <w:bCs/>
      <w:iCs/>
      <w:kern w:val="0"/>
      <w:sz w:val="22"/>
      <w14:ligatures w14:val="none"/>
    </w:rPr>
  </w:style>
  <w:style w:type="table" w:customStyle="1" w:styleId="TableGrid1">
    <w:name w:val="Table Grid1"/>
    <w:basedOn w:val="TableNormal"/>
    <w:next w:val="TableGrid"/>
    <w:uiPriority w:val="39"/>
    <w:rsid w:val="00C6041F"/>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Instruction">
    <w:name w:val="Instruction"/>
    <w:basedOn w:val="H0-BodyText"/>
    <w:link w:val="InstructionChar"/>
    <w:qFormat/>
    <w:rsid w:val="00C56730"/>
    <w:rPr>
      <w:bCs/>
      <w:i/>
      <w:color w:val="B50708"/>
      <w:lang w:val="en-GB"/>
    </w:rPr>
  </w:style>
  <w:style w:type="character" w:customStyle="1" w:styleId="InstructionChar">
    <w:name w:val="Instruction Char"/>
    <w:basedOn w:val="H0-BodyTextChar"/>
    <w:link w:val="Instruction"/>
    <w:rsid w:val="00C56730"/>
    <w:rPr>
      <w:rFonts w:ascii="Segoe UI" w:hAnsi="Segoe UI" w:cs="Segoe UI"/>
      <w:bCs/>
      <w:i/>
      <w:color w:val="B50708"/>
      <w:kern w:val="0"/>
      <w:sz w:val="20"/>
      <w:szCs w:val="20"/>
      <w:lang w:val="en-GB"/>
      <w14:ligatures w14:val="none"/>
    </w:rPr>
  </w:style>
  <w:style w:type="paragraph" w:customStyle="1" w:styleId="Example">
    <w:name w:val="Example"/>
    <w:basedOn w:val="Normal"/>
    <w:link w:val="ExampleChar"/>
    <w:autoRedefine/>
    <w:qFormat/>
    <w:rsid w:val="00B56EE2"/>
    <w:pPr>
      <w:keepLines/>
      <w:spacing w:before="120" w:after="120"/>
      <w:ind w:left="58"/>
    </w:pPr>
    <w:rPr>
      <w:rFonts w:ascii="Segoe UI" w:eastAsia="Times New Roman" w:hAnsi="Segoe UI" w:cstheme="minorHAnsi"/>
      <w:color w:val="096F3C"/>
      <w:szCs w:val="20"/>
      <w:lang w:val="en-GB" w:eastAsia="ko-KR" w:bidi="ar-SA"/>
    </w:rPr>
  </w:style>
  <w:style w:type="character" w:customStyle="1" w:styleId="ExampleChar">
    <w:name w:val="Example Char"/>
    <w:basedOn w:val="DefaultParagraphFont"/>
    <w:link w:val="Example"/>
    <w:rsid w:val="00B56EE2"/>
    <w:rPr>
      <w:rFonts w:ascii="Segoe UI" w:eastAsia="Times New Roman" w:hAnsi="Segoe UI" w:cstheme="minorHAnsi"/>
      <w:color w:val="096F3C"/>
      <w:kern w:val="0"/>
      <w:sz w:val="20"/>
      <w:szCs w:val="20"/>
      <w:lang w:val="en-GB" w:eastAsia="ko-KR"/>
      <w14:ligatures w14:val="none"/>
    </w:rPr>
  </w:style>
  <w:style w:type="paragraph" w:customStyle="1" w:styleId="H0-QS">
    <w:name w:val="H0-QS"/>
    <w:basedOn w:val="Normal"/>
    <w:next w:val="Normal"/>
    <w:link w:val="H0-QSChar"/>
    <w:uiPriority w:val="1"/>
    <w:qFormat/>
    <w:rsid w:val="00D922B5"/>
    <w:pPr>
      <w:keepNext/>
      <w:spacing w:before="360" w:after="60"/>
      <w:ind w:left="792" w:hanging="734"/>
    </w:pPr>
    <w:rPr>
      <w:rFonts w:ascii="Segoe UI" w:eastAsiaTheme="minorHAnsi" w:hAnsi="Segoe UI" w:cs="Segoe UI"/>
      <w:b/>
      <w:bCs/>
      <w:caps/>
      <w:color w:val="000000" w:themeColor="text1"/>
      <w:sz w:val="24"/>
      <w:szCs w:val="28"/>
      <w:lang w:bidi="ar-SA"/>
    </w:rPr>
  </w:style>
  <w:style w:type="character" w:customStyle="1" w:styleId="H0-QSChar">
    <w:name w:val="H0-QS Char"/>
    <w:basedOn w:val="DefaultParagraphFont"/>
    <w:link w:val="H0-QS"/>
    <w:uiPriority w:val="1"/>
    <w:rsid w:val="00D922B5"/>
    <w:rPr>
      <w:rFonts w:ascii="Segoe UI" w:hAnsi="Segoe UI" w:cs="Segoe UI"/>
      <w:b/>
      <w:bCs/>
      <w:caps/>
      <w:color w:val="000000" w:themeColor="text1"/>
      <w:kern w:val="0"/>
      <w:szCs w:val="28"/>
      <w14:ligatures w14:val="none"/>
    </w:rPr>
  </w:style>
  <w:style w:type="paragraph" w:customStyle="1" w:styleId="BodyTxt-QS">
    <w:name w:val="BodyTxt-QS"/>
    <w:link w:val="BodyTxt-QSChar"/>
    <w:uiPriority w:val="2"/>
    <w:qFormat/>
    <w:rsid w:val="002D5888"/>
    <w:pPr>
      <w:spacing w:before="120" w:after="120" w:line="240" w:lineRule="auto"/>
      <w:ind w:left="720"/>
    </w:pPr>
    <w:rPr>
      <w:rFonts w:ascii="Segoe UI" w:hAnsi="Segoe UI" w:cs="Segoe UI"/>
      <w:kern w:val="0"/>
      <w:sz w:val="20"/>
      <w:szCs w:val="20"/>
      <w14:ligatures w14:val="none"/>
    </w:rPr>
  </w:style>
  <w:style w:type="character" w:customStyle="1" w:styleId="BodyTxt-QSChar">
    <w:name w:val="BodyTxt-QS Char"/>
    <w:basedOn w:val="DefaultParagraphFont"/>
    <w:link w:val="BodyTxt-QS"/>
    <w:uiPriority w:val="2"/>
    <w:rsid w:val="002D5888"/>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2D5888"/>
    <w:pPr>
      <w:keepNext/>
      <w:spacing w:before="120" w:after="120"/>
      <w:jc w:val="center"/>
    </w:pPr>
    <w:rPr>
      <w:rFonts w:ascii="Segoe UI" w:eastAsiaTheme="minorHAnsi" w:hAnsi="Segoe UI" w:cs="Arial"/>
      <w:b/>
      <w:iCs/>
      <w:noProof/>
      <w:szCs w:val="28"/>
      <w:lang w:val="fr-FR" w:bidi="ar-SA"/>
    </w:rPr>
  </w:style>
  <w:style w:type="character" w:customStyle="1" w:styleId="CaptionTable-QSChar">
    <w:name w:val="Caption/Table-QS Char"/>
    <w:basedOn w:val="DefaultParagraphFont"/>
    <w:link w:val="CaptionTable-QS"/>
    <w:uiPriority w:val="2"/>
    <w:rsid w:val="002D5888"/>
    <w:rPr>
      <w:rFonts w:ascii="Segoe UI" w:hAnsi="Segoe UI" w:cs="Arial"/>
      <w:b/>
      <w:iCs/>
      <w:noProof/>
      <w:kern w:val="0"/>
      <w:sz w:val="20"/>
      <w:szCs w:val="28"/>
      <w:lang w:val="fr-FR"/>
      <w14:ligatures w14:val="none"/>
    </w:rPr>
  </w:style>
  <w:style w:type="paragraph" w:customStyle="1" w:styleId="BodyTxtInstructions">
    <w:name w:val="BodyTxt Instructions"/>
    <w:basedOn w:val="BodyTxt-QS"/>
    <w:next w:val="BodyTxt-QS"/>
    <w:qFormat/>
    <w:rsid w:val="00973F53"/>
    <w:rPr>
      <w:i/>
      <w:color w:val="B50708"/>
    </w:rPr>
  </w:style>
  <w:style w:type="paragraph" w:customStyle="1" w:styleId="H1-QS">
    <w:name w:val="H1-QS"/>
    <w:basedOn w:val="Heading1"/>
    <w:next w:val="Normal"/>
    <w:link w:val="H1-QSChar"/>
    <w:uiPriority w:val="5"/>
    <w:qFormat/>
    <w:rsid w:val="008E17F3"/>
    <w:pPr>
      <w:keepLines w:val="0"/>
      <w:tabs>
        <w:tab w:val="left" w:pos="1440"/>
      </w:tabs>
      <w:spacing w:after="60"/>
      <w:ind w:left="720" w:hanging="720"/>
    </w:pPr>
    <w:rPr>
      <w:rFonts w:ascii="Segoe UI" w:eastAsia="Times New Roman" w:hAnsi="Segoe UI" w:cs="Segoe UI"/>
      <w:b/>
      <w:bCs/>
      <w:color w:val="auto"/>
      <w:kern w:val="32"/>
      <w:sz w:val="24"/>
      <w:szCs w:val="24"/>
      <w:lang w:bidi="ar-SA"/>
    </w:rPr>
  </w:style>
  <w:style w:type="character" w:customStyle="1" w:styleId="H1-QSChar">
    <w:name w:val="H1-QS Char"/>
    <w:basedOn w:val="DefaultParagraphFont"/>
    <w:link w:val="H1-QS"/>
    <w:uiPriority w:val="5"/>
    <w:rsid w:val="008E17F3"/>
    <w:rPr>
      <w:rFonts w:ascii="Segoe UI" w:eastAsia="Times New Roman" w:hAnsi="Segoe UI" w:cs="Segoe UI"/>
      <w:b/>
      <w:bCs/>
      <w:kern w:val="32"/>
      <w14:ligatures w14:val="none"/>
    </w:rPr>
  </w:style>
  <w:style w:type="paragraph" w:customStyle="1" w:styleId="BodyTxt-Bullet-QS">
    <w:name w:val="BodyTxt-Bullet-QS"/>
    <w:link w:val="BodyTxt-Bullet-QSChar"/>
    <w:uiPriority w:val="8"/>
    <w:qFormat/>
    <w:rsid w:val="0075109B"/>
    <w:pPr>
      <w:spacing w:before="120" w:after="120" w:line="240" w:lineRule="auto"/>
      <w:ind w:left="1080"/>
    </w:pPr>
    <w:rPr>
      <w:rFonts w:ascii="Segoe UI" w:eastAsia="Times New Roman" w:hAnsi="Segoe UI" w:cs="Segoe UI"/>
      <w:bCs/>
      <w:iCs/>
      <w:kern w:val="0"/>
      <w:sz w:val="20"/>
      <w:szCs w:val="20"/>
      <w14:ligatures w14:val="none"/>
    </w:rPr>
  </w:style>
  <w:style w:type="character" w:customStyle="1" w:styleId="BodyTxt-Bullet-QSChar">
    <w:name w:val="BodyTxt-Bullet-QS Char"/>
    <w:basedOn w:val="H2-QSChar"/>
    <w:link w:val="BodyTxt-Bullet-QS"/>
    <w:uiPriority w:val="8"/>
    <w:rsid w:val="0075109B"/>
    <w:rPr>
      <w:rFonts w:ascii="Segoe UI" w:eastAsia="Times New Roman" w:hAnsi="Segoe UI" w:cs="Segoe UI"/>
      <w:b w:val="0"/>
      <w:bCs/>
      <w:i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lilly.com/suppliers/supplier-resources/operating-responsibly" TargetMode="Externa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lilly.com/suppliers/supplier-resour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ollab.lilly.com/sites/LCSCommonProcessFrontDoor/SitePages/Third-Party-Risk-Management.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collab.lilly.com/sites/LCSCommonProcessFrontDoor/SitePages/LCS-Common-SOPs(1).aspx"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71822\Downloads\GSOP-1501.1-TMP.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9D8F8373F9E74191A885B38E2FE85B"/>
        <w:category>
          <w:name w:val="General"/>
          <w:gallery w:val="placeholder"/>
        </w:category>
        <w:types>
          <w:type w:val="bbPlcHdr"/>
        </w:types>
        <w:behaviors>
          <w:behavior w:val="content"/>
        </w:behaviors>
        <w:guid w:val="{2AAE400A-5C85-D24E-9E26-976A0549E5B4}"/>
      </w:docPartPr>
      <w:docPartBody>
        <w:p w:rsidR="004D026C" w:rsidRDefault="004D026C"/>
      </w:docPartBody>
    </w:docPart>
    <w:docPart>
      <w:docPartPr>
        <w:name w:val="B15602DAD8BB404CA0D2311CE74131E3"/>
        <w:category>
          <w:name w:val="General"/>
          <w:gallery w:val="placeholder"/>
        </w:category>
        <w:types>
          <w:type w:val="bbPlcHdr"/>
        </w:types>
        <w:behaviors>
          <w:behavior w:val="content"/>
        </w:behaviors>
        <w:guid w:val="{2A94812C-D66A-8A47-9DC0-3331B67B1AD2}"/>
      </w:docPartPr>
      <w:docPartBody>
        <w:p w:rsidR="004D026C" w:rsidRDefault="004D026C"/>
      </w:docPartBody>
    </w:docPart>
    <w:docPart>
      <w:docPartPr>
        <w:name w:val="50A2717792BBED4DBD4A217EAE682FCF"/>
        <w:category>
          <w:name w:val="General"/>
          <w:gallery w:val="placeholder"/>
        </w:category>
        <w:types>
          <w:type w:val="bbPlcHdr"/>
        </w:types>
        <w:behaviors>
          <w:behavior w:val="content"/>
        </w:behaviors>
        <w:guid w:val="{86855BA3-E0A9-EC4F-A17F-A43EA26F93B8}"/>
      </w:docPartPr>
      <w:docPartBody>
        <w:p w:rsidR="00473705" w:rsidRDefault="00473705"/>
      </w:docPartBody>
    </w:docPart>
    <w:docPart>
      <w:docPartPr>
        <w:name w:val="0C5784146D94B5458DED34D823CC83B1"/>
        <w:category>
          <w:name w:val="General"/>
          <w:gallery w:val="placeholder"/>
        </w:category>
        <w:types>
          <w:type w:val="bbPlcHdr"/>
        </w:types>
        <w:behaviors>
          <w:behavior w:val="content"/>
        </w:behaviors>
        <w:guid w:val="{537D507A-BDE1-AA40-996F-6624673536E7}"/>
      </w:docPartPr>
      <w:docPartBody>
        <w:p w:rsidR="00473705" w:rsidRDefault="00473705"/>
      </w:docPartBody>
    </w:docPart>
    <w:docPart>
      <w:docPartPr>
        <w:name w:val="34D34C40484D524FAEBDD22A152BC603"/>
        <w:category>
          <w:name w:val="General"/>
          <w:gallery w:val="placeholder"/>
        </w:category>
        <w:types>
          <w:type w:val="bbPlcHdr"/>
        </w:types>
        <w:behaviors>
          <w:behavior w:val="content"/>
        </w:behaviors>
        <w:guid w:val="{22CD6CC5-2F2F-E247-AB24-4AC54AD15A4B}"/>
      </w:docPartPr>
      <w:docPartBody>
        <w:p w:rsidR="00473705" w:rsidRDefault="00473705"/>
      </w:docPartBody>
    </w:docPart>
    <w:docPart>
      <w:docPartPr>
        <w:name w:val="FA87C23688A4BD4DB86526EC0FB3FE2C"/>
        <w:category>
          <w:name w:val="General"/>
          <w:gallery w:val="placeholder"/>
        </w:category>
        <w:types>
          <w:type w:val="bbPlcHdr"/>
        </w:types>
        <w:behaviors>
          <w:behavior w:val="content"/>
        </w:behaviors>
        <w:guid w:val="{ACCDE90B-573F-EB40-A6D1-6405227F8A1B}"/>
      </w:docPartPr>
      <w:docPartBody>
        <w:p w:rsidR="00473705" w:rsidRDefault="00473705"/>
      </w:docPartBody>
    </w:docPart>
    <w:docPart>
      <w:docPartPr>
        <w:name w:val="25618D26B66CE641AFFD6599E191425C"/>
        <w:category>
          <w:name w:val="General"/>
          <w:gallery w:val="placeholder"/>
        </w:category>
        <w:types>
          <w:type w:val="bbPlcHdr"/>
        </w:types>
        <w:behaviors>
          <w:behavior w:val="content"/>
        </w:behaviors>
        <w:guid w:val="{63EF508F-AC92-7546-A2A1-89001C118512}"/>
      </w:docPartPr>
      <w:docPartBody>
        <w:p w:rsidR="00473705" w:rsidRDefault="00473705"/>
      </w:docPartBody>
    </w:docPart>
    <w:docPart>
      <w:docPartPr>
        <w:name w:val="6BA92E7920445343A89A66240B297802"/>
        <w:category>
          <w:name w:val="General"/>
          <w:gallery w:val="placeholder"/>
        </w:category>
        <w:types>
          <w:type w:val="bbPlcHdr"/>
        </w:types>
        <w:behaviors>
          <w:behavior w:val="content"/>
        </w:behaviors>
        <w:guid w:val="{06EE7A4D-8108-7E40-AE08-5ABDF439D56B}"/>
      </w:docPartPr>
      <w:docPartBody>
        <w:p w:rsidR="00473705" w:rsidRDefault="00473705"/>
      </w:docPartBody>
    </w:docPart>
    <w:docPart>
      <w:docPartPr>
        <w:name w:val="B48E489A37D15643B9BE5EA0C279121B"/>
        <w:category>
          <w:name w:val="General"/>
          <w:gallery w:val="placeholder"/>
        </w:category>
        <w:types>
          <w:type w:val="bbPlcHdr"/>
        </w:types>
        <w:behaviors>
          <w:behavior w:val="content"/>
        </w:behaviors>
        <w:guid w:val="{7AE02D67-65BA-724F-ABB5-5CA201525B69}"/>
      </w:docPartPr>
      <w:docPartBody>
        <w:p w:rsidR="00473705" w:rsidRDefault="00473705"/>
      </w:docPartBody>
    </w:docPart>
    <w:docPart>
      <w:docPartPr>
        <w:name w:val="76DD1C60171E2A41AD795F6E5A731024"/>
        <w:category>
          <w:name w:val="General"/>
          <w:gallery w:val="placeholder"/>
        </w:category>
        <w:types>
          <w:type w:val="bbPlcHdr"/>
        </w:types>
        <w:behaviors>
          <w:behavior w:val="content"/>
        </w:behaviors>
        <w:guid w:val="{0DD29990-3FA4-A247-AD70-7352289D1469}"/>
      </w:docPartPr>
      <w:docPartBody>
        <w:p w:rsidR="00473705" w:rsidRDefault="00473705"/>
      </w:docPartBody>
    </w:docPart>
    <w:docPart>
      <w:docPartPr>
        <w:name w:val="A0AA235EE53CA242A6F3D9010316F3A9"/>
        <w:category>
          <w:name w:val="General"/>
          <w:gallery w:val="placeholder"/>
        </w:category>
        <w:types>
          <w:type w:val="bbPlcHdr"/>
        </w:types>
        <w:behaviors>
          <w:behavior w:val="content"/>
        </w:behaviors>
        <w:guid w:val="{0B6AAD20-E8E4-1746-8A27-7065665FE54B}"/>
      </w:docPartPr>
      <w:docPartBody>
        <w:p w:rsidR="00473705" w:rsidRDefault="00473705"/>
      </w:docPartBody>
    </w:docPart>
    <w:docPart>
      <w:docPartPr>
        <w:name w:val="35E2A9AE347B9844A7FD8613DF42DE82"/>
        <w:category>
          <w:name w:val="General"/>
          <w:gallery w:val="placeholder"/>
        </w:category>
        <w:types>
          <w:type w:val="bbPlcHdr"/>
        </w:types>
        <w:behaviors>
          <w:behavior w:val="content"/>
        </w:behaviors>
        <w:guid w:val="{A92D2465-FB31-2E45-8985-3A914128EF71}"/>
      </w:docPartPr>
      <w:docPartBody>
        <w:p w:rsidR="00473705" w:rsidRDefault="00473705"/>
      </w:docPartBody>
    </w:docPart>
    <w:docPart>
      <w:docPartPr>
        <w:name w:val="F00DF42EB25B92468370C3F69232D778"/>
        <w:category>
          <w:name w:val="General"/>
          <w:gallery w:val="placeholder"/>
        </w:category>
        <w:types>
          <w:type w:val="bbPlcHdr"/>
        </w:types>
        <w:behaviors>
          <w:behavior w:val="content"/>
        </w:behaviors>
        <w:guid w:val="{EAC16A4C-A26E-B141-8E4B-15D7B74061E1}"/>
      </w:docPartPr>
      <w:docPartBody>
        <w:p w:rsidR="00473705" w:rsidRDefault="00473705"/>
      </w:docPartBody>
    </w:docPart>
    <w:docPart>
      <w:docPartPr>
        <w:name w:val="51D10406DECF7449811B382454145E3F"/>
        <w:category>
          <w:name w:val="General"/>
          <w:gallery w:val="placeholder"/>
        </w:category>
        <w:types>
          <w:type w:val="bbPlcHdr"/>
        </w:types>
        <w:behaviors>
          <w:behavior w:val="content"/>
        </w:behaviors>
        <w:guid w:val="{7AC5F99B-A77A-C347-9636-62502FCEE1A0}"/>
      </w:docPartPr>
      <w:docPartBody>
        <w:p w:rsidR="00473705" w:rsidRDefault="00473705"/>
      </w:docPartBody>
    </w:docPart>
    <w:docPart>
      <w:docPartPr>
        <w:name w:val="7844A0C544967C4AAAB2E3DC294A4101"/>
        <w:category>
          <w:name w:val="General"/>
          <w:gallery w:val="placeholder"/>
        </w:category>
        <w:types>
          <w:type w:val="bbPlcHdr"/>
        </w:types>
        <w:behaviors>
          <w:behavior w:val="content"/>
        </w:behaviors>
        <w:guid w:val="{028C538A-0DC7-BD47-BC4C-BC7D61B2621B}"/>
      </w:docPartPr>
      <w:docPartBody>
        <w:p w:rsidR="00473705" w:rsidRDefault="00473705"/>
      </w:docPartBody>
    </w:docPart>
    <w:docPart>
      <w:docPartPr>
        <w:name w:val="1E59C90FEF1B584FAD4C79AA790BCBC7"/>
        <w:category>
          <w:name w:val="General"/>
          <w:gallery w:val="placeholder"/>
        </w:category>
        <w:types>
          <w:type w:val="bbPlcHdr"/>
        </w:types>
        <w:behaviors>
          <w:behavior w:val="content"/>
        </w:behaviors>
        <w:guid w:val="{4AC29F37-D43E-DE41-BCA9-69ACC85261EB}"/>
      </w:docPartPr>
      <w:docPartBody>
        <w:p w:rsidR="00473705" w:rsidRDefault="00473705"/>
      </w:docPartBody>
    </w:docPart>
    <w:docPart>
      <w:docPartPr>
        <w:name w:val="D3529CFBDB18D3419AAFFA4783324E18"/>
        <w:category>
          <w:name w:val="General"/>
          <w:gallery w:val="placeholder"/>
        </w:category>
        <w:types>
          <w:type w:val="bbPlcHdr"/>
        </w:types>
        <w:behaviors>
          <w:behavior w:val="content"/>
        </w:behaviors>
        <w:guid w:val="{AC198B26-3829-4A4D-B776-1EDC5CA681B5}"/>
      </w:docPartPr>
      <w:docPartBody>
        <w:p w:rsidR="00473705" w:rsidRDefault="00473705"/>
      </w:docPartBody>
    </w:docPart>
    <w:docPart>
      <w:docPartPr>
        <w:name w:val="0773E5E70DED0940A02A075D4ACEEA68"/>
        <w:category>
          <w:name w:val="General"/>
          <w:gallery w:val="placeholder"/>
        </w:category>
        <w:types>
          <w:type w:val="bbPlcHdr"/>
        </w:types>
        <w:behaviors>
          <w:behavior w:val="content"/>
        </w:behaviors>
        <w:guid w:val="{BD226046-4F22-AE41-B92F-98E807696CE5}"/>
      </w:docPartPr>
      <w:docPartBody>
        <w:p w:rsidR="00473705" w:rsidRDefault="00473705"/>
      </w:docPartBody>
    </w:docPart>
    <w:docPart>
      <w:docPartPr>
        <w:name w:val="1395F7B934F2C049A51C405E4B40B6A8"/>
        <w:category>
          <w:name w:val="General"/>
          <w:gallery w:val="placeholder"/>
        </w:category>
        <w:types>
          <w:type w:val="bbPlcHdr"/>
        </w:types>
        <w:behaviors>
          <w:behavior w:val="content"/>
        </w:behaviors>
        <w:guid w:val="{0588CAE6-6EB2-3348-B620-0B9D0461D6D1}"/>
      </w:docPartPr>
      <w:docPartBody>
        <w:p w:rsidR="00473705" w:rsidRDefault="00473705"/>
      </w:docPartBody>
    </w:docPart>
    <w:docPart>
      <w:docPartPr>
        <w:name w:val="C96B02F5BD181947997C8C4F7E9B9B11"/>
        <w:category>
          <w:name w:val="General"/>
          <w:gallery w:val="placeholder"/>
        </w:category>
        <w:types>
          <w:type w:val="bbPlcHdr"/>
        </w:types>
        <w:behaviors>
          <w:behavior w:val="content"/>
        </w:behaviors>
        <w:guid w:val="{0E9878F8-3BF4-AB46-A294-8550B212E8BA}"/>
      </w:docPartPr>
      <w:docPartBody>
        <w:p w:rsidR="00473705" w:rsidRDefault="00473705"/>
      </w:docPartBody>
    </w:docPart>
    <w:docPart>
      <w:docPartPr>
        <w:name w:val="1693BEDC16C4944A945C778142F67B58"/>
        <w:category>
          <w:name w:val="General"/>
          <w:gallery w:val="placeholder"/>
        </w:category>
        <w:types>
          <w:type w:val="bbPlcHdr"/>
        </w:types>
        <w:behaviors>
          <w:behavior w:val="content"/>
        </w:behaviors>
        <w:guid w:val="{D6D78EF5-0397-354D-8B09-AF4BD2B23DDE}"/>
      </w:docPartPr>
      <w:docPartBody>
        <w:p w:rsidR="00473705" w:rsidRDefault="00473705"/>
      </w:docPartBody>
    </w:docPart>
    <w:docPart>
      <w:docPartPr>
        <w:name w:val="AB2F03A5F7BB1049B369BFC1F7AD5448"/>
        <w:category>
          <w:name w:val="General"/>
          <w:gallery w:val="placeholder"/>
        </w:category>
        <w:types>
          <w:type w:val="bbPlcHdr"/>
        </w:types>
        <w:behaviors>
          <w:behavior w:val="content"/>
        </w:behaviors>
        <w:guid w:val="{A4E64C7C-9026-CE4F-B9BD-A9E9040C2C52}"/>
      </w:docPartPr>
      <w:docPartBody>
        <w:p w:rsidR="00473705" w:rsidRDefault="00473705"/>
      </w:docPartBody>
    </w:docPart>
    <w:docPart>
      <w:docPartPr>
        <w:name w:val="4652F5C8E2B4EE4DA52D4AF94EFBF920"/>
        <w:category>
          <w:name w:val="General"/>
          <w:gallery w:val="placeholder"/>
        </w:category>
        <w:types>
          <w:type w:val="bbPlcHdr"/>
        </w:types>
        <w:behaviors>
          <w:behavior w:val="content"/>
        </w:behaviors>
        <w:guid w:val="{7C3897B7-D680-374C-921F-F0FB60DBF378}"/>
      </w:docPartPr>
      <w:docPartBody>
        <w:p w:rsidR="00473705" w:rsidRDefault="00473705"/>
      </w:docPartBody>
    </w:docPart>
    <w:docPart>
      <w:docPartPr>
        <w:name w:val="4F2C4B5556758A418B1D9C424C3C8672"/>
        <w:category>
          <w:name w:val="General"/>
          <w:gallery w:val="placeholder"/>
        </w:category>
        <w:types>
          <w:type w:val="bbPlcHdr"/>
        </w:types>
        <w:behaviors>
          <w:behavior w:val="content"/>
        </w:behaviors>
        <w:guid w:val="{4684C7EC-E8B3-B14B-9CDC-648344777580}"/>
      </w:docPartPr>
      <w:docPartBody>
        <w:p w:rsidR="00473705" w:rsidRDefault="00473705"/>
      </w:docPartBody>
    </w:docPart>
    <w:docPart>
      <w:docPartPr>
        <w:name w:val="EDC973914F911C419AC6BC6B65C09448"/>
        <w:category>
          <w:name w:val="General"/>
          <w:gallery w:val="placeholder"/>
        </w:category>
        <w:types>
          <w:type w:val="bbPlcHdr"/>
        </w:types>
        <w:behaviors>
          <w:behavior w:val="content"/>
        </w:behaviors>
        <w:guid w:val="{0D238465-A041-B44B-B845-8A45E8F1EAAA}"/>
      </w:docPartPr>
      <w:docPartBody>
        <w:p w:rsidR="00473705" w:rsidRDefault="00473705"/>
      </w:docPartBody>
    </w:docPart>
    <w:docPart>
      <w:docPartPr>
        <w:name w:val="6542124969CD1947AAAD14AC3248375E"/>
        <w:category>
          <w:name w:val="General"/>
          <w:gallery w:val="placeholder"/>
        </w:category>
        <w:types>
          <w:type w:val="bbPlcHdr"/>
        </w:types>
        <w:behaviors>
          <w:behavior w:val="content"/>
        </w:behaviors>
        <w:guid w:val="{B79A3E9F-B764-1B42-9605-7CFC1A1E3C06}"/>
      </w:docPartPr>
      <w:docPartBody>
        <w:p w:rsidR="00473705" w:rsidRDefault="00473705"/>
      </w:docPartBody>
    </w:docPart>
    <w:docPart>
      <w:docPartPr>
        <w:name w:val="978CD7DAC64DBB4B9D8B87FD50E10CF9"/>
        <w:category>
          <w:name w:val="General"/>
          <w:gallery w:val="placeholder"/>
        </w:category>
        <w:types>
          <w:type w:val="bbPlcHdr"/>
        </w:types>
        <w:behaviors>
          <w:behavior w:val="content"/>
        </w:behaviors>
        <w:guid w:val="{1DC794DB-4582-2142-9545-F169BB20A8D3}"/>
      </w:docPartPr>
      <w:docPartBody>
        <w:p w:rsidR="00473705" w:rsidRDefault="00473705"/>
      </w:docPartBody>
    </w:docPart>
    <w:docPart>
      <w:docPartPr>
        <w:name w:val="71156216A75375448C592163B0289F40"/>
        <w:category>
          <w:name w:val="General"/>
          <w:gallery w:val="placeholder"/>
        </w:category>
        <w:types>
          <w:type w:val="bbPlcHdr"/>
        </w:types>
        <w:behaviors>
          <w:behavior w:val="content"/>
        </w:behaviors>
        <w:guid w:val="{0DD8D02A-F204-564F-B533-EB758120519C}"/>
      </w:docPartPr>
      <w:docPartBody>
        <w:p w:rsidR="00473705" w:rsidRDefault="0047370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57A"/>
    <w:rsid w:val="00037A2E"/>
    <w:rsid w:val="00082708"/>
    <w:rsid w:val="001002AE"/>
    <w:rsid w:val="00160510"/>
    <w:rsid w:val="001B6B81"/>
    <w:rsid w:val="001B7696"/>
    <w:rsid w:val="00255A88"/>
    <w:rsid w:val="002B3781"/>
    <w:rsid w:val="002B3EB9"/>
    <w:rsid w:val="002F7E8D"/>
    <w:rsid w:val="0040583A"/>
    <w:rsid w:val="00491CF8"/>
    <w:rsid w:val="004D026C"/>
    <w:rsid w:val="00540A78"/>
    <w:rsid w:val="00554BFD"/>
    <w:rsid w:val="005C38E8"/>
    <w:rsid w:val="00617784"/>
    <w:rsid w:val="0067157A"/>
    <w:rsid w:val="006C58D9"/>
    <w:rsid w:val="007A2F17"/>
    <w:rsid w:val="00856D6E"/>
    <w:rsid w:val="009C671C"/>
    <w:rsid w:val="009D48EC"/>
    <w:rsid w:val="009E6D9C"/>
    <w:rsid w:val="00A40998"/>
    <w:rsid w:val="00AF27FF"/>
    <w:rsid w:val="00B43B7F"/>
    <w:rsid w:val="00BE54D0"/>
    <w:rsid w:val="00DE7FB8"/>
    <w:rsid w:val="00E54C6E"/>
    <w:rsid w:val="00EB27E4"/>
    <w:rsid w:val="00F55E48"/>
    <w:rsid w:val="00FA70CD"/>
    <w:rsid w:val="00FB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6F421E-8B30-4C4B-B102-80406467A784}">
  <we:reference id="d51ccb01-85e7-42ab-885b-de05c07799f3" version="1.0.0.1" store="EXCatalog" storeType="EXCatalog"/>
  <we:alternateReferences>
    <we:reference id="WA200010453" version="1.0.0.1" store="en-US" storeType="OMEX"/>
  </we:alternateReferences>
  <we:properties>
    <we:property name="claude.fileId" value="&quot;a49fb179-b221-4eeb-b5f3-c09458ee2a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D929CA-6236-425F-8EE5-36DEC0F68C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customXml/itemProps4.xml><?xml version="1.0" encoding="utf-8"?>
<ds:datastoreItem xmlns:ds="http://schemas.openxmlformats.org/officeDocument/2006/customXml" ds:itemID="{CED857F7-1A9A-4E66-A34C-851DEBD93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GSOP-1501.1-TMP.5.dotx</Template>
  <TotalTime>1255</TotalTime>
  <Pages>1</Pages>
  <Words>3300</Words>
  <Characters>18814</Characters>
  <Application>Microsoft Office Word</Application>
  <DocSecurity>4</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Eli Lilly and Company</Company>
  <LinksUpToDate>false</LinksUpToDate>
  <CharactersWithSpaces>22070</CharactersWithSpaces>
  <SharedDoc>false</SharedDoc>
  <HyperlinkBase/>
  <HLinks>
    <vt:vector size="30" baseType="variant">
      <vt:variant>
        <vt:i4>3801197</vt:i4>
      </vt:variant>
      <vt:variant>
        <vt:i4>63</vt:i4>
      </vt:variant>
      <vt:variant>
        <vt:i4>0</vt:i4>
      </vt:variant>
      <vt:variant>
        <vt:i4>5</vt:i4>
      </vt:variant>
      <vt:variant>
        <vt:lpwstr>https://collab.lilly.com/sites/LCSCommonProcessFrontDoor/SitePages/LCS-Common-SOPs(1).aspx</vt:lpwstr>
      </vt:variant>
      <vt:variant>
        <vt:lpwstr/>
      </vt:variant>
      <vt:variant>
        <vt:i4>720912</vt:i4>
      </vt:variant>
      <vt:variant>
        <vt:i4>60</vt:i4>
      </vt:variant>
      <vt:variant>
        <vt:i4>0</vt:i4>
      </vt:variant>
      <vt:variant>
        <vt:i4>5</vt:i4>
      </vt:variant>
      <vt:variant>
        <vt:lpwstr>https://www.lilly.com/suppliers/supplier-resources/operating-responsibly</vt:lpwstr>
      </vt:variant>
      <vt:variant>
        <vt:lpwstr/>
      </vt:variant>
      <vt:variant>
        <vt:i4>6815860</vt:i4>
      </vt:variant>
      <vt:variant>
        <vt:i4>57</vt:i4>
      </vt:variant>
      <vt:variant>
        <vt:i4>0</vt:i4>
      </vt:variant>
      <vt:variant>
        <vt:i4>5</vt:i4>
      </vt:variant>
      <vt:variant>
        <vt:lpwstr>https://www.lilly.com/suppliers/supplier-resources</vt:lpwstr>
      </vt:variant>
      <vt:variant>
        <vt:lpwstr/>
      </vt:variant>
      <vt:variant>
        <vt:i4>2818144</vt:i4>
      </vt:variant>
      <vt:variant>
        <vt:i4>39</vt:i4>
      </vt:variant>
      <vt:variant>
        <vt:i4>0</vt:i4>
      </vt:variant>
      <vt:variant>
        <vt:i4>5</vt:i4>
      </vt:variant>
      <vt:variant>
        <vt:lpwstr>https://collab.lilly.com/sites/LCSCommonProcessFrontDoor/SitePages/Third-Party-Risk-Management.aspx</vt:lpwstr>
      </vt:variant>
      <vt:variant>
        <vt:lpwstr>looking-for-the-csq-classification-of-a-third-party-search-below.</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Party Management Plan</dc:title>
  <dc:subject/>
  <dc:creator>Andrea V Allen</dc:creator>
  <cp:keywords/>
  <dc:description/>
  <cp:lastModifiedBy>Andrea V Allen</cp:lastModifiedBy>
  <cp:revision>643</cp:revision>
  <dcterms:created xsi:type="dcterms:W3CDTF">2026-04-08T16:51:00Z</dcterms:created>
  <dcterms:modified xsi:type="dcterms:W3CDTF">2026-05-29T15:17:00Z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docLang">
    <vt:lpwstr>en</vt:lpwstr>
  </property>
</Properties>
</file>