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R008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Lead Frontend Engineer | MedStar Health | 2021-03 to Present</w:t>
      </w:r>
    </w:p>
    <w:p>
      <w:pPr/>
      <w:r>
        <w:t>Lead a team of 5 frontend engineers to build a patient portal with a focus on performance and accessibility. Reduced initial load time by 40% by implementing code-splitting and SSR strategies.</w:t>
      </w:r>
    </w:p>
    <w:p>
      <w:pPr>
        <w:keepNext/>
      </w:pPr>
      <w:r>
        <w:rPr>
          <w:b/>
        </w:rPr>
        <w:t>Senior Frontend Engineer | Children's National Hospital | 2016-02 to 2021-02</w:t>
      </w:r>
    </w:p>
    <w:p>
      <w:pPr/>
      <w:r>
        <w:t>Developed high-traffic patient-facing web applications using React and Next.js. Championed a design system using Storybook and CSS-in-JS to ensure consistency across teams.</w:t>
      </w:r>
    </w:p>
    <w:p>
      <w:pPr>
        <w:keepNext/>
      </w:pPr>
      <w:r>
        <w:rPr>
          <w:b/>
        </w:rPr>
        <w:t>Frontend Engineer | Geisinger Health | 2011-08 to 2016-01</w:t>
      </w:r>
    </w:p>
    <w:p>
      <w:pPr/>
      <w:r>
        <w:t>Built and maintained responsive web app interfaces using HTML, CSS, and JavaScript, with a focus on converting design mockups to pixel-perfect implementations.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CSS3; CSS Preprocessors (Sass/SCSS); Build Tools (Webpack, Vite); Static Site Generation (SSG); REST APIs; Progressive Web Apps (PWA); CI/CD; CSS-in-JS; Server-Side Rendering (SSR); Babel; Sentry; Vite; VS Code; Storybook; Prettier; TypeScript; React; Next.js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Web Development | Pennsylvania College of Technology</w:t>
      </w:r>
    </w:p>
    <w:p>
      <w:pPr/>
      <w:r>
        <w:t>2009-09 to 2011-06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Patient Portal Performance Initiative</w:t>
      </w:r>
    </w:p>
    <w:p>
      <w:pPr/>
      <w:r>
        <w:t>Led a project to improve page load times and accessibility, achieving a 40% reduction in load time using lazy loading and resource minification. Technologies used: React, Next.js, Webpack, Lighthouse.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>
        <w:keepNext/>
      </w:pPr>
      <w:r>
        <w:t>Issued by Meta.</w:t>
      </w:r>
    </w:p>
    <w:p>
      <w:pPr/>
      <w:r>
        <w:t>2020-01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R008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