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Ishan Reed</w:t>
      </w:r>
    </w:p>
    <w:p>
      <w:pPr/>
      <w:r>
        <w:t>cand_do_016@example.test</w:t>
      </w:r>
    </w:p>
    <w:p>
      <w:pPr/>
    </w:p>
    <w:p>
      <w:pPr/>
      <w:r>
        <w:t>PROFILE</w:t>
      </w:r>
    </w:p>
    <w:p>
      <w:pPr/>
      <w:r>
        <w:t>Skills listed below have been studied independently. The dated role describes operations work.</w:t>
      </w:r>
    </w:p>
    <w:p>
      <w:pPr/>
    </w:p>
    <w:p>
      <w:pPr/>
      <w: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Operations Analyst | Willow Sample Systems | Jan 2021 - Jan 2026</w:t>
            </w:r>
          </w:p>
        </w:tc>
      </w:tr>
    </w:tbl>
    <w:p>
      <w:pPr/>
      <w:r>
        <w:t>Coordinated release meetings and maintained a manual inventory of team laptops.</w:t>
      </w:r>
    </w:p>
    <w:p>
      <w:pPr/>
    </w:p>
    <w:p>
      <w:pPr/>
      <w:r>
        <w:t>TECHNOLOGIES</w:t>
      </w:r>
    </w:p>
    <w:p>
      <w:pPr/>
      <w:r>
        <w:t>AWS, Kubernetes, Terraform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