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P046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React Developer | TekStaff Solutions | 2023-06 to Present</w:t>
      </w:r>
    </w:p>
    <w:p>
      <w:pPr/>
      <w:r>
        <w:t>Developing and maintaining React applications for government clients, achieving a 98% client satisfaction score and reducing bundle size by 20% through code splitting.</w:t>
      </w:r>
    </w:p>
    <w:p>
      <w:pPr>
        <w:keepNext/>
      </w:pPr>
      <w:r>
        <w:rPr>
          <w:b/>
        </w:rPr>
        <w:t>Quality Assurance Analyst | Grupo Bimbo | 2014-01 to 2022-05</w:t>
      </w:r>
    </w:p>
    <w:p>
      <w:pPr/>
      <w:r>
        <w:t>Oversaw quality control processes, managed a team of 12, and reduced defect rates by 15% across multiple production lines.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HTML5; Context API; REST API Integration; State Management; Responsive Design; Static Site Generation (SSG); React Testing Library; Webpack; Progressive Web Apps (PWA); Git; Babel; Component Architecture; npm; Yarn; Docker; Kubernetes; Storybook; ESLint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Western Governors University</w:t>
      </w:r>
    </w:p>
    <w:p>
      <w:pPr/>
      <w:r>
        <w:t>2022-09 to 2023-06</w:t>
      </w:r>
    </w:p>
    <w:p>
      <w:pPr/>
      <w:r>
        <w:t>Bachelor of Science | Industrial Engineering | Universidad Nacional Autónoma de México</w:t>
      </w:r>
    </w:p>
    <w:p>
      <w:pPr/>
      <w:r>
        <w:t>2009-09 to 2013-06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Government Portal Refresh</w:t>
      </w:r>
    </w:p>
    <w:p>
      <w:pPr/>
      <w:r>
        <w:t>Rebuilt a citizen-facing portal using React and SSG, improving load times by 35% and passing WCAG 2.1 AA accessibility standards. Technologies used: Next.js, Context API, Tailwind CSS.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Meta Front-End Developer Professional Certificate</w:t>
      </w:r>
    </w:p>
    <w:p>
      <w:pPr/>
      <w:r>
        <w:t>Issued by Meta.</w:t>
      </w:r>
    </w:p>
    <w:p>
      <w:pPr/>
      <w:r>
        <w:t>2023-01</w:t>
      </w:r>
    </w:p>
    <w:p>
      <w:pPr>
        <w:keepNext/>
      </w:pPr>
      <w:r>
        <w:t>AWS Certified Developer – Associate</w:t>
      </w:r>
    </w:p>
    <w:p>
      <w:pPr/>
      <w:r>
        <w:t>Issued by Amazon Web Services.</w:t>
      </w:r>
    </w:p>
    <w:p>
      <w:pPr/>
      <w:r>
        <w:t>2024-01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P046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