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Candidate P178</w:t>
      </w:r>
    </w:p>
    <w:p>
      <w:pPr/>
      <w:r>
        <w:rPr>
          <w:sz w:val="16"/>
        </w:rPr>
        <w:t>Synthetic candidate profile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EMPLOYMENT HISTORY</w:t>
      </w:r>
    </w:p>
    <w:p>
      <w:pPr>
        <w:keepNext/>
      </w:pPr>
      <w:r>
        <w:rPr>
          <w:b/>
        </w:rPr>
        <w:t>Chief Technology Officer | Northwest Financial Systems | 2015-03 to Present</w:t>
      </w:r>
    </w:p>
    <w:p>
      <w:pPr/>
      <w:r>
        <w:t>Lead all technology strategy and engineering for a core banking software firm. Oversee real-time transaction processing, regulatory reporting, and risk management systems, while driving cloud migration to AWS and GCP.</w:t>
      </w:r>
    </w:p>
    <w:p>
      <w:pPr>
        <w:keepNext/>
      </w:pPr>
      <w:r>
        <w:rPr>
          <w:b/>
        </w:rPr>
        <w:t>Vice President of Engineering | Pacific Crest Payment Solutions | 2008-01 to 2015-02</w:t>
      </w:r>
    </w:p>
    <w:p>
      <w:pPr/>
      <w:r>
        <w:t>Directed a 60-person engineering organization building high-frequency trading systems and payment gateways. Championed low-latency architectures and securities settlement processes, ensuring system reconciliation across millions of transactions daily.</w:t>
      </w:r>
    </w:p>
    <w:p>
      <w:pPr>
        <w:keepNext/>
      </w:pPr>
      <w:r>
        <w:rPr>
          <w:b/>
        </w:rPr>
        <w:t>Senior Fintech Engineer | Pacific Crest Payment Solutions | 2004-06 to 2007-12</w:t>
      </w:r>
    </w:p>
    <w:p>
      <w:pPr/>
      <w:r>
        <w:t>Designed real-time transaction processing engines and integrated payment gateways. Implemented Option pricing models and audit logging, strengthening fraud detection and KYC compliance.</w:t>
      </w:r>
    </w:p>
    <w:p>
      <w:pPr>
        <w:keepNext/>
      </w:pPr>
      <w:r>
        <w:rPr>
          <w:b/>
        </w:rPr>
        <w:t>Fintech Engineer | Pacific Crest Payment Solutions | 2002-01 to 2004-05</w:t>
      </w:r>
    </w:p>
    <w:p>
      <w:pPr/>
      <w:r>
        <w:t>Developed risk management systems and fraud detection algorithms. Built and maintained real-time transaction processing pipelines.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SKILLS</w:t>
      </w:r>
    </w:p>
    <w:p>
      <w:pPr/>
      <w:r>
        <w:t>payment gateway integration; high-frequency trading systems; Option pricing models; system reconciliation; real-time transaction processing; regulatory reporting; risk management systems; Know Your Customer (KYC); fraud detection algorithms; securities settlement; audit logging; AWS; GCP; gRPC; cloud architecture; team leadership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EDUCATION</w:t>
      </w:r>
    </w:p>
    <w:p>
      <w:pPr/>
      <w:r>
        <w:t>BS | Computer Science | Oregon Institute of Technology</w:t>
      </w:r>
    </w:p>
    <w:p>
      <w:pPr/>
      <w:r>
        <w:t>1998-09 to 2001-06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PROJECTS</w:t>
      </w:r>
    </w:p>
    <w:p>
      <w:pPr>
        <w:keepNext/>
      </w:pPr>
      <w:r>
        <w:t>Cloud-Based Core Banking Platform</w:t>
      </w:r>
    </w:p>
    <w:p>
      <w:pPr/>
      <w:r>
        <w:t>Spearheaded migration of legacy core banking suite to microservices on AWS and GCP, using gRPC for inter-service communication. Improved scalability and reduced operational costs by 40%.</w:t>
      </w:r>
    </w:p>
    <w:p>
      <w:pPr>
        <w:pStyle w:val="Heading1"/>
        <w:keepNext/>
        <w:spacing w:before="200" w:after="100"/>
      </w:pPr>
      <w:r>
        <w:rPr>
          <w:color w:val="315E49"/>
          <w:sz w:val="20"/>
        </w:rPr>
        <w:t>CERTIFICATIONS</w:t>
      </w:r>
    </w:p>
    <w:p>
      <w:pPr>
        <w:keepNext/>
      </w:pPr>
      <w:r>
        <w:t>Certified Information Systems Security Professional (CISSP)</w:t>
      </w:r>
    </w:p>
    <w:p>
      <w:pPr>
        <w:keepNext/>
      </w:pPr>
      <w:r>
        <w:t>Issued by ISC2.</w:t>
      </w:r>
    </w:p>
    <w:p>
      <w:pPr/>
      <w:r>
        <w:t>2010-01</w:t>
      </w:r>
    </w:p>
    <w:sectPr w:rsidR="00FC693F" w:rsidRPr="0006063C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Candidate P178</dc:title>
  <dc:subject/>
  <dc:creator>Resume Matching Agent</dc:creator>
  <cp:keywords/>
  <dc:description>generated by python-docx</dc:description>
  <cp:lastModifiedBy/>
  <cp:revision>1</cp:revision>
  <dcterms:created xsi:type="dcterms:W3CDTF">2026-09-11T00:00:00Z</dcterms:created>
  <dcterms:modified xsi:type="dcterms:W3CDTF">2026-09-11T00:00:00Z</dcterms:modified>
  <cp:category/>
</cp:coreProperties>
</file>