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P186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Tooling Engineer | TechFlow Solutions (franchise location) | 2023-06 to Present</w:t>
      </w:r>
    </w:p>
    <w:p>
      <w:pPr/>
      <w:r>
        <w:t>Leading the tooling team, driving adoption of Bazel and Terraform across the org. Still hands-on: building and maintaining CI pipelines, integrating tools with Jira and Slack, and optimizing caching strategies.</w:t>
      </w:r>
    </w:p>
    <w:p>
      <w:pPr>
        <w:keepNext/>
      </w:pPr>
      <w:r>
        <w:rPr>
          <w:b/>
        </w:rPr>
        <w:t>Staff Tooling Engineer | DataSphere Analytics | 2019-03 to 2023-05</w:t>
      </w:r>
    </w:p>
    <w:p>
      <w:pPr/>
      <w:r>
        <w:t>Scaled release engineering from manual to fully automated, using Splunk for monitoring and bazel for builds. Developed internal developer platform, improving developer velocity by 40%.</w:t>
      </w:r>
    </w:p>
    <w:p>
      <w:pPr>
        <w:keepNext/>
      </w:pPr>
      <w:r>
        <w:rPr>
          <w:b/>
        </w:rPr>
        <w:t>Senior Tooling Engineer | TechFlow Solutions (franchise location) | 2015-04 to 2019-02</w:t>
      </w:r>
    </w:p>
    <w:p>
      <w:pPr/>
      <w:r>
        <w:t>Owned the entire SDLC toolchain: source control, CI, artifact management, and deployment automation. Implemented caching and on-premises infra improvements, reducing build times by 50%.</w:t>
      </w:r>
    </w:p>
    <w:p>
      <w:pPr>
        <w:keepNext/>
      </w:pPr>
      <w:r>
        <w:rPr>
          <w:b/>
        </w:rPr>
        <w:t>Release Manager | CloudMatrix Inc. | 2011-02 to 2015-03</w:t>
      </w:r>
    </w:p>
    <w:p>
      <w:pPr/>
      <w:r>
        <w:t>Managed releases across multiple products, coordinating between dev, QA, and ops. Automated deployment pipelines and introduced version control best practices, cutting release cycles from weeks to days.</w:t>
      </w:r>
    </w:p>
    <w:p>
      <w:pPr>
        <w:keepNext/>
      </w:pPr>
      <w:r>
        <w:rPr>
          <w:b/>
        </w:rPr>
        <w:t>Build Engineer | NexGen Motors | 2008-07 to 2011-01</w:t>
      </w:r>
    </w:p>
    <w:p>
      <w:pPr/>
      <w:r>
        <w:t>Set up build systems for embedded software in automotive control units. Transitioned from mechanical engineering to software tooling, learning Git and Jenkins on the job.</w:t>
      </w:r>
    </w:p>
    <w:p>
      <w:pPr>
        <w:keepNext/>
      </w:pPr>
      <w:r>
        <w:rPr>
          <w:b/>
        </w:rPr>
        <w:t>Mechanical Engineer | AeroTech Dynamics | 2001-01 to 2008-06</w:t>
      </w:r>
    </w:p>
    <w:p>
      <w:pPr/>
      <w:r>
        <w:t>Designed hydraulic systems for military aircraft. Developed skills in documentation and precision that later became crucial in software tooling.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Documentation for developer tools; Tool integration (Jira, Slack, IDE plugins); Software development lifecycle (SDLC) automation; Release engineering; Version control systems (Git); On-premises infrastructure; Caching strategies; Bazel; Terraform; Splunk; Python; Kubernetes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Mechanical Engineering | United States Military Academy</w:t>
      </w:r>
    </w:p>
    <w:p>
      <w:pPr/>
      <w:r>
        <w:t>1996-09 to 2000-06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Developer Portal</w:t>
      </w:r>
    </w:p>
    <w:p>
      <w:pPr/>
      <w:r>
        <w:t>Built an internal portal integrating Jira, Slack, and IDE plugins. Used Bazel and Terraform to standardize environments. Improved developer onboarding from 2 weeks to 2 days. Technologies used: React.</w:t>
      </w:r>
    </w:p>
    <w:p>
      <w:pPr>
        <w:keepNext/>
      </w:pPr>
      <w:r>
        <w:t>Release Automation Suite</w:t>
      </w:r>
    </w:p>
    <w:p>
      <w:pPr/>
      <w:r>
        <w:t>Designed a suite to automate the entire SDLC pipeline, including caching strategies for artifacts. Reduced release time by 70%. Technologies used: Splunk, Python, Jenkins, Git.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</w:t>
      </w:r>
    </w:p>
    <w:p>
      <w:pPr>
        <w:keepNext/>
      </w:pPr>
      <w:r>
        <w:t>Issued by Amazon Web Services.</w:t>
      </w:r>
    </w:p>
    <w:p>
      <w:pPr>
        <w:keepNext/>
      </w:pPr>
      <w:r>
        <w:t>2020-01</w:t>
      </w:r>
    </w:p>
    <w:p>
      <w:pPr>
        <w:keepNext/>
      </w:pPr>
      <w:r>
        <w:t>Certified Kubernetes Administrator (CKA)</w:t>
      </w:r>
    </w:p>
    <w:p>
      <w:pPr>
        <w:keepNext/>
      </w:pPr>
      <w:r>
        <w:t>Issued by Cloud Native Computing Foundation.</w:t>
      </w:r>
    </w:p>
    <w:p>
      <w:pPr/>
      <w:r>
        <w:t>2022-01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P186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