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4B06F" w14:textId="77777777" w:rsidR="000F4A30" w:rsidRDefault="00000000">
      <w:pPr>
        <w:pStyle w:val="Heading1"/>
      </w:pPr>
      <w:bookmarkStart w:id="0" w:name="quick-reference-guide-diversity-analysis"/>
      <w:r>
        <w:t>Quick Reference Guide: Diversity Analysis</w:t>
      </w:r>
    </w:p>
    <w:p w14:paraId="2E415DA1" w14:textId="77777777" w:rsidR="000F4A30" w:rsidRDefault="00000000">
      <w:pPr>
        <w:pStyle w:val="Heading2"/>
      </w:pPr>
      <w:bookmarkStart w:id="1" w:name="quick-start-copy-paste-ready"/>
      <w:r>
        <w:t>Quick Start (Copy-Paste Ready)</w:t>
      </w:r>
    </w:p>
    <w:p w14:paraId="1CB1B205" w14:textId="77777777" w:rsidR="000F4A30" w:rsidRDefault="00000000">
      <w:pPr>
        <w:pStyle w:val="SourceCode"/>
      </w:pPr>
      <w:r>
        <w:rPr>
          <w:rStyle w:val="CommentTok"/>
        </w:rPr>
        <w:t># 1. Install packages (run once)</w:t>
      </w:r>
      <w:r>
        <w:br/>
      </w:r>
      <w:r>
        <w:rPr>
          <w:rStyle w:val="FunctionTok"/>
        </w:rPr>
        <w:t>install.packages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"vegan"</w:t>
      </w:r>
      <w:r>
        <w:rPr>
          <w:rStyle w:val="NormalTok"/>
        </w:rPr>
        <w:t xml:space="preserve">, </w:t>
      </w:r>
      <w:r>
        <w:rPr>
          <w:rStyle w:val="StringTok"/>
        </w:rPr>
        <w:t>"iNEXT"</w:t>
      </w:r>
      <w:r>
        <w:rPr>
          <w:rStyle w:val="NormalTok"/>
        </w:rPr>
        <w:t xml:space="preserve">, </w:t>
      </w:r>
      <w:r>
        <w:rPr>
          <w:rStyle w:val="StringTok"/>
        </w:rPr>
        <w:t>"betapart"</w:t>
      </w:r>
      <w:r>
        <w:rPr>
          <w:rStyle w:val="NormalTok"/>
        </w:rPr>
        <w:t xml:space="preserve">, </w:t>
      </w:r>
      <w:r>
        <w:rPr>
          <w:rStyle w:val="StringTok"/>
        </w:rPr>
        <w:t>"dplyr"</w:t>
      </w:r>
      <w:r>
        <w:rPr>
          <w:rStyle w:val="NormalTok"/>
        </w:rPr>
        <w:t xml:space="preserve">, </w:t>
      </w:r>
      <w:r>
        <w:rPr>
          <w:rStyle w:val="StringTok"/>
        </w:rPr>
        <w:t>"tidyr"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2. Load libraries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(vegan)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(iNEXT)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(betapart)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(tidyr)</w:t>
      </w:r>
      <w:r>
        <w:br/>
      </w:r>
      <w:r>
        <w:br/>
      </w:r>
      <w:r>
        <w:rPr>
          <w:rStyle w:val="CommentTok"/>
        </w:rPr>
        <w:t># 3. Set working directory and load data</w:t>
      </w:r>
      <w:r>
        <w:br/>
      </w:r>
      <w:r>
        <w:rPr>
          <w:rStyle w:val="FunctionTok"/>
        </w:rPr>
        <w:t>setwd</w:t>
      </w:r>
      <w:r>
        <w:rPr>
          <w:rStyle w:val="NormalTok"/>
        </w:rPr>
        <w:t>(</w:t>
      </w:r>
      <w:r>
        <w:rPr>
          <w:rStyle w:val="StringTok"/>
        </w:rPr>
        <w:t>"path/to/your/data"</w:t>
      </w:r>
      <w:r>
        <w:rPr>
          <w:rStyle w:val="NormalTok"/>
        </w:rPr>
        <w:t xml:space="preserve">)  </w:t>
      </w:r>
      <w:r>
        <w:rPr>
          <w:rStyle w:val="CommentTok"/>
        </w:rPr>
        <w:t># CHANGE THIS</w:t>
      </w:r>
      <w:r>
        <w:br/>
      </w:r>
      <w:r>
        <w:rPr>
          <w:rStyle w:val="NormalTok"/>
        </w:rPr>
        <w:t xml:space="preserve">master_taxa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"masterTaxaGenus.csv"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benthics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"stationBenthicsTESTSITE.csv"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station_info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"stationInfoBenSampsTESTSITE.csv"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4. Run the main script</w:t>
      </w:r>
      <w:r>
        <w:br/>
      </w:r>
      <w:r>
        <w:rPr>
          <w:rStyle w:val="FunctionTok"/>
        </w:rPr>
        <w:t>source</w:t>
      </w:r>
      <w:r>
        <w:rPr>
          <w:rStyle w:val="NormalTok"/>
        </w:rPr>
        <w:t>(</w:t>
      </w:r>
      <w:r>
        <w:rPr>
          <w:rStyle w:val="StringTok"/>
        </w:rPr>
        <w:t>"diversity_analysis.R"</w:t>
      </w:r>
      <w:r>
        <w:rPr>
          <w:rStyle w:val="NormalTok"/>
        </w:rPr>
        <w:t>)</w:t>
      </w:r>
    </w:p>
    <w:p w14:paraId="68073D0F" w14:textId="77777777" w:rsidR="000F4A30" w:rsidRDefault="00000000">
      <w:pPr>
        <w:pStyle w:val="Heading2"/>
      </w:pPr>
      <w:bookmarkStart w:id="2" w:name="X976707340f5185753cd7bb0b5c53653a62ca1a8"/>
      <w:bookmarkEnd w:id="1"/>
      <w:r>
        <w:t>Understanding the Three Diversity Metrics</w:t>
      </w:r>
    </w:p>
    <w:p w14:paraId="78BE6115" w14:textId="77777777" w:rsidR="000F4A30" w:rsidRDefault="00000000">
      <w:pPr>
        <w:pStyle w:val="Heading3"/>
      </w:pPr>
      <w:bookmarkStart w:id="3" w:name="visual-concept"/>
      <w:r>
        <w:t>Visual Concept</w:t>
      </w:r>
    </w:p>
    <w:p w14:paraId="3A9F4D67" w14:textId="77777777" w:rsidR="000F4A30" w:rsidRDefault="00000000">
      <w:pPr>
        <w:pStyle w:val="SourceCode"/>
      </w:pPr>
      <w:r>
        <w:rPr>
          <w:rStyle w:val="VerbatimChar"/>
        </w:rPr>
        <w:t>Stream System with 5 Sites (riffles)</w:t>
      </w:r>
      <w:r>
        <w:br/>
      </w:r>
      <w:r>
        <w:rPr>
          <w:rStyle w:val="VerbatimChar"/>
        </w:rPr>
        <w:t>=========================================</w:t>
      </w:r>
      <w:r>
        <w:br/>
      </w:r>
      <w:r>
        <w:br/>
      </w:r>
      <w:r>
        <w:rPr>
          <w:rStyle w:val="VerbatimChar"/>
        </w:rPr>
        <w:t>Site 1: Species A, B, C, D (4 species)</w:t>
      </w:r>
      <w:r>
        <w:br/>
      </w:r>
      <w:r>
        <w:rPr>
          <w:rStyle w:val="VerbatimChar"/>
        </w:rPr>
        <w:t xml:space="preserve">Site 2: Species A, B, E, F (4 species)  </w:t>
      </w:r>
      <w:r>
        <w:br/>
      </w:r>
      <w:r>
        <w:rPr>
          <w:rStyle w:val="VerbatimChar"/>
        </w:rPr>
        <w:t>Site 3: Species C, D, G, H (4 species)</w:t>
      </w:r>
      <w:r>
        <w:br/>
      </w:r>
      <w:r>
        <w:rPr>
          <w:rStyle w:val="VerbatimChar"/>
        </w:rPr>
        <w:t>Site 4: Species E, F, I, J (4 species)</w:t>
      </w:r>
      <w:r>
        <w:br/>
      </w:r>
      <w:r>
        <w:rPr>
          <w:rStyle w:val="VerbatimChar"/>
        </w:rPr>
        <w:t>Site 5: Species A, C, E, G (4 species)</w:t>
      </w:r>
      <w:r>
        <w:br/>
      </w:r>
      <w:r>
        <w:br/>
      </w:r>
      <w:r>
        <w:rPr>
          <w:rStyle w:val="VerbatimChar"/>
        </w:rPr>
        <w:t>ALPHA (α): Average diversity within sites</w:t>
      </w:r>
      <w:r>
        <w:br/>
      </w:r>
      <w:r>
        <w:rPr>
          <w:rStyle w:val="VerbatimChar"/>
        </w:rPr>
        <w:t>= (4 + 4 + 4 + 4 + 4) / 5 = 4 species per site</w:t>
      </w:r>
      <w:r>
        <w:br/>
      </w:r>
      <w:r>
        <w:br/>
      </w:r>
      <w:r>
        <w:rPr>
          <w:rStyle w:val="VerbatimChar"/>
        </w:rPr>
        <w:t>GAMMA (γ): Total diversity across all sites</w:t>
      </w:r>
      <w:r>
        <w:br/>
      </w:r>
      <w:r>
        <w:rPr>
          <w:rStyle w:val="VerbatimChar"/>
        </w:rPr>
        <w:t>= 10 unique species total (A, B, C, D, E, F, G, H, I, J)</w:t>
      </w:r>
      <w:r>
        <w:br/>
      </w:r>
      <w:r>
        <w:br/>
      </w:r>
      <w:r>
        <w:rPr>
          <w:rStyle w:val="VerbatimChar"/>
        </w:rPr>
        <w:t>BETA (β): How much communities differ</w:t>
      </w:r>
      <w:r>
        <w:br/>
      </w:r>
      <w:r>
        <w:rPr>
          <w:rStyle w:val="VerbatimChar"/>
        </w:rPr>
        <w:t>= γ / α = 10 / 4 = 2.5</w:t>
      </w:r>
      <w:r>
        <w:br/>
      </w:r>
      <w:r>
        <w:rPr>
          <w:rStyle w:val="VerbatimChar"/>
        </w:rPr>
        <w:t>= "Species composition changes 2.5 times across sites"</w:t>
      </w:r>
    </w:p>
    <w:p w14:paraId="0C693C1E" w14:textId="77777777" w:rsidR="000F4A30" w:rsidRDefault="00000000">
      <w:pPr>
        <w:pStyle w:val="Heading2"/>
      </w:pPr>
      <w:bookmarkStart w:id="4" w:name="X986946cd2108005cee787aae2ba2c6081c45087"/>
      <w:bookmarkEnd w:id="2"/>
      <w:bookmarkEnd w:id="3"/>
      <w:r>
        <w:lastRenderedPageBreak/>
        <w:t>The Three Beta Diversity Methods Compared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80"/>
        <w:gridCol w:w="2860"/>
        <w:gridCol w:w="1820"/>
        <w:gridCol w:w="2600"/>
      </w:tblGrid>
      <w:tr w:rsidR="000F4A30" w14:paraId="419155DA" w14:textId="77777777" w:rsidTr="000F4A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3C33FA41" w14:textId="77777777" w:rsidR="000F4A30" w:rsidRDefault="00000000">
            <w:pPr>
              <w:pStyle w:val="Compact"/>
            </w:pPr>
            <w:r>
              <w:t>Method</w:t>
            </w:r>
          </w:p>
        </w:tc>
        <w:tc>
          <w:tcPr>
            <w:tcW w:w="2420" w:type="dxa"/>
          </w:tcPr>
          <w:p w14:paraId="311461A9" w14:textId="77777777" w:rsidR="000F4A30" w:rsidRDefault="00000000">
            <w:pPr>
              <w:pStyle w:val="Compact"/>
            </w:pPr>
            <w:r>
              <w:t>Data Used</w:t>
            </w:r>
          </w:p>
        </w:tc>
        <w:tc>
          <w:tcPr>
            <w:tcW w:w="1540" w:type="dxa"/>
          </w:tcPr>
          <w:p w14:paraId="75F36642" w14:textId="77777777" w:rsidR="000F4A30" w:rsidRDefault="00000000">
            <w:pPr>
              <w:pStyle w:val="Compact"/>
            </w:pPr>
            <w:r>
              <w:t>Range</w:t>
            </w:r>
          </w:p>
        </w:tc>
        <w:tc>
          <w:tcPr>
            <w:tcW w:w="2200" w:type="dxa"/>
          </w:tcPr>
          <w:p w14:paraId="15A6F853" w14:textId="77777777" w:rsidR="000F4A30" w:rsidRDefault="00000000">
            <w:pPr>
              <w:pStyle w:val="Compact"/>
            </w:pPr>
            <w:r>
              <w:t>Best For</w:t>
            </w:r>
          </w:p>
        </w:tc>
      </w:tr>
      <w:tr w:rsidR="000F4A30" w14:paraId="0B212813" w14:textId="77777777">
        <w:tc>
          <w:tcPr>
            <w:tcW w:w="1760" w:type="dxa"/>
          </w:tcPr>
          <w:p w14:paraId="7F9773E4" w14:textId="77777777" w:rsidR="000F4A30" w:rsidRDefault="00000000">
            <w:pPr>
              <w:pStyle w:val="Compact"/>
            </w:pPr>
            <w:r>
              <w:rPr>
                <w:b/>
                <w:bCs/>
              </w:rPr>
              <w:t>Hill Numbers (β = γ/α)</w:t>
            </w:r>
          </w:p>
        </w:tc>
        <w:tc>
          <w:tcPr>
            <w:tcW w:w="2420" w:type="dxa"/>
          </w:tcPr>
          <w:p w14:paraId="70460103" w14:textId="77777777" w:rsidR="000F4A30" w:rsidRDefault="00000000">
            <w:pPr>
              <w:pStyle w:val="Compact"/>
            </w:pPr>
            <w:r>
              <w:t>Abundance</w:t>
            </w:r>
          </w:p>
        </w:tc>
        <w:tc>
          <w:tcPr>
            <w:tcW w:w="1540" w:type="dxa"/>
          </w:tcPr>
          <w:p w14:paraId="48A1D4CA" w14:textId="77777777" w:rsidR="000F4A30" w:rsidRDefault="00000000">
            <w:pPr>
              <w:pStyle w:val="Compact"/>
            </w:pPr>
            <w:r>
              <w:t>1 to ∞</w:t>
            </w:r>
          </w:p>
        </w:tc>
        <w:tc>
          <w:tcPr>
            <w:tcW w:w="2200" w:type="dxa"/>
          </w:tcPr>
          <w:p w14:paraId="036D173D" w14:textId="77777777" w:rsidR="000F4A30" w:rsidRDefault="00000000">
            <w:pPr>
              <w:pStyle w:val="Compact"/>
            </w:pPr>
            <w:r>
              <w:t>Understanding how many distinct communities exist</w:t>
            </w:r>
          </w:p>
        </w:tc>
      </w:tr>
      <w:tr w:rsidR="000F4A30" w14:paraId="79BEB018" w14:textId="77777777">
        <w:tc>
          <w:tcPr>
            <w:tcW w:w="1760" w:type="dxa"/>
          </w:tcPr>
          <w:p w14:paraId="120B1B20" w14:textId="77777777" w:rsidR="000F4A30" w:rsidRDefault="00000000">
            <w:pPr>
              <w:pStyle w:val="Compact"/>
            </w:pPr>
            <w:r>
              <w:rPr>
                <w:b/>
                <w:bCs/>
              </w:rPr>
              <w:t>Jaccard</w:t>
            </w:r>
          </w:p>
        </w:tc>
        <w:tc>
          <w:tcPr>
            <w:tcW w:w="2420" w:type="dxa"/>
          </w:tcPr>
          <w:p w14:paraId="4F1C5345" w14:textId="77777777" w:rsidR="000F4A30" w:rsidRDefault="00000000">
            <w:pPr>
              <w:pStyle w:val="Compact"/>
            </w:pPr>
            <w:r>
              <w:t>Presence/Absence</w:t>
            </w:r>
          </w:p>
        </w:tc>
        <w:tc>
          <w:tcPr>
            <w:tcW w:w="1540" w:type="dxa"/>
          </w:tcPr>
          <w:p w14:paraId="0CB36432" w14:textId="77777777" w:rsidR="000F4A30" w:rsidRDefault="00000000">
            <w:pPr>
              <w:pStyle w:val="Compact"/>
            </w:pPr>
            <w:r>
              <w:t>0 to 1</w:t>
            </w:r>
          </w:p>
        </w:tc>
        <w:tc>
          <w:tcPr>
            <w:tcW w:w="2200" w:type="dxa"/>
          </w:tcPr>
          <w:p w14:paraId="59179BBE" w14:textId="77777777" w:rsidR="000F4A30" w:rsidRDefault="00000000">
            <w:pPr>
              <w:pStyle w:val="Compact"/>
            </w:pPr>
            <w:r>
              <w:t>Comparing which species are present</w:t>
            </w:r>
          </w:p>
        </w:tc>
      </w:tr>
      <w:tr w:rsidR="000F4A30" w14:paraId="6ED1C2D3" w14:textId="77777777">
        <w:tc>
          <w:tcPr>
            <w:tcW w:w="1760" w:type="dxa"/>
          </w:tcPr>
          <w:p w14:paraId="23769463" w14:textId="77777777" w:rsidR="000F4A30" w:rsidRDefault="00000000">
            <w:pPr>
              <w:pStyle w:val="Compact"/>
            </w:pPr>
            <w:r>
              <w:rPr>
                <w:b/>
                <w:bCs/>
              </w:rPr>
              <w:t>Bray-Curtis</w:t>
            </w:r>
          </w:p>
        </w:tc>
        <w:tc>
          <w:tcPr>
            <w:tcW w:w="2420" w:type="dxa"/>
          </w:tcPr>
          <w:p w14:paraId="1727639F" w14:textId="77777777" w:rsidR="000F4A30" w:rsidRDefault="00000000">
            <w:pPr>
              <w:pStyle w:val="Compact"/>
            </w:pPr>
            <w:r>
              <w:t>Abundance</w:t>
            </w:r>
          </w:p>
        </w:tc>
        <w:tc>
          <w:tcPr>
            <w:tcW w:w="1540" w:type="dxa"/>
          </w:tcPr>
          <w:p w14:paraId="5D259371" w14:textId="77777777" w:rsidR="000F4A30" w:rsidRDefault="00000000">
            <w:pPr>
              <w:pStyle w:val="Compact"/>
            </w:pPr>
            <w:r>
              <w:t>0 to 1</w:t>
            </w:r>
          </w:p>
        </w:tc>
        <w:tc>
          <w:tcPr>
            <w:tcW w:w="2200" w:type="dxa"/>
          </w:tcPr>
          <w:p w14:paraId="0596373D" w14:textId="77777777" w:rsidR="000F4A30" w:rsidRDefault="00000000">
            <w:pPr>
              <w:pStyle w:val="Compact"/>
            </w:pPr>
            <w:r>
              <w:t>Detecting abundance-driven differences</w:t>
            </w:r>
          </w:p>
        </w:tc>
      </w:tr>
    </w:tbl>
    <w:p w14:paraId="002C042E" w14:textId="77777777" w:rsidR="000F4A30" w:rsidRDefault="00000000">
      <w:pPr>
        <w:pStyle w:val="Heading2"/>
      </w:pPr>
      <w:bookmarkStart w:id="5" w:name="example-output-interpretation"/>
      <w:bookmarkEnd w:id="4"/>
      <w:r>
        <w:t>Example Output Interpretation</w:t>
      </w:r>
    </w:p>
    <w:p w14:paraId="33A8FF00" w14:textId="77777777" w:rsidR="000F4A30" w:rsidRDefault="00000000">
      <w:pPr>
        <w:pStyle w:val="Heading3"/>
      </w:pPr>
      <w:bookmarkStart w:id="6" w:name="X7d15bd0d643ffc36ff1addd704be7412a8149e3"/>
      <w:r>
        <w:t>Scenario 1: Low Beta Diversity (Homogeneous Community)</w:t>
      </w:r>
    </w:p>
    <w:p w14:paraId="754B75DF" w14:textId="77777777" w:rsidR="000F4A30" w:rsidRDefault="00000000">
      <w:pPr>
        <w:pStyle w:val="SourceCode"/>
      </w:pPr>
      <w:r>
        <w:rPr>
          <w:rStyle w:val="VerbatimChar"/>
        </w:rPr>
        <w:t>Year: 2015</w:t>
      </w:r>
      <w:r>
        <w:br/>
      </w:r>
      <w:r>
        <w:rPr>
          <w:rStyle w:val="VerbatimChar"/>
        </w:rPr>
        <w:t>gamma_q0 = 25 (total species)</w:t>
      </w:r>
      <w:r>
        <w:br/>
      </w:r>
      <w:r>
        <w:rPr>
          <w:rStyle w:val="VerbatimChar"/>
        </w:rPr>
        <w:t>mean_alpha_q0 = 20 (avg species per site)</w:t>
      </w:r>
      <w:r>
        <w:br/>
      </w:r>
      <w:r>
        <w:rPr>
          <w:rStyle w:val="VerbatimChar"/>
        </w:rPr>
        <w:t>beta_q0 = 1.25 (25/20)</w:t>
      </w:r>
      <w:r>
        <w:br/>
      </w:r>
      <w:r>
        <w:br/>
      </w:r>
      <w:r>
        <w:rPr>
          <w:rStyle w:val="VerbatimChar"/>
        </w:rPr>
        <w:t>mean_jaccard = 0.15 (low dissimilarity)</w:t>
      </w:r>
      <w:r>
        <w:br/>
      </w:r>
      <w:r>
        <w:rPr>
          <w:rStyle w:val="VerbatimChar"/>
        </w:rPr>
        <w:t>mean_braycurtis = 0.20 (low dissimilarity)</w:t>
      </w:r>
    </w:p>
    <w:p w14:paraId="6AF5D030" w14:textId="77777777" w:rsidR="000F4A30" w:rsidRDefault="00000000">
      <w:pPr>
        <w:pStyle w:val="FirstParagraph"/>
      </w:pPr>
      <w:r>
        <w:rPr>
          <w:b/>
          <w:bCs/>
        </w:rPr>
        <w:t>Interpretation</w:t>
      </w:r>
      <w:r>
        <w:t>: Sites are very similar! Most species are found at most sites. Low environmental heterogeneity or high dispersal among sites.</w:t>
      </w:r>
    </w:p>
    <w:p w14:paraId="7340BC18" w14:textId="77777777" w:rsidR="000F4A30" w:rsidRDefault="00000000">
      <w:pPr>
        <w:pStyle w:val="Heading3"/>
      </w:pPr>
      <w:bookmarkStart w:id="7" w:name="X44e7b3f1b2fcf27d556809e3eec91301e2dd83d"/>
      <w:bookmarkEnd w:id="6"/>
      <w:r>
        <w:t>Scenario 2: High Beta Diversity (Heterogeneous Community)</w:t>
      </w:r>
    </w:p>
    <w:p w14:paraId="157CCBE6" w14:textId="77777777" w:rsidR="000F4A30" w:rsidRDefault="00000000">
      <w:pPr>
        <w:pStyle w:val="SourceCode"/>
      </w:pPr>
      <w:r>
        <w:rPr>
          <w:rStyle w:val="VerbatimChar"/>
        </w:rPr>
        <w:t>Year: 2015</w:t>
      </w:r>
      <w:r>
        <w:br/>
      </w:r>
      <w:r>
        <w:rPr>
          <w:rStyle w:val="VerbatimChar"/>
        </w:rPr>
        <w:t>gamma_q0 = 50 (total species)</w:t>
      </w:r>
      <w:r>
        <w:br/>
      </w:r>
      <w:r>
        <w:rPr>
          <w:rStyle w:val="VerbatimChar"/>
        </w:rPr>
        <w:t>mean_alpha_q0 = 12 (avg species per site)</w:t>
      </w:r>
      <w:r>
        <w:br/>
      </w:r>
      <w:r>
        <w:rPr>
          <w:rStyle w:val="VerbatimChar"/>
        </w:rPr>
        <w:t>beta_q0 = 4.17 (50/12)</w:t>
      </w:r>
      <w:r>
        <w:br/>
      </w:r>
      <w:r>
        <w:br/>
      </w:r>
      <w:r>
        <w:rPr>
          <w:rStyle w:val="VerbatimChar"/>
        </w:rPr>
        <w:t>mean_jaccard = 0.75 (high dissimilarity)</w:t>
      </w:r>
      <w:r>
        <w:br/>
      </w:r>
      <w:r>
        <w:rPr>
          <w:rStyle w:val="VerbatimChar"/>
        </w:rPr>
        <w:t>mean_braycurtis = 0.80 (high dissimilarity)</w:t>
      </w:r>
    </w:p>
    <w:p w14:paraId="6FA6EEAC" w14:textId="77777777" w:rsidR="000F4A30" w:rsidRDefault="00000000">
      <w:pPr>
        <w:pStyle w:val="FirstParagraph"/>
      </w:pPr>
      <w:r>
        <w:rPr>
          <w:b/>
          <w:bCs/>
        </w:rPr>
        <w:t>Interpretation</w:t>
      </w:r>
      <w:r>
        <w:t>: Sites are very different! Species composition changes dramatically. Suggests strong environmental gradients, habitat heterogeneity, or dispersal barriers.</w:t>
      </w:r>
    </w:p>
    <w:p w14:paraId="721F3E8F" w14:textId="77777777" w:rsidR="000F4A30" w:rsidRDefault="00000000">
      <w:pPr>
        <w:pStyle w:val="Heading3"/>
      </w:pPr>
      <w:bookmarkStart w:id="8" w:name="X9f7ac9ecfb4f5220c486c42d702458ddaea5ac7"/>
      <w:bookmarkEnd w:id="7"/>
      <w:r>
        <w:t>Scenario 3: Rare Species Dominate Pattern (q values differ)</w:t>
      </w:r>
    </w:p>
    <w:p w14:paraId="33AFDA61" w14:textId="77777777" w:rsidR="000F4A30" w:rsidRDefault="00000000">
      <w:pPr>
        <w:pStyle w:val="SourceCode"/>
      </w:pPr>
      <w:r>
        <w:rPr>
          <w:rStyle w:val="VerbatimChar"/>
        </w:rPr>
        <w:t>Year: 2015</w:t>
      </w:r>
      <w:r>
        <w:br/>
      </w:r>
      <w:r>
        <w:rPr>
          <w:rStyle w:val="VerbatimChar"/>
        </w:rPr>
        <w:t>beta_q0 = 3.5  (many rare species drive turnover)</w:t>
      </w:r>
      <w:r>
        <w:br/>
      </w:r>
      <w:r>
        <w:rPr>
          <w:rStyle w:val="VerbatimChar"/>
        </w:rPr>
        <w:t>beta_q1 = 2.1  (intermediate)</w:t>
      </w:r>
      <w:r>
        <w:br/>
      </w:r>
      <w:r>
        <w:rPr>
          <w:rStyle w:val="VerbatimChar"/>
        </w:rPr>
        <w:t>beta_q2 = 1.4  (common species are similar across sites)</w:t>
      </w:r>
    </w:p>
    <w:p w14:paraId="7C597A66" w14:textId="77777777" w:rsidR="000F4A30" w:rsidRDefault="00000000">
      <w:pPr>
        <w:pStyle w:val="FirstParagraph"/>
      </w:pPr>
      <w:r>
        <w:rPr>
          <w:b/>
          <w:bCs/>
        </w:rPr>
        <w:t>Interpretation</w:t>
      </w:r>
      <w:r>
        <w:t>: Many rare species are site-specific, but common/dominant species are shared across sites. This is typical in streams with good overall habitat quality but local microhabitat variation.</w:t>
      </w:r>
    </w:p>
    <w:p w14:paraId="0FB99FFB" w14:textId="77777777" w:rsidR="000F4A30" w:rsidRDefault="00000000">
      <w:pPr>
        <w:pStyle w:val="Heading2"/>
      </w:pPr>
      <w:bookmarkStart w:id="9" w:name="formulas-reference"/>
      <w:bookmarkEnd w:id="5"/>
      <w:bookmarkEnd w:id="8"/>
      <w:r>
        <w:lastRenderedPageBreak/>
        <w:t>Formulas Reference</w:t>
      </w:r>
    </w:p>
    <w:p w14:paraId="5F3B1C80" w14:textId="77777777" w:rsidR="000F4A30" w:rsidRDefault="00000000">
      <w:pPr>
        <w:pStyle w:val="Heading3"/>
      </w:pPr>
      <w:bookmarkStart w:id="10" w:name="hill-numbers"/>
      <w:r>
        <w:t>Hill Numbers</w:t>
      </w:r>
    </w:p>
    <w:p w14:paraId="79C13CCD" w14:textId="77777777" w:rsidR="000F4A30" w:rsidRDefault="00000000">
      <w:pPr>
        <w:pStyle w:val="SourceCode"/>
      </w:pPr>
      <w:r>
        <w:rPr>
          <w:rStyle w:val="VerbatimChar"/>
        </w:rPr>
        <w:t>q = 0: Species Richness</w:t>
      </w:r>
      <w:r>
        <w:br/>
      </w:r>
      <w:r>
        <w:rPr>
          <w:rStyle w:val="VerbatimChar"/>
        </w:rPr>
        <w:t xml:space="preserve">     = Number of species</w:t>
      </w:r>
      <w:r>
        <w:br/>
      </w:r>
      <w:r>
        <w:br/>
      </w:r>
      <w:r>
        <w:rPr>
          <w:rStyle w:val="VerbatimChar"/>
        </w:rPr>
        <w:t>q = 1: Hill-Shannon</w:t>
      </w:r>
      <w:r>
        <w:br/>
      </w:r>
      <w:r>
        <w:rPr>
          <w:rStyle w:val="VerbatimChar"/>
        </w:rPr>
        <w:t xml:space="preserve">     = exp(-Σ(pi × ln(pi)))</w:t>
      </w:r>
      <w:r>
        <w:br/>
      </w:r>
      <w:r>
        <w:rPr>
          <w:rStyle w:val="VerbatimChar"/>
        </w:rPr>
        <w:t xml:space="preserve">     where pi = proportion of species i</w:t>
      </w:r>
      <w:r>
        <w:br/>
      </w:r>
      <w:r>
        <w:br/>
      </w:r>
      <w:r>
        <w:rPr>
          <w:rStyle w:val="VerbatimChar"/>
        </w:rPr>
        <w:t xml:space="preserve">q = 2: Hill-Simpson  </w:t>
      </w:r>
      <w:r>
        <w:br/>
      </w:r>
      <w:r>
        <w:rPr>
          <w:rStyle w:val="VerbatimChar"/>
        </w:rPr>
        <w:t xml:space="preserve">     = 1 / Σ(pi²)</w:t>
      </w:r>
    </w:p>
    <w:p w14:paraId="054690AB" w14:textId="77777777" w:rsidR="000F4A30" w:rsidRDefault="00000000">
      <w:pPr>
        <w:pStyle w:val="Heading3"/>
      </w:pPr>
      <w:bookmarkStart w:id="11" w:name="beta-diversity"/>
      <w:bookmarkEnd w:id="10"/>
      <w:r>
        <w:t>Beta Diversity</w:t>
      </w:r>
    </w:p>
    <w:p w14:paraId="7F289DE6" w14:textId="77777777" w:rsidR="000F4A30" w:rsidRDefault="00000000">
      <w:pPr>
        <w:pStyle w:val="SourceCode"/>
      </w:pPr>
      <w:r>
        <w:rPr>
          <w:rStyle w:val="VerbatimChar"/>
        </w:rPr>
        <w:t>Hill approach:</w:t>
      </w:r>
      <w:r>
        <w:br/>
      </w:r>
      <w:r>
        <w:rPr>
          <w:rStyle w:val="VerbatimChar"/>
        </w:rPr>
        <w:t>β = γ / α</w:t>
      </w:r>
      <w:r>
        <w:br/>
      </w:r>
      <w:r>
        <w:br/>
      </w:r>
      <w:r>
        <w:rPr>
          <w:rStyle w:val="VerbatimChar"/>
        </w:rPr>
        <w:t>Where:</w:t>
      </w:r>
      <w:r>
        <w:br/>
      </w:r>
      <w:r>
        <w:rPr>
          <w:rStyle w:val="VerbatimChar"/>
        </w:rPr>
        <w:t>γ = total diversity across all sites</w:t>
      </w:r>
      <w:r>
        <w:br/>
      </w:r>
      <w:r>
        <w:rPr>
          <w:rStyle w:val="VerbatimChar"/>
        </w:rPr>
        <w:t>α = average diversity within sites</w:t>
      </w:r>
      <w:r>
        <w:br/>
      </w:r>
      <w:r>
        <w:rPr>
          <w:rStyle w:val="VerbatimChar"/>
        </w:rPr>
        <w:t>β = "effective number of communities"</w:t>
      </w:r>
    </w:p>
    <w:p w14:paraId="543E8015" w14:textId="77777777" w:rsidR="000F4A30" w:rsidRDefault="00000000">
      <w:pPr>
        <w:pStyle w:val="Heading3"/>
      </w:pPr>
      <w:bookmarkStart w:id="12" w:name="jaccard-index"/>
      <w:bookmarkEnd w:id="11"/>
      <w:r>
        <w:t>Jaccard Index</w:t>
      </w:r>
    </w:p>
    <w:p w14:paraId="7CC4854F" w14:textId="77777777" w:rsidR="000F4A30" w:rsidRDefault="00000000">
      <w:pPr>
        <w:pStyle w:val="SourceCode"/>
      </w:pPr>
      <w:r>
        <w:rPr>
          <w:rStyle w:val="VerbatimChar"/>
        </w:rPr>
        <w:t>Jaccard dissimilarity = (b + c) / (a + b + c)</w:t>
      </w:r>
      <w:r>
        <w:br/>
      </w:r>
      <w:r>
        <w:br/>
      </w:r>
      <w:r>
        <w:rPr>
          <w:rStyle w:val="VerbatimChar"/>
        </w:rPr>
        <w:t>Where:</w:t>
      </w:r>
      <w:r>
        <w:br/>
      </w:r>
      <w:r>
        <w:rPr>
          <w:rStyle w:val="VerbatimChar"/>
        </w:rPr>
        <w:t>a = species present at both sites</w:t>
      </w:r>
      <w:r>
        <w:br/>
      </w:r>
      <w:r>
        <w:rPr>
          <w:rStyle w:val="VerbatimChar"/>
        </w:rPr>
        <w:t>b = species only at site 1</w:t>
      </w:r>
      <w:r>
        <w:br/>
      </w:r>
      <w:r>
        <w:rPr>
          <w:rStyle w:val="VerbatimChar"/>
        </w:rPr>
        <w:t>c = species only at site 2</w:t>
      </w:r>
    </w:p>
    <w:p w14:paraId="1A3B262E" w14:textId="77777777" w:rsidR="000F4A30" w:rsidRDefault="00000000">
      <w:pPr>
        <w:pStyle w:val="Heading3"/>
      </w:pPr>
      <w:bookmarkStart w:id="13" w:name="bray-curtis"/>
      <w:bookmarkEnd w:id="12"/>
      <w:r>
        <w:t>Bray-Curtis</w:t>
      </w:r>
    </w:p>
    <w:p w14:paraId="6A347D90" w14:textId="77777777" w:rsidR="000F4A30" w:rsidRDefault="00000000">
      <w:pPr>
        <w:pStyle w:val="SourceCode"/>
      </w:pPr>
      <w:r>
        <w:rPr>
          <w:rStyle w:val="VerbatimChar"/>
        </w:rPr>
        <w:t>Bray-Curtis = Σ|xij - xik| / Σ(xij + xik)</w:t>
      </w:r>
      <w:r>
        <w:br/>
      </w:r>
      <w:r>
        <w:br/>
      </w:r>
      <w:r>
        <w:rPr>
          <w:rStyle w:val="VerbatimChar"/>
        </w:rPr>
        <w:t>Where:</w:t>
      </w:r>
      <w:r>
        <w:br/>
      </w:r>
      <w:r>
        <w:rPr>
          <w:rStyle w:val="VerbatimChar"/>
        </w:rPr>
        <w:t>xij = abundance of species i at site j</w:t>
      </w:r>
      <w:r>
        <w:br/>
      </w:r>
      <w:r>
        <w:rPr>
          <w:rStyle w:val="VerbatimChar"/>
        </w:rPr>
        <w:t>xik = abundance of species i at site k</w:t>
      </w:r>
    </w:p>
    <w:p w14:paraId="7AC1E8C2" w14:textId="77777777" w:rsidR="000F4A30" w:rsidRDefault="00000000">
      <w:pPr>
        <w:pStyle w:val="Heading2"/>
      </w:pPr>
      <w:bookmarkStart w:id="14" w:name="common-patterns-in-stream-systems"/>
      <w:bookmarkEnd w:id="9"/>
      <w:bookmarkEnd w:id="13"/>
      <w:r>
        <w:t>Common Patterns in Stream Systems</w:t>
      </w:r>
    </w:p>
    <w:p w14:paraId="7C0B4672" w14:textId="77777777" w:rsidR="000F4A30" w:rsidRDefault="00000000">
      <w:pPr>
        <w:pStyle w:val="Heading3"/>
      </w:pPr>
      <w:bookmarkStart w:id="15" w:name="headwaters-downstream-gradient"/>
      <w:r>
        <w:t>Headwaters → Downstream Gradient</w:t>
      </w:r>
    </w:p>
    <w:p w14:paraId="579A79E0" w14:textId="77777777" w:rsidR="000F4A30" w:rsidRDefault="00000000">
      <w:pPr>
        <w:pStyle w:val="SourceCode"/>
      </w:pPr>
      <w:r>
        <w:rPr>
          <w:rStyle w:val="VerbatimChar"/>
        </w:rPr>
        <w:t>Typical pattern:</w:t>
      </w:r>
      <w:r>
        <w:br/>
      </w:r>
      <w:r>
        <w:rPr>
          <w:rStyle w:val="VerbatimChar"/>
        </w:rPr>
        <w:t>- High beta diversity (β = 3-5)</w:t>
      </w:r>
      <w:r>
        <w:br/>
      </w:r>
      <w:r>
        <w:rPr>
          <w:rStyle w:val="VerbatimChar"/>
        </w:rPr>
        <w:t>- High Bray-Curtis dissimilarity (0.6-0.8)</w:t>
      </w:r>
      <w:r>
        <w:br/>
      </w:r>
      <w:r>
        <w:rPr>
          <w:rStyle w:val="VerbatimChar"/>
        </w:rPr>
        <w:t>- q=2 beta lower than q=0 (common species track river continuum)</w:t>
      </w:r>
    </w:p>
    <w:p w14:paraId="5C4266F5" w14:textId="77777777" w:rsidR="000F4A30" w:rsidRDefault="00000000">
      <w:pPr>
        <w:pStyle w:val="Heading3"/>
      </w:pPr>
      <w:bookmarkStart w:id="16" w:name="disturbed-vs.-reference-sites"/>
      <w:bookmarkEnd w:id="15"/>
      <w:r>
        <w:lastRenderedPageBreak/>
        <w:t>Disturbed vs. Reference Sites</w:t>
      </w:r>
    </w:p>
    <w:p w14:paraId="7A74A402" w14:textId="77777777" w:rsidR="000F4A30" w:rsidRDefault="00000000">
      <w:pPr>
        <w:pStyle w:val="SourceCode"/>
      </w:pPr>
      <w:r>
        <w:rPr>
          <w:rStyle w:val="VerbatimChar"/>
        </w:rPr>
        <w:t>Disturbed systems:</w:t>
      </w:r>
      <w:r>
        <w:br/>
      </w:r>
      <w:r>
        <w:rPr>
          <w:rStyle w:val="VerbatimChar"/>
        </w:rPr>
        <w:t>- Lower alpha diversity</w:t>
      </w:r>
      <w:r>
        <w:br/>
      </w:r>
      <w:r>
        <w:rPr>
          <w:rStyle w:val="VerbatimChar"/>
        </w:rPr>
        <w:t xml:space="preserve">- Lower gamma diversity  </w:t>
      </w:r>
      <w:r>
        <w:br/>
      </w:r>
      <w:r>
        <w:rPr>
          <w:rStyle w:val="VerbatimChar"/>
        </w:rPr>
        <w:t>- Sometimes higher beta (patchy degradation)</w:t>
      </w:r>
      <w:r>
        <w:br/>
      </w:r>
      <w:r>
        <w:br/>
      </w:r>
      <w:r>
        <w:rPr>
          <w:rStyle w:val="VerbatimChar"/>
        </w:rPr>
        <w:t>Reference systems:</w:t>
      </w:r>
      <w:r>
        <w:br/>
      </w:r>
      <w:r>
        <w:rPr>
          <w:rStyle w:val="VerbatimChar"/>
        </w:rPr>
        <w:t>- Higher alpha diversity</w:t>
      </w:r>
      <w:r>
        <w:br/>
      </w:r>
      <w:r>
        <w:rPr>
          <w:rStyle w:val="VerbatimChar"/>
        </w:rPr>
        <w:t>- Higher gamma diversity</w:t>
      </w:r>
      <w:r>
        <w:br/>
      </w:r>
      <w:r>
        <w:rPr>
          <w:rStyle w:val="VerbatimChar"/>
        </w:rPr>
        <w:t>- Moderate beta (natural heterogeneity)</w:t>
      </w:r>
    </w:p>
    <w:p w14:paraId="67C4ED37" w14:textId="77777777" w:rsidR="000F4A30" w:rsidRDefault="00000000">
      <w:pPr>
        <w:pStyle w:val="Heading3"/>
      </w:pPr>
      <w:bookmarkStart w:id="17" w:name="seasonal-variation"/>
      <w:bookmarkEnd w:id="16"/>
      <w:r>
        <w:t>Seasonal Variation</w:t>
      </w:r>
    </w:p>
    <w:p w14:paraId="08CD4701" w14:textId="77777777" w:rsidR="000F4A30" w:rsidRDefault="00000000">
      <w:pPr>
        <w:pStyle w:val="SourceCode"/>
      </w:pPr>
      <w:r>
        <w:rPr>
          <w:rStyle w:val="VerbatimChar"/>
        </w:rPr>
        <w:t>Spring vs. Fall:</w:t>
      </w:r>
      <w:r>
        <w:br/>
      </w:r>
      <w:r>
        <w:rPr>
          <w:rStyle w:val="VerbatimChar"/>
        </w:rPr>
        <w:t>- Often different species pools (gamma)</w:t>
      </w:r>
      <w:r>
        <w:br/>
      </w:r>
      <w:r>
        <w:rPr>
          <w:rStyle w:val="VerbatimChar"/>
        </w:rPr>
        <w:t>- May have similar beta patterns</w:t>
      </w:r>
      <w:r>
        <w:br/>
      </w:r>
      <w:r>
        <w:rPr>
          <w:rStyle w:val="VerbatimChar"/>
        </w:rPr>
        <w:t>- Life cycle phenology drives differences</w:t>
      </w:r>
    </w:p>
    <w:p w14:paraId="462993AE" w14:textId="77777777" w:rsidR="000F4A30" w:rsidRDefault="00000000">
      <w:pPr>
        <w:pStyle w:val="Heading2"/>
      </w:pPr>
      <w:bookmarkStart w:id="18" w:name="quick-diagnostics"/>
      <w:bookmarkEnd w:id="14"/>
      <w:bookmarkEnd w:id="17"/>
      <w:r>
        <w:t>Quick Diagnostics</w:t>
      </w:r>
    </w:p>
    <w:p w14:paraId="44135B65" w14:textId="77777777" w:rsidR="000F4A30" w:rsidRDefault="00000000">
      <w:pPr>
        <w:pStyle w:val="Heading3"/>
      </w:pPr>
      <w:bookmarkStart w:id="19" w:name="is-my-analysis-working-correctly"/>
      <w:r>
        <w:t>Is my analysis working correctly?</w:t>
      </w:r>
    </w:p>
    <w:p w14:paraId="35A5FBB9" w14:textId="77777777" w:rsidR="000F4A30" w:rsidRDefault="00000000">
      <w:pPr>
        <w:pStyle w:val="FirstParagraph"/>
      </w:pPr>
      <w:r>
        <w:t xml:space="preserve">✓ </w:t>
      </w:r>
      <w:r>
        <w:rPr>
          <w:b/>
          <w:bCs/>
        </w:rPr>
        <w:t>Check 1</w:t>
      </w:r>
      <w:r>
        <w:t>: Is gamma ≥ alpha for all years? - If not, check your grouping and calculations</w:t>
      </w:r>
    </w:p>
    <w:p w14:paraId="3BB6AD5E" w14:textId="77777777" w:rsidR="000F4A30" w:rsidRDefault="00000000">
      <w:pPr>
        <w:pStyle w:val="BodyText"/>
      </w:pPr>
      <w:r>
        <w:t xml:space="preserve">✓ </w:t>
      </w:r>
      <w:r>
        <w:rPr>
          <w:b/>
          <w:bCs/>
        </w:rPr>
        <w:t>Check 2</w:t>
      </w:r>
      <w:r>
        <w:t>: Is beta ≥ 1 for Hill numbers? - Beta cannot be less than 1 mathematically</w:t>
      </w:r>
    </w:p>
    <w:p w14:paraId="6A25BBB9" w14:textId="77777777" w:rsidR="000F4A30" w:rsidRDefault="00000000">
      <w:pPr>
        <w:pStyle w:val="BodyText"/>
      </w:pPr>
      <w:r>
        <w:t xml:space="preserve">✓ </w:t>
      </w:r>
      <w:r>
        <w:rPr>
          <w:b/>
          <w:bCs/>
        </w:rPr>
        <w:t>Check 3</w:t>
      </w:r>
      <w:r>
        <w:t>: Are Jaccard and Bray-Curtis between 0 and 1? - If not, check for negative abundances or data errors</w:t>
      </w:r>
    </w:p>
    <w:p w14:paraId="449F9A79" w14:textId="77777777" w:rsidR="000F4A30" w:rsidRDefault="00000000">
      <w:pPr>
        <w:pStyle w:val="BodyText"/>
      </w:pPr>
      <w:r>
        <w:t xml:space="preserve">✓ </w:t>
      </w:r>
      <w:r>
        <w:rPr>
          <w:b/>
          <w:bCs/>
        </w:rPr>
        <w:t>Check 4</w:t>
      </w:r>
      <w:r>
        <w:t>: Do sample sizes make sense? - Check n_comparisons in output tables - For N sites, expect N(N-1)/2 pairwise comparisons</w:t>
      </w:r>
    </w:p>
    <w:p w14:paraId="39F5EDDF" w14:textId="77777777" w:rsidR="000F4A30" w:rsidRDefault="00000000">
      <w:pPr>
        <w:pStyle w:val="Heading3"/>
      </w:pPr>
      <w:bookmarkStart w:id="20" w:name="red-flags-in-your-data"/>
      <w:bookmarkEnd w:id="19"/>
      <w:r>
        <w:t>Red Flags in Your Data</w:t>
      </w:r>
    </w:p>
    <w:p w14:paraId="2AB35CA7" w14:textId="77777777" w:rsidR="000F4A30" w:rsidRDefault="00000000">
      <w:pPr>
        <w:pStyle w:val="FirstParagraph"/>
      </w:pPr>
      <w:r>
        <w:t xml:space="preserve">⚠ </w:t>
      </w:r>
      <w:r>
        <w:rPr>
          <w:b/>
          <w:bCs/>
        </w:rPr>
        <w:t>Warning signs</w:t>
      </w:r>
      <w:r>
        <w:t>: - Beta = 1 exactly (suggests only one site or duplicate sites) - Gamma = Alpha (suggests only one site analyzed) - All dissimilarities = 0 (all sites identical - check data) - All dissimilarities = 1 (no shared species - unusual!)</w:t>
      </w:r>
    </w:p>
    <w:p w14:paraId="3DF647F0" w14:textId="77777777" w:rsidR="000F4A30" w:rsidRDefault="00000000">
      <w:pPr>
        <w:pStyle w:val="Heading2"/>
      </w:pPr>
      <w:bookmarkStart w:id="21" w:name="file-output-guide"/>
      <w:bookmarkEnd w:id="18"/>
      <w:bookmarkEnd w:id="20"/>
      <w:r>
        <w:t>File Output Guide</w:t>
      </w:r>
    </w:p>
    <w:p w14:paraId="2C3290CA" w14:textId="77777777" w:rsidR="000F4A30" w:rsidRDefault="00000000">
      <w:pPr>
        <w:pStyle w:val="Heading3"/>
      </w:pPr>
      <w:bookmarkStart w:id="22" w:name="alpha_diversity_results.csv"/>
      <w:r>
        <w:t>alpha_diversity_results.csv</w:t>
      </w:r>
    </w:p>
    <w:p w14:paraId="2AE95D9E" w14:textId="77777777" w:rsidR="000F4A30" w:rsidRDefault="00000000">
      <w:pPr>
        <w:pStyle w:val="SourceCode"/>
      </w:pPr>
      <w:r>
        <w:rPr>
          <w:rStyle w:val="VerbatimChar"/>
        </w:rPr>
        <w:t>Columns:</w:t>
      </w:r>
      <w:r>
        <w:br/>
      </w:r>
      <w:r>
        <w:rPr>
          <w:rStyle w:val="VerbatimChar"/>
        </w:rPr>
        <w:t>- SiteID: Unique sample identifier</w:t>
      </w:r>
      <w:r>
        <w:br/>
      </w:r>
      <w:r>
        <w:rPr>
          <w:rStyle w:val="VerbatimChar"/>
        </w:rPr>
        <w:t>- q0_richness: Number of species (Hill q=0)</w:t>
      </w:r>
      <w:r>
        <w:br/>
      </w:r>
      <w:r>
        <w:rPr>
          <w:rStyle w:val="VerbatimChar"/>
        </w:rPr>
        <w:t xml:space="preserve">- q1_shannon: Shannon diversity (Hill q=1)  </w:t>
      </w:r>
      <w:r>
        <w:br/>
      </w:r>
      <w:r>
        <w:rPr>
          <w:rStyle w:val="VerbatimChar"/>
        </w:rPr>
        <w:t>- q2_simpson: Simpson diversity (Hill q=2)</w:t>
      </w:r>
      <w:r>
        <w:br/>
      </w:r>
      <w:r>
        <w:rPr>
          <w:rStyle w:val="VerbatimChar"/>
        </w:rPr>
        <w:t>- total_abundance: Total individuals counted</w:t>
      </w:r>
      <w:r>
        <w:br/>
      </w:r>
      <w:r>
        <w:rPr>
          <w:rStyle w:val="VerbatimChar"/>
        </w:rPr>
        <w:t>- StationID: Station identifier</w:t>
      </w:r>
      <w:r>
        <w:br/>
      </w:r>
      <w:r>
        <w:rPr>
          <w:rStyle w:val="VerbatimChar"/>
        </w:rPr>
        <w:t>- BenSampID: Sample identifier</w:t>
      </w:r>
      <w:r>
        <w:br/>
      </w:r>
      <w:r>
        <w:rPr>
          <w:rStyle w:val="VerbatimChar"/>
        </w:rPr>
        <w:lastRenderedPageBreak/>
        <w:t>- Year: Collection year</w:t>
      </w:r>
      <w:r>
        <w:br/>
      </w:r>
      <w:r>
        <w:rPr>
          <w:rStyle w:val="VerbatimChar"/>
        </w:rPr>
        <w:t>- Season: Collection season</w:t>
      </w:r>
      <w:r>
        <w:br/>
      </w:r>
      <w:r>
        <w:br/>
      </w:r>
      <w:r>
        <w:rPr>
          <w:rStyle w:val="VerbatimChar"/>
        </w:rPr>
        <w:t>Use for:</w:t>
      </w:r>
      <w:r>
        <w:br/>
      </w:r>
      <w:r>
        <w:rPr>
          <w:rStyle w:val="VerbatimChar"/>
        </w:rPr>
        <w:t>- Plotting diversity over time</w:t>
      </w:r>
      <w:r>
        <w:br/>
      </w:r>
      <w:r>
        <w:rPr>
          <w:rStyle w:val="VerbatimChar"/>
        </w:rPr>
        <w:t>- Comparing sites</w:t>
      </w:r>
      <w:r>
        <w:br/>
      </w:r>
      <w:r>
        <w:rPr>
          <w:rStyle w:val="VerbatimChar"/>
        </w:rPr>
        <w:t>- Identifying high/low diversity samples</w:t>
      </w:r>
    </w:p>
    <w:p w14:paraId="55B92DC5" w14:textId="77777777" w:rsidR="000F4A30" w:rsidRDefault="00000000">
      <w:pPr>
        <w:pStyle w:val="Heading3"/>
      </w:pPr>
      <w:bookmarkStart w:id="23" w:name="diversity_summary_by_year.csv"/>
      <w:bookmarkEnd w:id="22"/>
      <w:r>
        <w:t>diversity_summary_by_year.csv</w:t>
      </w:r>
    </w:p>
    <w:p w14:paraId="3C1DC153" w14:textId="77777777" w:rsidR="000F4A30" w:rsidRDefault="00000000">
      <w:pPr>
        <w:pStyle w:val="SourceCode"/>
      </w:pPr>
      <w:r>
        <w:rPr>
          <w:rStyle w:val="VerbatimChar"/>
        </w:rPr>
        <w:t>Columns:</w:t>
      </w:r>
      <w:r>
        <w:br/>
      </w:r>
      <w:r>
        <w:rPr>
          <w:rStyle w:val="VerbatimChar"/>
        </w:rPr>
        <w:t>- Year: Collection year</w:t>
      </w:r>
      <w:r>
        <w:br/>
      </w:r>
      <w:r>
        <w:rPr>
          <w:rStyle w:val="VerbatimChar"/>
        </w:rPr>
        <w:t>- gamma_q0, gamma_q1, gamma_q2: Regional diversity</w:t>
      </w:r>
      <w:r>
        <w:br/>
      </w:r>
      <w:r>
        <w:rPr>
          <w:rStyle w:val="VerbatimChar"/>
        </w:rPr>
        <w:t>- mean_alpha_q0, mean_alpha_q1, mean_alpha_q2: Avg site diversity</w:t>
      </w:r>
      <w:r>
        <w:br/>
      </w:r>
      <w:r>
        <w:rPr>
          <w:rStyle w:val="VerbatimChar"/>
        </w:rPr>
        <w:t>- beta_q0, beta_q1, beta_q2: Beta diversity (Hill numbers)</w:t>
      </w:r>
      <w:r>
        <w:br/>
      </w:r>
      <w:r>
        <w:rPr>
          <w:rStyle w:val="VerbatimChar"/>
        </w:rPr>
        <w:t>- mean_jaccard: Average Jaccard dissimilarity</w:t>
      </w:r>
      <w:r>
        <w:br/>
      </w:r>
      <w:r>
        <w:rPr>
          <w:rStyle w:val="VerbatimChar"/>
        </w:rPr>
        <w:t>- mean_braycurtis: Average Bray-Curtis dissimilarity</w:t>
      </w:r>
      <w:r>
        <w:br/>
      </w:r>
      <w:r>
        <w:br/>
      </w:r>
      <w:r>
        <w:rPr>
          <w:rStyle w:val="VerbatimChar"/>
        </w:rPr>
        <w:t>Use for:</w:t>
      </w:r>
      <w:r>
        <w:br/>
      </w:r>
      <w:r>
        <w:rPr>
          <w:rStyle w:val="VerbatimChar"/>
        </w:rPr>
        <w:t>- Annual trends in diversity</w:t>
      </w:r>
      <w:r>
        <w:br/>
      </w:r>
      <w:r>
        <w:rPr>
          <w:rStyle w:val="VerbatimChar"/>
        </w:rPr>
        <w:t>- Comparing beta diversity metrics</w:t>
      </w:r>
      <w:r>
        <w:br/>
      </w:r>
      <w:r>
        <w:rPr>
          <w:rStyle w:val="VerbatimChar"/>
        </w:rPr>
        <w:t>- Summary statistics for reports</w:t>
      </w:r>
    </w:p>
    <w:p w14:paraId="5C8E5010" w14:textId="77777777" w:rsidR="000F4A30" w:rsidRDefault="00000000">
      <w:pPr>
        <w:pStyle w:val="Heading2"/>
      </w:pPr>
      <w:bookmarkStart w:id="24" w:name="visualization-ideas"/>
      <w:bookmarkEnd w:id="21"/>
      <w:bookmarkEnd w:id="23"/>
      <w:r>
        <w:t>Visualization Ideas</w:t>
      </w:r>
    </w:p>
    <w:p w14:paraId="5AA25785" w14:textId="77777777" w:rsidR="000F4A30" w:rsidRDefault="00000000">
      <w:pPr>
        <w:pStyle w:val="Heading3"/>
      </w:pPr>
      <w:bookmarkStart w:id="25" w:name="plot-alpha-diversity-over-time"/>
      <w:r>
        <w:t>Plot Alpha Diversity Over Time</w:t>
      </w:r>
    </w:p>
    <w:p w14:paraId="21045DC3" w14:textId="77777777" w:rsidR="000F4A3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(alpha_diversity,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Year, </w:t>
      </w:r>
      <w:r>
        <w:rPr>
          <w:rStyle w:val="AttributeTok"/>
        </w:rPr>
        <w:t>y =</w:t>
      </w:r>
      <w:r>
        <w:rPr>
          <w:rStyle w:val="NormalTok"/>
        </w:rPr>
        <w:t xml:space="preserve"> q0_richness))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"Species Richness Over Time"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"Alpha Diversity (q=0)"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"Year"</w:t>
      </w:r>
      <w:r>
        <w:rPr>
          <w:rStyle w:val="NormalTok"/>
        </w:rPr>
        <w:t>)</w:t>
      </w:r>
    </w:p>
    <w:p w14:paraId="3F8DD084" w14:textId="77777777" w:rsidR="000F4A30" w:rsidRDefault="00000000">
      <w:pPr>
        <w:pStyle w:val="Heading3"/>
      </w:pPr>
      <w:bookmarkStart w:id="26" w:name="plot-beta-diversity-comparison"/>
      <w:bookmarkEnd w:id="25"/>
      <w:r>
        <w:t>Plot Beta Diversity Comparison</w:t>
      </w:r>
    </w:p>
    <w:p w14:paraId="3E852727" w14:textId="77777777" w:rsidR="000F4A30" w:rsidRDefault="00000000">
      <w:pPr>
        <w:pStyle w:val="SourceCode"/>
      </w:pPr>
      <w:r>
        <w:rPr>
          <w:rStyle w:val="NormalTok"/>
        </w:rPr>
        <w:t xml:space="preserve">beta_long </w:t>
      </w:r>
      <w:r>
        <w:rPr>
          <w:rStyle w:val="OtherTok"/>
        </w:rPr>
        <w:t>&lt;-</w:t>
      </w:r>
      <w:r>
        <w:rPr>
          <w:rStyle w:val="NormalTok"/>
        </w:rPr>
        <w:t xml:space="preserve"> diversity_summary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(Year, beta_q0, beta_q1, beta_q2)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starts_with</w:t>
      </w:r>
      <w:r>
        <w:rPr>
          <w:rStyle w:val="NormalTok"/>
        </w:rPr>
        <w:t>(</w:t>
      </w:r>
      <w:r>
        <w:rPr>
          <w:rStyle w:val="StringTok"/>
        </w:rPr>
        <w:t>"beta"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"metric"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"beta_diversity"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(beta_long,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Year, </w:t>
      </w:r>
      <w:r>
        <w:rPr>
          <w:rStyle w:val="AttributeTok"/>
        </w:rPr>
        <w:t>y =</w:t>
      </w:r>
      <w:r>
        <w:rPr>
          <w:rStyle w:val="NormalTok"/>
        </w:rPr>
        <w:t xml:space="preserve"> beta_diversity, </w:t>
      </w:r>
      <w:r>
        <w:rPr>
          <w:rStyle w:val="AttributeTok"/>
        </w:rPr>
        <w:t>color =</w:t>
      </w:r>
      <w:r>
        <w:rPr>
          <w:rStyle w:val="NormalTok"/>
        </w:rPr>
        <w:t xml:space="preserve"> metric))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"Beta Diversity by q Value"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"Beta Diversity"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"Year"</w:t>
      </w:r>
      <w:r>
        <w:rPr>
          <w:rStyle w:val="NormalTok"/>
        </w:rPr>
        <w:t>)</w:t>
      </w:r>
    </w:p>
    <w:p w14:paraId="153BDCC9" w14:textId="77777777" w:rsidR="000F4A30" w:rsidRDefault="00000000">
      <w:pPr>
        <w:pStyle w:val="Heading3"/>
      </w:pPr>
      <w:bookmarkStart w:id="27" w:name="compare-dissimilarity-indices"/>
      <w:bookmarkEnd w:id="26"/>
      <w:r>
        <w:lastRenderedPageBreak/>
        <w:t>Compare Dissimilarity Indices</w:t>
      </w:r>
    </w:p>
    <w:p w14:paraId="3491C7CA" w14:textId="77777777" w:rsidR="000F4A30" w:rsidRDefault="00000000">
      <w:pPr>
        <w:pStyle w:val="SourceCode"/>
      </w:pPr>
      <w:r>
        <w:rPr>
          <w:rStyle w:val="NormalTok"/>
        </w:rPr>
        <w:t xml:space="preserve">dissim_long </w:t>
      </w:r>
      <w:r>
        <w:rPr>
          <w:rStyle w:val="OtherTok"/>
        </w:rPr>
        <w:t>&lt;-</w:t>
      </w:r>
      <w:r>
        <w:rPr>
          <w:rStyle w:val="NormalTok"/>
        </w:rPr>
        <w:t xml:space="preserve"> diversity_summary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(Year, mean_jaccard, mean_braycurtis)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(mean_jaccard, mean_braycurtis),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"index"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"dissimilarity"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(dissim_long,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Year, </w:t>
      </w:r>
      <w:r>
        <w:rPr>
          <w:rStyle w:val="AttributeTok"/>
        </w:rPr>
        <w:t>y =</w:t>
      </w:r>
      <w:r>
        <w:rPr>
          <w:rStyle w:val="NormalTok"/>
        </w:rPr>
        <w:t xml:space="preserve"> dissimilarity, </w:t>
      </w:r>
      <w:r>
        <w:rPr>
          <w:rStyle w:val="AttributeTok"/>
        </w:rPr>
        <w:t>color =</w:t>
      </w:r>
      <w:r>
        <w:rPr>
          <w:rStyle w:val="NormalTok"/>
        </w:rPr>
        <w:t xml:space="preserve"> index))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"Community Dissimilarity Over Time"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"Mean Dissimilarity"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"Year"</w:t>
      </w:r>
      <w:r>
        <w:rPr>
          <w:rStyle w:val="NormalTok"/>
        </w:rPr>
        <w:t>)</w:t>
      </w:r>
    </w:p>
    <w:p w14:paraId="57AA4FC5" w14:textId="77777777" w:rsidR="000F4A30" w:rsidRDefault="00000000">
      <w:pPr>
        <w:pStyle w:val="Heading2"/>
      </w:pPr>
      <w:bookmarkStart w:id="28" w:name="statistical-testing-ideas"/>
      <w:bookmarkEnd w:id="24"/>
      <w:bookmarkEnd w:id="27"/>
      <w:r>
        <w:t>Statistical Testing Ideas</w:t>
      </w:r>
    </w:p>
    <w:p w14:paraId="3BC32C08" w14:textId="77777777" w:rsidR="000F4A30" w:rsidRDefault="00000000">
      <w:pPr>
        <w:pStyle w:val="Heading3"/>
      </w:pPr>
      <w:bookmarkStart w:id="29" w:name="test-for-temporal-trends"/>
      <w:r>
        <w:t>Test for temporal trends</w:t>
      </w:r>
    </w:p>
    <w:p w14:paraId="497D0539" w14:textId="77777777" w:rsidR="000F4A30" w:rsidRDefault="00000000">
      <w:pPr>
        <w:pStyle w:val="SourceCode"/>
      </w:pPr>
      <w:r>
        <w:rPr>
          <w:rStyle w:val="CommentTok"/>
        </w:rPr>
        <w:t># Linear model for alpha diversity</w:t>
      </w:r>
      <w:r>
        <w:br/>
      </w:r>
      <w:r>
        <w:rPr>
          <w:rStyle w:val="NormalTok"/>
        </w:rPr>
        <w:t xml:space="preserve">model_alpha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(q0_richness </w:t>
      </w:r>
      <w:r>
        <w:rPr>
          <w:rStyle w:val="SpecialCharTok"/>
        </w:rPr>
        <w:t>~</w:t>
      </w:r>
      <w:r>
        <w:rPr>
          <w:rStyle w:val="NormalTok"/>
        </w:rPr>
        <w:t xml:space="preserve"> Year, </w:t>
      </w:r>
      <w:r>
        <w:rPr>
          <w:rStyle w:val="AttributeTok"/>
        </w:rPr>
        <w:t>data =</w:t>
      </w:r>
      <w:r>
        <w:rPr>
          <w:rStyle w:val="NormalTok"/>
        </w:rPr>
        <w:t xml:space="preserve"> alpha_diversity)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(model_alpha)</w:t>
      </w:r>
      <w:r>
        <w:br/>
      </w:r>
      <w:r>
        <w:br/>
      </w:r>
      <w:r>
        <w:rPr>
          <w:rStyle w:val="CommentTok"/>
        </w:rPr>
        <w:t xml:space="preserve"># Linear model for beta diversity  </w:t>
      </w:r>
      <w:r>
        <w:br/>
      </w:r>
      <w:r>
        <w:rPr>
          <w:rStyle w:val="NormalTok"/>
        </w:rPr>
        <w:t xml:space="preserve">model_beta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(beta_q0 </w:t>
      </w:r>
      <w:r>
        <w:rPr>
          <w:rStyle w:val="SpecialCharTok"/>
        </w:rPr>
        <w:t>~</w:t>
      </w:r>
      <w:r>
        <w:rPr>
          <w:rStyle w:val="NormalTok"/>
        </w:rPr>
        <w:t xml:space="preserve"> Year, </w:t>
      </w:r>
      <w:r>
        <w:rPr>
          <w:rStyle w:val="AttributeTok"/>
        </w:rPr>
        <w:t>data =</w:t>
      </w:r>
      <w:r>
        <w:rPr>
          <w:rStyle w:val="NormalTok"/>
        </w:rPr>
        <w:t xml:space="preserve"> diversity_summary)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(model_beta)</w:t>
      </w:r>
    </w:p>
    <w:p w14:paraId="5C3E3F23" w14:textId="77777777" w:rsidR="000F4A30" w:rsidRDefault="00000000">
      <w:pPr>
        <w:pStyle w:val="Heading3"/>
      </w:pPr>
      <w:bookmarkStart w:id="30" w:name="compare-seasons"/>
      <w:bookmarkEnd w:id="29"/>
      <w:r>
        <w:t>Compare seasons</w:t>
      </w:r>
    </w:p>
    <w:p w14:paraId="5B08FCFA" w14:textId="77777777" w:rsidR="000F4A30" w:rsidRDefault="00000000">
      <w:pPr>
        <w:pStyle w:val="SourceCode"/>
      </w:pPr>
      <w:r>
        <w:rPr>
          <w:rStyle w:val="CommentTok"/>
        </w:rPr>
        <w:t># t-test comparing Spring vs Fall</w:t>
      </w:r>
      <w:r>
        <w:br/>
      </w:r>
      <w:r>
        <w:rPr>
          <w:rStyle w:val="NormalTok"/>
        </w:rPr>
        <w:t xml:space="preserve">spring_data </w:t>
      </w:r>
      <w:r>
        <w:rPr>
          <w:rStyle w:val="OtherTok"/>
        </w:rPr>
        <w:t>&lt;-</w:t>
      </w:r>
      <w:r>
        <w:rPr>
          <w:rStyle w:val="NormalTok"/>
        </w:rPr>
        <w:t xml:space="preserve"> alpha_diversity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(Season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"Spring"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fall_data </w:t>
      </w:r>
      <w:r>
        <w:rPr>
          <w:rStyle w:val="OtherTok"/>
        </w:rPr>
        <w:t>&lt;-</w:t>
      </w:r>
      <w:r>
        <w:rPr>
          <w:rStyle w:val="NormalTok"/>
        </w:rPr>
        <w:t xml:space="preserve"> alpha_diversity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(Season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"Fall"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t.test</w:t>
      </w:r>
      <w:r>
        <w:rPr>
          <w:rStyle w:val="NormalTok"/>
        </w:rPr>
        <w:t>(spring_data</w:t>
      </w:r>
      <w:r>
        <w:rPr>
          <w:rStyle w:val="SpecialCharTok"/>
        </w:rPr>
        <w:t>$</w:t>
      </w:r>
      <w:r>
        <w:rPr>
          <w:rStyle w:val="NormalTok"/>
        </w:rPr>
        <w:t>q0_richness, fall_data</w:t>
      </w:r>
      <w:r>
        <w:rPr>
          <w:rStyle w:val="SpecialCharTok"/>
        </w:rPr>
        <w:t>$</w:t>
      </w:r>
      <w:r>
        <w:rPr>
          <w:rStyle w:val="NormalTok"/>
        </w:rPr>
        <w:t>q0_richness)</w:t>
      </w:r>
    </w:p>
    <w:p w14:paraId="02DDE5CE" w14:textId="77777777" w:rsidR="000F4A30" w:rsidRDefault="00000000">
      <w:pPr>
        <w:pStyle w:val="Heading3"/>
      </w:pPr>
      <w:bookmarkStart w:id="31" w:name="permanova-for-community-composition"/>
      <w:bookmarkEnd w:id="30"/>
      <w:r>
        <w:t>PERMANOVA for community composition</w:t>
      </w:r>
    </w:p>
    <w:p w14:paraId="15C5C14B" w14:textId="77777777" w:rsidR="000F4A30" w:rsidRDefault="00000000">
      <w:pPr>
        <w:pStyle w:val="SourceCode"/>
      </w:pPr>
      <w:r>
        <w:rPr>
          <w:rStyle w:val="CommentTok"/>
        </w:rPr>
        <w:t># Test if years differ in community composition</w:t>
      </w:r>
      <w:r>
        <w:br/>
      </w:r>
      <w:r>
        <w:rPr>
          <w:rStyle w:val="FunctionTok"/>
        </w:rPr>
        <w:t>adonis2</w:t>
      </w:r>
      <w:r>
        <w:rPr>
          <w:rStyle w:val="NormalTok"/>
        </w:rPr>
        <w:t xml:space="preserve">(species_matrix </w:t>
      </w:r>
      <w:r>
        <w:rPr>
          <w:rStyle w:val="SpecialCharTok"/>
        </w:rPr>
        <w:t>~</w:t>
      </w:r>
      <w:r>
        <w:rPr>
          <w:rStyle w:val="NormalTok"/>
        </w:rPr>
        <w:t xml:space="preserve"> Year,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data =</w:t>
      </w:r>
      <w:r>
        <w:rPr>
          <w:rStyle w:val="NormalTok"/>
        </w:rPr>
        <w:t xml:space="preserve"> site_metadata,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"bray"</w:t>
      </w:r>
      <w:r>
        <w:rPr>
          <w:rStyle w:val="NormalTok"/>
        </w:rPr>
        <w:t>)</w:t>
      </w:r>
    </w:p>
    <w:p w14:paraId="5E95093A" w14:textId="77777777" w:rsidR="000F4A30" w:rsidRDefault="00000000">
      <w:pPr>
        <w:pStyle w:val="Heading2"/>
      </w:pPr>
      <w:bookmarkStart w:id="32" w:name="troubleshooting-checklist"/>
      <w:bookmarkEnd w:id="28"/>
      <w:bookmarkEnd w:id="31"/>
      <w:r>
        <w:t>Troubleshooting Checklist</w:t>
      </w:r>
    </w:p>
    <w:p w14:paraId="168FE2A5" w14:textId="77777777" w:rsidR="000F4A30" w:rsidRDefault="00000000">
      <w:pPr>
        <w:pStyle w:val="FirstParagraph"/>
      </w:pPr>
      <w:r>
        <w:t xml:space="preserve">Problem: Script crashes when loading data - [ ] Are all three CSV files in working directory? - [ ] Check file names match exactly (case-sensitive) - [ ] Try: </w:t>
      </w:r>
      <w:r>
        <w:rPr>
          <w:rStyle w:val="VerbatimChar"/>
        </w:rPr>
        <w:t>list.files()</w:t>
      </w:r>
      <w:r>
        <w:t xml:space="preserve"> to see what files R sees</w:t>
      </w:r>
    </w:p>
    <w:p w14:paraId="28F68EFD" w14:textId="77777777" w:rsidR="000F4A30" w:rsidRDefault="00000000">
      <w:pPr>
        <w:pStyle w:val="BodyText"/>
      </w:pPr>
      <w:r>
        <w:t xml:space="preserve">Problem: No results for certain years - [ ] Check date format in station_info file - [ ] Verify: </w:t>
      </w:r>
      <w:r>
        <w:rPr>
          <w:rStyle w:val="VerbatimChar"/>
        </w:rPr>
        <w:t>unique(site_metadata$Year)</w:t>
      </w:r>
      <w:r>
        <w:t xml:space="preserve"> - [ ] Look for NA values: </w:t>
      </w:r>
      <w:r>
        <w:rPr>
          <w:rStyle w:val="VerbatimChar"/>
        </w:rPr>
        <w:t>sum(is.na(station_info$Year))</w:t>
      </w:r>
    </w:p>
    <w:p w14:paraId="15D8387C" w14:textId="77777777" w:rsidR="000F4A30" w:rsidRDefault="00000000">
      <w:pPr>
        <w:pStyle w:val="BodyText"/>
      </w:pPr>
      <w:r>
        <w:lastRenderedPageBreak/>
        <w:t xml:space="preserve">Problem: Alpha diversity values seem wrong - [ ] Check Individuals column for negative values - [ ] Verify species names in FinalID column - [ ] Look for duplicate taxa: </w:t>
      </w:r>
      <w:r>
        <w:rPr>
          <w:rStyle w:val="VerbatimChar"/>
        </w:rPr>
        <w:t>table(benthics$FinalID)</w:t>
      </w:r>
    </w:p>
    <w:p w14:paraId="22FBA5D8" w14:textId="77777777" w:rsidR="000F4A30" w:rsidRDefault="00000000">
      <w:pPr>
        <w:pStyle w:val="BodyText"/>
      </w:pPr>
      <w:r>
        <w:t>Problem: Beta diversity &gt; 10 (seems too high) - [ ] Check if you have very few individuals per site - [ ] Verify gamma calculation is working - [ ] May indicate poor sampling or data quality issues</w:t>
      </w:r>
    </w:p>
    <w:p w14:paraId="2B161D2C" w14:textId="77777777" w:rsidR="000F4A30" w:rsidRDefault="00000000">
      <w:pPr>
        <w:pStyle w:val="Heading2"/>
      </w:pPr>
      <w:bookmarkStart w:id="33" w:name="citation-template"/>
      <w:bookmarkEnd w:id="32"/>
      <w:r>
        <w:t>Citation Template</w:t>
      </w:r>
    </w:p>
    <w:p w14:paraId="0A69E253" w14:textId="77777777" w:rsidR="000F4A30" w:rsidRDefault="00000000">
      <w:pPr>
        <w:pStyle w:val="FirstParagraph"/>
      </w:pPr>
      <w:r>
        <w:t>If using these methods in a publication:</w:t>
      </w:r>
    </w:p>
    <w:p w14:paraId="1B1C4C9E" w14:textId="3EBC4009" w:rsidR="000F4A30" w:rsidRDefault="00000000">
      <w:pPr>
        <w:pStyle w:val="SourceCode"/>
      </w:pPr>
      <w:r>
        <w:rPr>
          <w:rStyle w:val="VerbatimChar"/>
        </w:rPr>
        <w:t>We calculated alpha, beta, and gamma diversity using Hill numbers (q = 0, 1, 2)</w:t>
      </w:r>
      <w:r w:rsidR="00A3244B">
        <w:t xml:space="preserve"> </w:t>
      </w:r>
      <w:r>
        <w:rPr>
          <w:rStyle w:val="VerbatimChar"/>
        </w:rPr>
        <w:t xml:space="preserve">following Chao et al. (2014). Beta diversity was calculated as β = γ/α </w:t>
      </w:r>
      <w:r>
        <w:br/>
      </w:r>
      <w:r>
        <w:rPr>
          <w:rStyle w:val="VerbatimChar"/>
        </w:rPr>
        <w:t>(Jost 2007). We also calculated pairwise dissimilarity using Jaccard (presence/</w:t>
      </w:r>
      <w:r w:rsidR="00A3244B">
        <w:t xml:space="preserve"> </w:t>
      </w:r>
      <w:r>
        <w:rPr>
          <w:rStyle w:val="VerbatimChar"/>
        </w:rPr>
        <w:t>absence) and Bray-Curtis (abundance-based) indices (Anderson et al. 2011).</w:t>
      </w:r>
      <w:r w:rsidR="00A3244B">
        <w:t xml:space="preserve"> </w:t>
      </w:r>
      <w:r>
        <w:rPr>
          <w:rStyle w:val="VerbatimChar"/>
        </w:rPr>
        <w:t xml:space="preserve">All analyses were performed in R v4.x using the vegan (Dixon 2003), </w:t>
      </w:r>
      <w:proofErr w:type="spellStart"/>
      <w:r>
        <w:rPr>
          <w:rStyle w:val="VerbatimChar"/>
        </w:rPr>
        <w:t>iNEXT</w:t>
      </w:r>
      <w:proofErr w:type="spellEnd"/>
      <w:r>
        <w:rPr>
          <w:rStyle w:val="VerbatimChar"/>
        </w:rPr>
        <w:t xml:space="preserve"> (Hsieh et al. 2016), and betapart (Baselga &amp; Orme 2012) packages.</w:t>
      </w:r>
      <w:bookmarkEnd w:id="0"/>
      <w:bookmarkEnd w:id="33"/>
    </w:p>
    <w:sectPr w:rsidR="000F4A3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DDEA3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025404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A30"/>
    <w:rsid w:val="000F4A30"/>
    <w:rsid w:val="007B5D52"/>
    <w:rsid w:val="00A32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76A7F0"/>
  <w15:docId w15:val="{CF1D5578-27E2-604F-9B05-6BC698FC4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1345</Words>
  <Characters>7535</Characters>
  <Application>Microsoft Office Word</Application>
  <DocSecurity>0</DocSecurity>
  <Lines>279</Lines>
  <Paragraphs>100</Paragraphs>
  <ScaleCrop>false</ScaleCrop>
  <Company/>
  <LinksUpToDate>false</LinksUpToDate>
  <CharactersWithSpaces>8780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Adey, Amaryllis</dc:creator>
  <cp:keywords/>
  <cp:lastModifiedBy>Adey, Amaryllis</cp:lastModifiedBy>
  <cp:revision>2</cp:revision>
  <dcterms:created xsi:type="dcterms:W3CDTF">2026-02-11T18:45:00Z</dcterms:created>
  <dcterms:modified xsi:type="dcterms:W3CDTF">2026-02-11T18:45:00Z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