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971C" w14:textId="77777777" w:rsidR="00771489" w:rsidRDefault="00000000">
      <w:pPr>
        <w:pStyle w:val="Heading1"/>
      </w:pPr>
      <w:bookmarkStart w:id="0" w:name="X18b5ad0b36c5b17752eff6c9a12de501554e8ab"/>
      <w:r>
        <w:t>Instructions for Alpha, Beta, and Gamma Diversity Analysis</w:t>
      </w:r>
    </w:p>
    <w:p w14:paraId="557EDED8" w14:textId="77777777" w:rsidR="00771489" w:rsidRDefault="00000000">
      <w:pPr>
        <w:pStyle w:val="Heading2"/>
      </w:pPr>
      <w:bookmarkStart w:id="1" w:name="overview"/>
      <w:r>
        <w:t>Overview</w:t>
      </w:r>
    </w:p>
    <w:p w14:paraId="7F37DDDB" w14:textId="77777777" w:rsidR="00771489" w:rsidRDefault="00000000">
      <w:pPr>
        <w:pStyle w:val="FirstParagraph"/>
      </w:pPr>
      <w:r>
        <w:t xml:space="preserve">This guide explains how to use the </w:t>
      </w:r>
      <w:r>
        <w:rPr>
          <w:rStyle w:val="VerbatimChar"/>
        </w:rPr>
        <w:t>diversity_analysis.R</w:t>
      </w:r>
      <w:r>
        <w:t xml:space="preserve"> script to calculate alpha (α), beta (β), and gamma (γ) diversity for stream macroinvertebrate communities using multiple methods.</w:t>
      </w:r>
    </w:p>
    <w:p w14:paraId="1D470F26" w14:textId="77777777" w:rsidR="00771489" w:rsidRDefault="00000000">
      <w:pPr>
        <w:pStyle w:val="Heading2"/>
      </w:pPr>
      <w:bookmarkStart w:id="2" w:name="required-files"/>
      <w:bookmarkEnd w:id="1"/>
      <w:r>
        <w:t>Required Files</w:t>
      </w:r>
    </w:p>
    <w:p w14:paraId="4A1CF08F" w14:textId="77777777" w:rsidR="007714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masterTaxaGenus.csv</w:t>
      </w:r>
      <w:r>
        <w:t xml:space="preserve"> - Taxonomic reference data</w:t>
      </w:r>
    </w:p>
    <w:p w14:paraId="534569ED" w14:textId="77777777" w:rsidR="007714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stationBenthicsTESTSITE.csv</w:t>
      </w:r>
      <w:r>
        <w:t xml:space="preserve"> - Benthic sample data (species counts)</w:t>
      </w:r>
    </w:p>
    <w:p w14:paraId="28FD89FB" w14:textId="77777777" w:rsidR="007714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stationInfoBenSampsTESTSITE.csv</w:t>
      </w:r>
      <w:r>
        <w:t xml:space="preserve"> - Station and sample metadata</w:t>
      </w:r>
    </w:p>
    <w:p w14:paraId="21A336B4" w14:textId="77777777" w:rsidR="00771489" w:rsidRDefault="00000000">
      <w:pPr>
        <w:pStyle w:val="Heading2"/>
      </w:pPr>
      <w:bookmarkStart w:id="3" w:name="required-r-packages"/>
      <w:bookmarkEnd w:id="2"/>
      <w:r>
        <w:t>Required R Packages</w:t>
      </w:r>
    </w:p>
    <w:p w14:paraId="0D766D09" w14:textId="77777777" w:rsidR="00771489" w:rsidRDefault="00000000">
      <w:pPr>
        <w:pStyle w:val="FirstParagraph"/>
      </w:pPr>
      <w:r>
        <w:t>Install these packages before running the analysis:</w:t>
      </w:r>
    </w:p>
    <w:p w14:paraId="1341BD5A" w14:textId="77777777" w:rsidR="00771489" w:rsidRDefault="00000000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"vegan"</w:t>
      </w:r>
      <w:r>
        <w:rPr>
          <w:rStyle w:val="NormalTok"/>
        </w:rPr>
        <w:t xml:space="preserve">, </w:t>
      </w:r>
      <w:r>
        <w:rPr>
          <w:rStyle w:val="StringTok"/>
        </w:rPr>
        <w:t>"iNEXT"</w:t>
      </w:r>
      <w:r>
        <w:rPr>
          <w:rStyle w:val="NormalTok"/>
        </w:rPr>
        <w:t xml:space="preserve">, </w:t>
      </w:r>
      <w:r>
        <w:rPr>
          <w:rStyle w:val="StringTok"/>
        </w:rPr>
        <w:t>"betapart"</w:t>
      </w:r>
      <w:r>
        <w:rPr>
          <w:rStyle w:val="NormalTok"/>
        </w:rPr>
        <w:t xml:space="preserve">, </w:t>
      </w:r>
      <w:r>
        <w:rPr>
          <w:rStyle w:val="StringTok"/>
        </w:rPr>
        <w:t>"dplyr"</w:t>
      </w:r>
      <w:r>
        <w:rPr>
          <w:rStyle w:val="NormalTok"/>
        </w:rPr>
        <w:t xml:space="preserve">, </w:t>
      </w:r>
      <w:r>
        <w:rPr>
          <w:rStyle w:val="StringTok"/>
        </w:rPr>
        <w:t>"tidyr"</w:t>
      </w:r>
      <w:r>
        <w:rPr>
          <w:rStyle w:val="NormalTok"/>
        </w:rPr>
        <w:t>))</w:t>
      </w:r>
    </w:p>
    <w:p w14:paraId="5C09D952" w14:textId="77777777" w:rsidR="00771489" w:rsidRDefault="00000000">
      <w:pPr>
        <w:pStyle w:val="Heading2"/>
      </w:pPr>
      <w:bookmarkStart w:id="4" w:name="what-the-script-calculates"/>
      <w:bookmarkEnd w:id="3"/>
      <w:r>
        <w:t>What the Script Calculates</w:t>
      </w:r>
    </w:p>
    <w:p w14:paraId="00E2FE67" w14:textId="77777777" w:rsidR="00771489" w:rsidRDefault="00000000">
      <w:pPr>
        <w:pStyle w:val="Heading3"/>
      </w:pPr>
      <w:bookmarkStart w:id="5" w:name="X43c6cea37c87e48caa674aab948c0221d836968"/>
      <w:r>
        <w:t>1. Alpha Diversity (α) - Within-Site Diversity</w:t>
      </w:r>
    </w:p>
    <w:p w14:paraId="1F466034" w14:textId="77777777" w:rsidR="00771489" w:rsidRDefault="00000000">
      <w:pPr>
        <w:pStyle w:val="FirstParagraph"/>
      </w:pPr>
      <w:r>
        <w:t xml:space="preserve">Alpha diversity is calculated for </w:t>
      </w:r>
      <w:r>
        <w:rPr>
          <w:b/>
          <w:bCs/>
        </w:rPr>
        <w:t>each individual site</w:t>
      </w:r>
      <w:r>
        <w:t xml:space="preserve"> (each benthic sample). The script computes:</w:t>
      </w:r>
    </w:p>
    <w:p w14:paraId="69E579DD" w14:textId="77777777" w:rsidR="007714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 = 0 (Species Richness)</w:t>
      </w:r>
      <w:r>
        <w:t>: Total number of species present</w:t>
      </w:r>
    </w:p>
    <w:p w14:paraId="238109DC" w14:textId="77777777" w:rsidR="00771489" w:rsidRDefault="00000000">
      <w:pPr>
        <w:pStyle w:val="Compact"/>
        <w:numPr>
          <w:ilvl w:val="1"/>
          <w:numId w:val="4"/>
        </w:numPr>
      </w:pPr>
      <w:r>
        <w:t>Treats all species equally</w:t>
      </w:r>
    </w:p>
    <w:p w14:paraId="286414BD" w14:textId="77777777" w:rsidR="00771489" w:rsidRDefault="00000000">
      <w:pPr>
        <w:pStyle w:val="Compact"/>
        <w:numPr>
          <w:ilvl w:val="1"/>
          <w:numId w:val="4"/>
        </w:numPr>
      </w:pPr>
      <w:r>
        <w:t>Most sensitive to rare species</w:t>
      </w:r>
    </w:p>
    <w:p w14:paraId="227C6C01" w14:textId="77777777" w:rsidR="007714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 = 1 (Hill-Shannon Diversity)</w:t>
      </w:r>
      <w:r>
        <w:t>: Exponential of Shannon entropy</w:t>
      </w:r>
    </w:p>
    <w:p w14:paraId="1A4837EF" w14:textId="77777777" w:rsidR="00771489" w:rsidRDefault="00000000">
      <w:pPr>
        <w:pStyle w:val="Compact"/>
        <w:numPr>
          <w:ilvl w:val="1"/>
          <w:numId w:val="5"/>
        </w:numPr>
      </w:pPr>
      <w:r>
        <w:t>Accounts for both richness and evenness</w:t>
      </w:r>
    </w:p>
    <w:p w14:paraId="5F968FEF" w14:textId="77777777" w:rsidR="00771489" w:rsidRDefault="00000000">
      <w:pPr>
        <w:pStyle w:val="Compact"/>
        <w:numPr>
          <w:ilvl w:val="1"/>
          <w:numId w:val="5"/>
        </w:numPr>
      </w:pPr>
      <w:r>
        <w:t>Balanced emphasis on common and rare species</w:t>
      </w:r>
    </w:p>
    <w:p w14:paraId="2E1CA1F0" w14:textId="77777777" w:rsidR="007714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 = 2 (Hill-Simpson Diversity)</w:t>
      </w:r>
      <w:r>
        <w:t>: Inverse Simpson index</w:t>
      </w:r>
    </w:p>
    <w:p w14:paraId="1B7D2D10" w14:textId="77777777" w:rsidR="00771489" w:rsidRDefault="00000000">
      <w:pPr>
        <w:pStyle w:val="Compact"/>
        <w:numPr>
          <w:ilvl w:val="1"/>
          <w:numId w:val="6"/>
        </w:numPr>
      </w:pPr>
      <w:r>
        <w:t>Emphasizes dominant/common species</w:t>
      </w:r>
    </w:p>
    <w:p w14:paraId="2C366D1F" w14:textId="77777777" w:rsidR="00771489" w:rsidRDefault="00000000">
      <w:pPr>
        <w:pStyle w:val="Compact"/>
        <w:numPr>
          <w:ilvl w:val="1"/>
          <w:numId w:val="6"/>
        </w:numPr>
      </w:pPr>
      <w:r>
        <w:t>Less sensitive to rare species</w:t>
      </w:r>
    </w:p>
    <w:p w14:paraId="3F04FB7B" w14:textId="77777777" w:rsidR="00771489" w:rsidRDefault="00000000">
      <w:pPr>
        <w:pStyle w:val="FirstParagraph"/>
      </w:pPr>
      <w:r>
        <w:rPr>
          <w:b/>
          <w:bCs/>
        </w:rPr>
        <w:t>Interpretation</w:t>
      </w:r>
      <w:r>
        <w:t>: Higher alpha diversity = more diverse community at that specific site</w:t>
      </w:r>
    </w:p>
    <w:p w14:paraId="3D306085" w14:textId="77777777" w:rsidR="00771489" w:rsidRDefault="00000000">
      <w:pPr>
        <w:pStyle w:val="Heading3"/>
      </w:pPr>
      <w:bookmarkStart w:id="6" w:name="gamma-diversity-γ---regional-diversity"/>
      <w:bookmarkEnd w:id="5"/>
      <w:r>
        <w:t>2. Gamma Diversity (γ) - Regional Diversity</w:t>
      </w:r>
    </w:p>
    <w:p w14:paraId="03F3A90F" w14:textId="77777777" w:rsidR="00771489" w:rsidRDefault="00000000">
      <w:pPr>
        <w:pStyle w:val="FirstParagraph"/>
      </w:pPr>
      <w:r>
        <w:t xml:space="preserve">Gamma diversity is calculated </w:t>
      </w:r>
      <w:r>
        <w:rPr>
          <w:b/>
          <w:bCs/>
        </w:rPr>
        <w:t>across all sites within each year</w:t>
      </w:r>
      <w:r>
        <w:t>:</w:t>
      </w:r>
    </w:p>
    <w:p w14:paraId="35A956A7" w14:textId="77777777" w:rsidR="0077148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q = 0</w:t>
      </w:r>
      <w:r>
        <w:t>: Total number of unique species found across all sites in the year</w:t>
      </w:r>
    </w:p>
    <w:p w14:paraId="3C6E12F8" w14:textId="77777777" w:rsidR="0077148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 = 1</w:t>
      </w:r>
      <w:r>
        <w:t>: Shannon-based diversity pooling all individuals from the year</w:t>
      </w:r>
    </w:p>
    <w:p w14:paraId="65DA86D0" w14:textId="77777777" w:rsidR="0077148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 = 2</w:t>
      </w:r>
      <w:r>
        <w:t>: Simpson-based diversity pooling all individuals from the year</w:t>
      </w:r>
    </w:p>
    <w:p w14:paraId="0B72C7C9" w14:textId="77777777" w:rsidR="00771489" w:rsidRDefault="00000000">
      <w:pPr>
        <w:pStyle w:val="FirstParagraph"/>
      </w:pPr>
      <w:r>
        <w:rPr>
          <w:b/>
          <w:bCs/>
        </w:rPr>
        <w:t>Interpretation</w:t>
      </w:r>
      <w:r>
        <w:t>: Higher gamma diversity = more species present in the region</w:t>
      </w:r>
    </w:p>
    <w:p w14:paraId="4D6724EA" w14:textId="77777777" w:rsidR="00771489" w:rsidRDefault="00000000">
      <w:pPr>
        <w:pStyle w:val="Heading3"/>
      </w:pPr>
      <w:bookmarkStart w:id="7" w:name="X07fa313a14bc7a81ef571846e807a8ec05424f6"/>
      <w:bookmarkEnd w:id="6"/>
      <w:r>
        <w:t>3. Beta Diversity (β) - Between-Site Diversity</w:t>
      </w:r>
    </w:p>
    <w:p w14:paraId="08FFF602" w14:textId="77777777" w:rsidR="00771489" w:rsidRDefault="00000000">
      <w:pPr>
        <w:pStyle w:val="FirstParagraph"/>
      </w:pPr>
      <w:r>
        <w:t>The script calculates beta diversity using three different approaches:</w:t>
      </w:r>
    </w:p>
    <w:p w14:paraId="5E8D6BC3" w14:textId="77777777" w:rsidR="00771489" w:rsidRDefault="00000000">
      <w:pPr>
        <w:pStyle w:val="Heading4"/>
      </w:pPr>
      <w:bookmarkStart w:id="8" w:name="a.-hill-numbers-method-β-γα"/>
      <w:r>
        <w:t>A. Hill Numbers Method (β = γ/α)</w:t>
      </w:r>
    </w:p>
    <w:p w14:paraId="726C0B27" w14:textId="77777777" w:rsidR="00771489" w:rsidRDefault="00000000">
      <w:pPr>
        <w:pStyle w:val="FirstParagraph"/>
      </w:pPr>
      <w:r>
        <w:t xml:space="preserve">Following the chapter equation: </w:t>
      </w:r>
      <w:r>
        <w:rPr>
          <w:b/>
          <w:bCs/>
        </w:rPr>
        <w:t>γ = α × β</w:t>
      </w:r>
      <w:r>
        <w:t xml:space="preserve">, therefore </w:t>
      </w:r>
      <w:r>
        <w:rPr>
          <w:b/>
          <w:bCs/>
        </w:rPr>
        <w:t>β = γ/α</w:t>
      </w:r>
    </w:p>
    <w:p w14:paraId="35F4C5EA" w14:textId="77777777" w:rsidR="007714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Beta (q=0)</w:t>
      </w:r>
      <w:r>
        <w:t>: Number of distinct community compositions</w:t>
      </w:r>
    </w:p>
    <w:p w14:paraId="0A596752" w14:textId="77777777" w:rsidR="007714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Beta (q=1)</w:t>
      </w:r>
      <w:r>
        <w:t>: Effective number of equally common communities</w:t>
      </w:r>
    </w:p>
    <w:p w14:paraId="22DD68F1" w14:textId="77777777" w:rsidR="007714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Beta (q=2)</w:t>
      </w:r>
      <w:r>
        <w:t>: Effective number of dominant communities</w:t>
      </w:r>
    </w:p>
    <w:p w14:paraId="230FA937" w14:textId="77777777" w:rsidR="00771489" w:rsidRDefault="00000000">
      <w:pPr>
        <w:pStyle w:val="FirstParagraph"/>
      </w:pPr>
      <w:r>
        <w:rPr>
          <w:b/>
          <w:bCs/>
        </w:rPr>
        <w:t>Interpretation</w:t>
      </w:r>
      <w:r>
        <w:t>: - β ≈ 1: Sites have very similar species composition (low turnover) - β &gt;&gt; 1: High turnover in species composition across sites - The value tells you “how many times” the species composition changes across your region</w:t>
      </w:r>
    </w:p>
    <w:p w14:paraId="2ADB5748" w14:textId="77777777" w:rsidR="00771489" w:rsidRDefault="00000000">
      <w:pPr>
        <w:pStyle w:val="Heading4"/>
      </w:pPr>
      <w:bookmarkStart w:id="9" w:name="b.-jaccard-index-presenceabsence"/>
      <w:bookmarkEnd w:id="8"/>
      <w:r>
        <w:t>B. Jaccard Index (Presence/Absence)</w:t>
      </w:r>
    </w:p>
    <w:p w14:paraId="3BB036C1" w14:textId="77777777" w:rsidR="00771489" w:rsidRDefault="00000000">
      <w:pPr>
        <w:pStyle w:val="Compact"/>
        <w:numPr>
          <w:ilvl w:val="0"/>
          <w:numId w:val="9"/>
        </w:numPr>
      </w:pPr>
      <w:r>
        <w:t>Based only on which species are present or absent</w:t>
      </w:r>
    </w:p>
    <w:p w14:paraId="72315C88" w14:textId="77777777" w:rsidR="00771489" w:rsidRDefault="00000000">
      <w:pPr>
        <w:pStyle w:val="Compact"/>
        <w:numPr>
          <w:ilvl w:val="0"/>
          <w:numId w:val="9"/>
        </w:numPr>
      </w:pPr>
      <w:r>
        <w:t>Ignores abundance differences</w:t>
      </w:r>
    </w:p>
    <w:p w14:paraId="6AB7C61D" w14:textId="77777777" w:rsidR="00771489" w:rsidRDefault="00000000">
      <w:pPr>
        <w:pStyle w:val="Compact"/>
        <w:numPr>
          <w:ilvl w:val="0"/>
          <w:numId w:val="9"/>
        </w:numPr>
      </w:pPr>
      <w:r>
        <w:t>Range: 0 (identical communities) to 1 (completely different)</w:t>
      </w:r>
    </w:p>
    <w:p w14:paraId="2738385A" w14:textId="77777777" w:rsidR="00771489" w:rsidRDefault="00000000">
      <w:pPr>
        <w:pStyle w:val="Compact"/>
        <w:numPr>
          <w:ilvl w:val="0"/>
          <w:numId w:val="9"/>
        </w:numPr>
      </w:pPr>
      <w:r>
        <w:t>Good for understanding compositional turnover</w:t>
      </w:r>
    </w:p>
    <w:p w14:paraId="32D6AB2A" w14:textId="77777777" w:rsidR="00771489" w:rsidRDefault="00000000">
      <w:pPr>
        <w:pStyle w:val="Heading4"/>
      </w:pPr>
      <w:bookmarkStart w:id="10" w:name="Xaf13beafe2df0715d80f186a6b44123bb00b195"/>
      <w:bookmarkEnd w:id="9"/>
      <w:r>
        <w:t>C. Bray-Curtis Dissimilarity (Abundance-Based)</w:t>
      </w:r>
    </w:p>
    <w:p w14:paraId="70713542" w14:textId="77777777" w:rsidR="00771489" w:rsidRDefault="00000000">
      <w:pPr>
        <w:pStyle w:val="Compact"/>
        <w:numPr>
          <w:ilvl w:val="0"/>
          <w:numId w:val="10"/>
        </w:numPr>
      </w:pPr>
      <w:r>
        <w:t>Accounts for both presence/absence AND abundance</w:t>
      </w:r>
    </w:p>
    <w:p w14:paraId="42151E5C" w14:textId="77777777" w:rsidR="00771489" w:rsidRDefault="00000000">
      <w:pPr>
        <w:pStyle w:val="Compact"/>
        <w:numPr>
          <w:ilvl w:val="0"/>
          <w:numId w:val="10"/>
        </w:numPr>
      </w:pPr>
      <w:r>
        <w:t>Sensitive to dominant species</w:t>
      </w:r>
    </w:p>
    <w:p w14:paraId="3F3A9327" w14:textId="77777777" w:rsidR="00771489" w:rsidRDefault="00000000">
      <w:pPr>
        <w:pStyle w:val="Compact"/>
        <w:numPr>
          <w:ilvl w:val="0"/>
          <w:numId w:val="10"/>
        </w:numPr>
      </w:pPr>
      <w:r>
        <w:t>Range: 0 (identical) to 1 (completely different)</w:t>
      </w:r>
    </w:p>
    <w:p w14:paraId="452C0FF1" w14:textId="77777777" w:rsidR="00771489" w:rsidRDefault="00000000">
      <w:pPr>
        <w:pStyle w:val="Compact"/>
        <w:numPr>
          <w:ilvl w:val="0"/>
          <w:numId w:val="10"/>
        </w:numPr>
      </w:pPr>
      <w:r>
        <w:t>Better for detecting abundance-driven differences</w:t>
      </w:r>
    </w:p>
    <w:p w14:paraId="466C630C" w14:textId="77777777" w:rsidR="00771489" w:rsidRDefault="00000000">
      <w:pPr>
        <w:pStyle w:val="Heading2"/>
      </w:pPr>
      <w:bookmarkStart w:id="11" w:name="how-to-run-the-analysis"/>
      <w:bookmarkEnd w:id="4"/>
      <w:bookmarkEnd w:id="7"/>
      <w:bookmarkEnd w:id="10"/>
      <w:r>
        <w:t>How to Run the Analysis</w:t>
      </w:r>
    </w:p>
    <w:p w14:paraId="47209CAC" w14:textId="77777777" w:rsidR="00771489" w:rsidRDefault="00000000">
      <w:pPr>
        <w:pStyle w:val="Heading3"/>
      </w:pPr>
      <w:bookmarkStart w:id="12" w:name="step-1-prepare-your-workspace"/>
      <w:r>
        <w:t>Step 1: Prepare Your Workspace</w:t>
      </w:r>
    </w:p>
    <w:p w14:paraId="4927601B" w14:textId="77777777" w:rsidR="00771489" w:rsidRDefault="00000000">
      <w:pPr>
        <w:pStyle w:val="SourceCode"/>
      </w:pPr>
      <w:r>
        <w:rPr>
          <w:rStyle w:val="CommentTok"/>
        </w:rPr>
        <w:t># Set your working directory to where your CSV files are located</w:t>
      </w:r>
      <w:r>
        <w:br/>
      </w: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"path/to/your/data/files"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Verify files are present</w:t>
      </w:r>
      <w:r>
        <w:br/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"*.csv"</w:t>
      </w:r>
      <w:r>
        <w:rPr>
          <w:rStyle w:val="NormalTok"/>
        </w:rPr>
        <w:t>)</w:t>
      </w:r>
    </w:p>
    <w:p w14:paraId="069EBBB0" w14:textId="77777777" w:rsidR="00771489" w:rsidRDefault="00000000">
      <w:pPr>
        <w:pStyle w:val="Heading3"/>
      </w:pPr>
      <w:bookmarkStart w:id="13" w:name="step-2-run-the-script"/>
      <w:bookmarkEnd w:id="12"/>
      <w:r>
        <w:t>Step 2: Run the Script</w:t>
      </w:r>
    </w:p>
    <w:p w14:paraId="1292F42E" w14:textId="77777777" w:rsidR="00771489" w:rsidRDefault="00000000">
      <w:pPr>
        <w:pStyle w:val="SourceCode"/>
      </w:pPr>
      <w:r>
        <w:rPr>
          <w:rStyle w:val="CommentTok"/>
        </w:rPr>
        <w:t># Option A: Run the entire script</w:t>
      </w:r>
      <w:r>
        <w:br/>
      </w: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"diversity_analysis.R"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Option B: Run section by section (recommended for learning)</w:t>
      </w:r>
      <w:r>
        <w:br/>
      </w:r>
      <w:r>
        <w:rPr>
          <w:rStyle w:val="CommentTok"/>
        </w:rPr>
        <w:t># Copy and paste each section into R console</w:t>
      </w:r>
    </w:p>
    <w:p w14:paraId="2AAE46C1" w14:textId="77777777" w:rsidR="00771489" w:rsidRDefault="00000000">
      <w:pPr>
        <w:pStyle w:val="Heading3"/>
      </w:pPr>
      <w:bookmarkStart w:id="14" w:name="step-3-review-output"/>
      <w:bookmarkEnd w:id="13"/>
      <w:r>
        <w:t>Step 3: Review Output</w:t>
      </w:r>
    </w:p>
    <w:p w14:paraId="7ADD1CDF" w14:textId="77777777" w:rsidR="00771489" w:rsidRDefault="00000000">
      <w:pPr>
        <w:pStyle w:val="FirstParagraph"/>
      </w:pPr>
      <w:r>
        <w:t>The script will print results to your console and create two output files:</w:t>
      </w:r>
    </w:p>
    <w:p w14:paraId="0FA99126" w14:textId="77777777" w:rsidR="007714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alpha_diversity_results.csv</w:t>
      </w:r>
      <w:r>
        <w:t>: Site-level diversity metrics</w:t>
      </w:r>
    </w:p>
    <w:p w14:paraId="77321520" w14:textId="77777777" w:rsidR="00771489" w:rsidRDefault="00000000">
      <w:pPr>
        <w:pStyle w:val="Compact"/>
        <w:numPr>
          <w:ilvl w:val="1"/>
          <w:numId w:val="12"/>
        </w:numPr>
      </w:pPr>
      <w:r>
        <w:t>One row per site (BenSampID)</w:t>
      </w:r>
    </w:p>
    <w:p w14:paraId="576160EA" w14:textId="77777777" w:rsidR="00771489" w:rsidRDefault="00000000">
      <w:pPr>
        <w:pStyle w:val="Compact"/>
        <w:numPr>
          <w:ilvl w:val="1"/>
          <w:numId w:val="12"/>
        </w:numPr>
      </w:pPr>
      <w:r>
        <w:t>Includes q0, q1, q2 diversity values</w:t>
      </w:r>
    </w:p>
    <w:p w14:paraId="4DCFC740" w14:textId="77777777" w:rsidR="00771489" w:rsidRDefault="00000000">
      <w:pPr>
        <w:pStyle w:val="Compact"/>
        <w:numPr>
          <w:ilvl w:val="1"/>
          <w:numId w:val="12"/>
        </w:numPr>
      </w:pPr>
      <w:r>
        <w:t>Includes year and season information</w:t>
      </w:r>
    </w:p>
    <w:p w14:paraId="371BBEB6" w14:textId="77777777" w:rsidR="007714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diversity_summary_by_year.csv</w:t>
      </w:r>
      <w:r>
        <w:t>: Annual summary statistics</w:t>
      </w:r>
    </w:p>
    <w:p w14:paraId="3E702B80" w14:textId="77777777" w:rsidR="00771489" w:rsidRDefault="00000000">
      <w:pPr>
        <w:pStyle w:val="Compact"/>
        <w:numPr>
          <w:ilvl w:val="1"/>
          <w:numId w:val="13"/>
        </w:numPr>
      </w:pPr>
      <w:r>
        <w:t>Gamma diversity (q0, q1, q2)</w:t>
      </w:r>
    </w:p>
    <w:p w14:paraId="7041B01A" w14:textId="77777777" w:rsidR="00771489" w:rsidRDefault="00000000">
      <w:pPr>
        <w:pStyle w:val="Compact"/>
        <w:numPr>
          <w:ilvl w:val="1"/>
          <w:numId w:val="13"/>
        </w:numPr>
      </w:pPr>
      <w:r>
        <w:t>Mean alpha diversity (q0, q1, q2)</w:t>
      </w:r>
    </w:p>
    <w:p w14:paraId="230DD726" w14:textId="77777777" w:rsidR="00771489" w:rsidRDefault="00000000">
      <w:pPr>
        <w:pStyle w:val="Compact"/>
        <w:numPr>
          <w:ilvl w:val="1"/>
          <w:numId w:val="13"/>
        </w:numPr>
      </w:pPr>
      <w:r>
        <w:t>Beta diversity from Hill numbers (q0, q1, q2)</w:t>
      </w:r>
    </w:p>
    <w:p w14:paraId="65039077" w14:textId="77777777" w:rsidR="00771489" w:rsidRDefault="00000000">
      <w:pPr>
        <w:pStyle w:val="Compact"/>
        <w:numPr>
          <w:ilvl w:val="1"/>
          <w:numId w:val="13"/>
        </w:numPr>
      </w:pPr>
      <w:r>
        <w:t>Mean Jaccard dissimilarity</w:t>
      </w:r>
    </w:p>
    <w:p w14:paraId="54C9FFE5" w14:textId="77777777" w:rsidR="00771489" w:rsidRDefault="00000000">
      <w:pPr>
        <w:pStyle w:val="Compact"/>
        <w:numPr>
          <w:ilvl w:val="1"/>
          <w:numId w:val="13"/>
        </w:numPr>
      </w:pPr>
      <w:r>
        <w:t>Mean Bray-Curtis dissimilarity</w:t>
      </w:r>
    </w:p>
    <w:p w14:paraId="646AC5C9" w14:textId="77777777" w:rsidR="00771489" w:rsidRDefault="00000000">
      <w:pPr>
        <w:pStyle w:val="Heading2"/>
      </w:pPr>
      <w:bookmarkStart w:id="15" w:name="understanding-your-results"/>
      <w:bookmarkEnd w:id="11"/>
      <w:bookmarkEnd w:id="14"/>
      <w:r>
        <w:t>Understanding Your Results</w:t>
      </w:r>
    </w:p>
    <w:p w14:paraId="6F32A8CD" w14:textId="77777777" w:rsidR="00771489" w:rsidRDefault="00000000">
      <w:pPr>
        <w:pStyle w:val="Heading3"/>
      </w:pPr>
      <w:bookmarkStart w:id="16" w:name="example-interpretation"/>
      <w:r>
        <w:t>Example Interpretation</w:t>
      </w:r>
    </w:p>
    <w:p w14:paraId="0582B930" w14:textId="77777777" w:rsidR="00771489" w:rsidRDefault="00000000">
      <w:pPr>
        <w:pStyle w:val="FirstParagraph"/>
      </w:pPr>
      <w:r>
        <w:t xml:space="preserve">If for Year 2015 you get: - </w:t>
      </w:r>
      <w:r>
        <w:rPr>
          <w:b/>
          <w:bCs/>
        </w:rPr>
        <w:t>gamma_q0 = 45</w:t>
      </w:r>
      <w:r>
        <w:t xml:space="preserve"> (45 total species found) - </w:t>
      </w:r>
      <w:r>
        <w:rPr>
          <w:b/>
          <w:bCs/>
        </w:rPr>
        <w:t>mean_alpha_q0 = 15</w:t>
      </w:r>
      <w:r>
        <w:t xml:space="preserve"> (average of 15 species per site) - </w:t>
      </w:r>
      <w:r>
        <w:rPr>
          <w:b/>
          <w:bCs/>
        </w:rPr>
        <w:t>beta_q0 = 3</w:t>
      </w:r>
      <w:r>
        <w:t xml:space="preserve"> (45/15 = 3)</w:t>
      </w:r>
    </w:p>
    <w:p w14:paraId="03070B88" w14:textId="77777777" w:rsidR="00771489" w:rsidRDefault="00000000">
      <w:pPr>
        <w:pStyle w:val="BodyText"/>
      </w:pPr>
      <w:r>
        <w:t>This means: - The region contains 45 unique species - On average, each site contains 15 species - Beta diversity of 3 indicates that species composition changes about 3 times across your sites - This suggests moderate to high turnover in community composition</w:t>
      </w:r>
    </w:p>
    <w:p w14:paraId="40521083" w14:textId="77777777" w:rsidR="00771489" w:rsidRDefault="00000000">
      <w:pPr>
        <w:pStyle w:val="Heading3"/>
      </w:pPr>
      <w:bookmarkStart w:id="17" w:name="comparing-methods"/>
      <w:bookmarkEnd w:id="16"/>
      <w:r>
        <w:t>Comparing Methods</w:t>
      </w:r>
    </w:p>
    <w:p w14:paraId="27503C99" w14:textId="77777777" w:rsidR="00771489" w:rsidRDefault="00000000">
      <w:pPr>
        <w:pStyle w:val="FirstParagraph"/>
      </w:pPr>
      <w:r>
        <w:rPr>
          <w:b/>
          <w:bCs/>
        </w:rPr>
        <w:t>When to focus on each beta diversity metric:</w:t>
      </w:r>
    </w:p>
    <w:p w14:paraId="4C317D3E" w14:textId="77777777" w:rsidR="0077148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Hill Numbers (β = γ/α)</w:t>
      </w:r>
      <w:r>
        <w:t>:</w:t>
      </w:r>
    </w:p>
    <w:p w14:paraId="219E8E30" w14:textId="77777777" w:rsidR="00771489" w:rsidRDefault="00000000">
      <w:pPr>
        <w:pStyle w:val="Compact"/>
        <w:numPr>
          <w:ilvl w:val="1"/>
          <w:numId w:val="15"/>
        </w:numPr>
      </w:pPr>
      <w:r>
        <w:t>Best for understanding how many distinct communities you have</w:t>
      </w:r>
    </w:p>
    <w:p w14:paraId="5AC19908" w14:textId="77777777" w:rsidR="00771489" w:rsidRDefault="00000000">
      <w:pPr>
        <w:pStyle w:val="Compact"/>
        <w:numPr>
          <w:ilvl w:val="1"/>
          <w:numId w:val="15"/>
        </w:numPr>
      </w:pPr>
      <w:r>
        <w:t>Easy to interpret: “species composition changes X times”</w:t>
      </w:r>
    </w:p>
    <w:p w14:paraId="5018C0B1" w14:textId="77777777" w:rsidR="00771489" w:rsidRDefault="00000000">
      <w:pPr>
        <w:pStyle w:val="Compact"/>
        <w:numPr>
          <w:ilvl w:val="1"/>
          <w:numId w:val="15"/>
        </w:numPr>
      </w:pPr>
      <w:r>
        <w:t>Use q=0 for rare species, q=1 for balanced view, q=2 for common species</w:t>
      </w:r>
    </w:p>
    <w:p w14:paraId="60A518A5" w14:textId="77777777" w:rsidR="0077148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Jaccard Index</w:t>
      </w:r>
      <w:r>
        <w:t>:</w:t>
      </w:r>
    </w:p>
    <w:p w14:paraId="38AF63AF" w14:textId="77777777" w:rsidR="00771489" w:rsidRDefault="00000000">
      <w:pPr>
        <w:pStyle w:val="Compact"/>
        <w:numPr>
          <w:ilvl w:val="1"/>
          <w:numId w:val="16"/>
        </w:numPr>
      </w:pPr>
      <w:r>
        <w:t>When you only care about which species are present</w:t>
      </w:r>
    </w:p>
    <w:p w14:paraId="3B900013" w14:textId="77777777" w:rsidR="00771489" w:rsidRDefault="00000000">
      <w:pPr>
        <w:pStyle w:val="Compact"/>
        <w:numPr>
          <w:ilvl w:val="1"/>
          <w:numId w:val="16"/>
        </w:numPr>
      </w:pPr>
      <w:r>
        <w:t>Good for presence/absence data or when abundances are unreliable</w:t>
      </w:r>
    </w:p>
    <w:p w14:paraId="1E5FA807" w14:textId="77777777" w:rsidR="00771489" w:rsidRDefault="00000000">
      <w:pPr>
        <w:pStyle w:val="Compact"/>
        <w:numPr>
          <w:ilvl w:val="1"/>
          <w:numId w:val="16"/>
        </w:numPr>
      </w:pPr>
      <w:r>
        <w:t>Classic ecological metric with lots of literature support</w:t>
      </w:r>
    </w:p>
    <w:p w14:paraId="56BDE730" w14:textId="77777777" w:rsidR="0077148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Bray-Curtis</w:t>
      </w:r>
      <w:r>
        <w:t>:</w:t>
      </w:r>
    </w:p>
    <w:p w14:paraId="4E5B03B0" w14:textId="77777777" w:rsidR="00771489" w:rsidRDefault="00000000">
      <w:pPr>
        <w:pStyle w:val="Compact"/>
        <w:numPr>
          <w:ilvl w:val="1"/>
          <w:numId w:val="17"/>
        </w:numPr>
      </w:pPr>
      <w:r>
        <w:t>When abundance matters (e.g., detecting pollution effects on dominant taxa)</w:t>
      </w:r>
    </w:p>
    <w:p w14:paraId="14A95C52" w14:textId="77777777" w:rsidR="00771489" w:rsidRDefault="00000000">
      <w:pPr>
        <w:pStyle w:val="Compact"/>
        <w:numPr>
          <w:ilvl w:val="1"/>
          <w:numId w:val="17"/>
        </w:numPr>
      </w:pPr>
      <w:r>
        <w:lastRenderedPageBreak/>
        <w:t>More sensitive to changes in common species</w:t>
      </w:r>
    </w:p>
    <w:p w14:paraId="4047600D" w14:textId="77777777" w:rsidR="00771489" w:rsidRDefault="00000000">
      <w:pPr>
        <w:pStyle w:val="Compact"/>
        <w:numPr>
          <w:ilvl w:val="1"/>
          <w:numId w:val="17"/>
        </w:numPr>
      </w:pPr>
      <w:r>
        <w:t>Widely used in stream ecology</w:t>
      </w:r>
    </w:p>
    <w:p w14:paraId="0D3C9749" w14:textId="77777777" w:rsidR="00771489" w:rsidRDefault="00000000">
      <w:pPr>
        <w:pStyle w:val="Heading2"/>
      </w:pPr>
      <w:bookmarkStart w:id="18" w:name="customizing-the-analysis"/>
      <w:bookmarkEnd w:id="15"/>
      <w:bookmarkEnd w:id="17"/>
      <w:r>
        <w:t>Customizing the Analysis</w:t>
      </w:r>
    </w:p>
    <w:p w14:paraId="688486B6" w14:textId="77777777" w:rsidR="00771489" w:rsidRDefault="00000000">
      <w:pPr>
        <w:pStyle w:val="Heading3"/>
      </w:pPr>
      <w:bookmarkStart w:id="19" w:name="analyze-by-season-instead-of-year"/>
      <w:r>
        <w:t>Analyze by Season Instead of Year</w:t>
      </w:r>
    </w:p>
    <w:p w14:paraId="3F30E0FD" w14:textId="77777777" w:rsidR="00771489" w:rsidRDefault="00000000">
      <w:pPr>
        <w:pStyle w:val="FirstParagraph"/>
      </w:pPr>
      <w:r>
        <w:t>Replace Year with Season in the grouping:</w:t>
      </w:r>
    </w:p>
    <w:p w14:paraId="513420D4" w14:textId="77777777" w:rsidR="00771489" w:rsidRDefault="00000000">
      <w:pPr>
        <w:pStyle w:val="SourceCode"/>
      </w:pPr>
      <w:r>
        <w:rPr>
          <w:rStyle w:val="CommentTok"/>
        </w:rPr>
        <w:t># In section 4 (Gamma diversity), change:</w:t>
      </w:r>
      <w:r>
        <w:br/>
      </w:r>
      <w:r>
        <w:rPr>
          <w:rStyle w:val="NormalTok"/>
        </w:rPr>
        <w:t xml:space="preserve">gamma_by_season </w:t>
      </w:r>
      <w:r>
        <w:rPr>
          <w:rStyle w:val="OtherTok"/>
        </w:rPr>
        <w:t>&lt;-</w:t>
      </w:r>
      <w:r>
        <w:rPr>
          <w:rStyle w:val="NormalTok"/>
        </w:rPr>
        <w:t xml:space="preserve"> data_merged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(Season)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Changed from Year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gamma_q0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(FinalID)),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57DC3377" w14:textId="77777777" w:rsidR="00771489" w:rsidRDefault="00000000">
      <w:pPr>
        <w:pStyle w:val="Heading3"/>
      </w:pPr>
      <w:bookmarkStart w:id="20" w:name="filter-to-specific-stations"/>
      <w:bookmarkEnd w:id="19"/>
      <w:r>
        <w:t>Filter to Specific Stations</w:t>
      </w:r>
    </w:p>
    <w:p w14:paraId="35AF3CE4" w14:textId="77777777" w:rsidR="00771489" w:rsidRDefault="00000000">
      <w:pPr>
        <w:pStyle w:val="SourceCode"/>
      </w:pPr>
      <w:r>
        <w:rPr>
          <w:rStyle w:val="CommentTok"/>
        </w:rPr>
        <w:t># Before creating the species matrix, add:</w:t>
      </w:r>
      <w:r>
        <w:br/>
      </w:r>
      <w:r>
        <w:rPr>
          <w:rStyle w:val="NormalTok"/>
        </w:rPr>
        <w:t xml:space="preserve">data_merged </w:t>
      </w:r>
      <w:r>
        <w:rPr>
          <w:rStyle w:val="OtherTok"/>
        </w:rPr>
        <w:t>&lt;-</w:t>
      </w:r>
      <w:r>
        <w:rPr>
          <w:rStyle w:val="NormalTok"/>
        </w:rPr>
        <w:t xml:space="preserve"> data_merged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(StationID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"2-JKS023.61"</w:t>
      </w:r>
      <w:r>
        <w:rPr>
          <w:rStyle w:val="NormalTok"/>
        </w:rPr>
        <w:t xml:space="preserve">, </w:t>
      </w:r>
      <w:r>
        <w:rPr>
          <w:rStyle w:val="StringTok"/>
        </w:rPr>
        <w:t>"another-station-id"</w:t>
      </w:r>
      <w:r>
        <w:rPr>
          <w:rStyle w:val="NormalTok"/>
        </w:rPr>
        <w:t>))</w:t>
      </w:r>
    </w:p>
    <w:p w14:paraId="1EBFB672" w14:textId="77777777" w:rsidR="00771489" w:rsidRDefault="00000000">
      <w:pPr>
        <w:pStyle w:val="Heading3"/>
      </w:pPr>
      <w:bookmarkStart w:id="21" w:name="use-different-taxonomic-levels"/>
      <w:bookmarkEnd w:id="20"/>
      <w:r>
        <w:t>Use Different Taxonomic Levels</w:t>
      </w:r>
    </w:p>
    <w:p w14:paraId="3BC6EF0F" w14:textId="77777777" w:rsidR="00771489" w:rsidRDefault="00000000">
      <w:pPr>
        <w:pStyle w:val="FirstParagraph"/>
      </w:pPr>
      <w:r>
        <w:t xml:space="preserve">The script currently uses </w:t>
      </w:r>
      <w:r>
        <w:rPr>
          <w:rStyle w:val="VerbatimChar"/>
        </w:rPr>
        <w:t>FinalID</w:t>
      </w:r>
      <w:r>
        <w:t xml:space="preserve"> from the benthics data. To use Family level:</w:t>
      </w:r>
    </w:p>
    <w:p w14:paraId="59CDDC67" w14:textId="77777777" w:rsidR="00771489" w:rsidRDefault="00000000">
      <w:pPr>
        <w:pStyle w:val="SourceCode"/>
      </w:pPr>
      <w:r>
        <w:rPr>
          <w:rStyle w:val="CommentTok"/>
        </w:rPr>
        <w:t># Merge with master taxa first</w:t>
      </w:r>
      <w:r>
        <w:br/>
      </w:r>
      <w:r>
        <w:rPr>
          <w:rStyle w:val="NormalTok"/>
        </w:rPr>
        <w:t xml:space="preserve">data_with_family </w:t>
      </w:r>
      <w:r>
        <w:rPr>
          <w:rStyle w:val="OtherTok"/>
        </w:rPr>
        <w:t>&lt;-</w:t>
      </w:r>
      <w:r>
        <w:rPr>
          <w:rStyle w:val="NormalTok"/>
        </w:rPr>
        <w:t xml:space="preserve"> data_merged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(master_taxa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(FinalID, Final.VA.Family.ID),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"FinalID"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Then use Final.VA.Family.ID instead of FinalID in the pivot_wider step</w:t>
      </w:r>
    </w:p>
    <w:p w14:paraId="498D3FF9" w14:textId="77777777" w:rsidR="00771489" w:rsidRDefault="00000000">
      <w:pPr>
        <w:pStyle w:val="Heading2"/>
      </w:pPr>
      <w:bookmarkStart w:id="22" w:name="troubleshooting"/>
      <w:bookmarkEnd w:id="18"/>
      <w:bookmarkEnd w:id="21"/>
      <w:r>
        <w:t>Troubleshooting</w:t>
      </w:r>
    </w:p>
    <w:p w14:paraId="4ADC0428" w14:textId="77777777" w:rsidR="00771489" w:rsidRDefault="00000000">
      <w:pPr>
        <w:pStyle w:val="Heading3"/>
      </w:pPr>
      <w:bookmarkStart w:id="23" w:name="error-package-not-found"/>
      <w:r>
        <w:t>Error: “Package not found”</w:t>
      </w:r>
    </w:p>
    <w:p w14:paraId="75983E0E" w14:textId="77777777" w:rsidR="00771489" w:rsidRDefault="00000000">
      <w:pPr>
        <w:pStyle w:val="SourceCode"/>
      </w:pPr>
      <w:r>
        <w:rPr>
          <w:rStyle w:val="CommentTok"/>
        </w:rPr>
        <w:t># Install the package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"package_name"</w:t>
      </w:r>
      <w:r>
        <w:rPr>
          <w:rStyle w:val="NormalTok"/>
        </w:rPr>
        <w:t>)</w:t>
      </w:r>
    </w:p>
    <w:p w14:paraId="6C91A2E2" w14:textId="77777777" w:rsidR="00771489" w:rsidRDefault="00000000">
      <w:pPr>
        <w:pStyle w:val="Heading3"/>
      </w:pPr>
      <w:bookmarkStart w:id="24" w:name="error-object-not-found"/>
      <w:bookmarkEnd w:id="23"/>
      <w:r>
        <w:t>Error: “Object not found”</w:t>
      </w:r>
    </w:p>
    <w:p w14:paraId="2A22A56C" w14:textId="77777777" w:rsidR="00771489" w:rsidRDefault="00000000">
      <w:pPr>
        <w:pStyle w:val="Compact"/>
        <w:numPr>
          <w:ilvl w:val="0"/>
          <w:numId w:val="18"/>
        </w:numPr>
      </w:pPr>
      <w:r>
        <w:t>Make sure you’ve run all previous sections in order</w:t>
      </w:r>
    </w:p>
    <w:p w14:paraId="0E30FAAD" w14:textId="77777777" w:rsidR="00771489" w:rsidRDefault="00000000">
      <w:pPr>
        <w:pStyle w:val="Compact"/>
        <w:numPr>
          <w:ilvl w:val="0"/>
          <w:numId w:val="18"/>
        </w:numPr>
      </w:pPr>
      <w:r>
        <w:t>Check that your CSV files are in the working directory</w:t>
      </w:r>
    </w:p>
    <w:p w14:paraId="080D7B8B" w14:textId="77777777" w:rsidR="00771489" w:rsidRDefault="00000000">
      <w:pPr>
        <w:pStyle w:val="Heading3"/>
      </w:pPr>
      <w:bookmarkStart w:id="25" w:name="warning-nan-produced"/>
      <w:bookmarkEnd w:id="24"/>
      <w:r>
        <w:t>Warning: “NaN produced”</w:t>
      </w:r>
    </w:p>
    <w:p w14:paraId="08493BEC" w14:textId="77777777" w:rsidR="00771489" w:rsidRDefault="00000000">
      <w:pPr>
        <w:pStyle w:val="Compact"/>
        <w:numPr>
          <w:ilvl w:val="0"/>
          <w:numId w:val="19"/>
        </w:numPr>
      </w:pPr>
      <w:r>
        <w:t>This can occur when a site has zero individuals</w:t>
      </w:r>
    </w:p>
    <w:p w14:paraId="7C8C7797" w14:textId="77777777" w:rsidR="00771489" w:rsidRDefault="00000000">
      <w:pPr>
        <w:pStyle w:val="Compact"/>
        <w:numPr>
          <w:ilvl w:val="0"/>
          <w:numId w:val="19"/>
        </w:numPr>
      </w:pPr>
      <w:r>
        <w:t>The script handles this, but you may want to filter out empty samples</w:t>
      </w:r>
    </w:p>
    <w:p w14:paraId="33D4D82A" w14:textId="77777777" w:rsidR="00771489" w:rsidRDefault="00000000">
      <w:pPr>
        <w:pStyle w:val="Heading3"/>
      </w:pPr>
      <w:bookmarkStart w:id="26" w:name="results-seem-wrong"/>
      <w:bookmarkEnd w:id="25"/>
      <w:r>
        <w:lastRenderedPageBreak/>
        <w:t>Results seem wrong</w:t>
      </w:r>
    </w:p>
    <w:p w14:paraId="077583ED" w14:textId="77777777" w:rsidR="00771489" w:rsidRDefault="00000000">
      <w:pPr>
        <w:pStyle w:val="Compact"/>
        <w:numPr>
          <w:ilvl w:val="0"/>
          <w:numId w:val="20"/>
        </w:numPr>
      </w:pPr>
      <w:r>
        <w:t>Check your date format in the station info file</w:t>
      </w:r>
    </w:p>
    <w:p w14:paraId="4252C535" w14:textId="77777777" w:rsidR="00771489" w:rsidRDefault="00000000">
      <w:pPr>
        <w:pStyle w:val="Compact"/>
        <w:numPr>
          <w:ilvl w:val="0"/>
          <w:numId w:val="20"/>
        </w:numPr>
      </w:pPr>
      <w:r>
        <w:t>Verify that BenSampID matches between files</w:t>
      </w:r>
    </w:p>
    <w:p w14:paraId="7C645F3D" w14:textId="77777777" w:rsidR="00771489" w:rsidRDefault="00000000">
      <w:pPr>
        <w:pStyle w:val="Compact"/>
        <w:numPr>
          <w:ilvl w:val="0"/>
          <w:numId w:val="20"/>
        </w:numPr>
      </w:pPr>
      <w:r>
        <w:t>Ensure Individuals column contains numeric counts</w:t>
      </w:r>
    </w:p>
    <w:p w14:paraId="31A690F6" w14:textId="77777777" w:rsidR="00771489" w:rsidRDefault="00000000">
      <w:pPr>
        <w:pStyle w:val="Heading2"/>
      </w:pPr>
      <w:bookmarkStart w:id="27" w:name="references"/>
      <w:bookmarkEnd w:id="22"/>
      <w:bookmarkEnd w:id="26"/>
      <w:r>
        <w:t>References</w:t>
      </w:r>
    </w:p>
    <w:p w14:paraId="5E13F320" w14:textId="77777777" w:rsidR="00771489" w:rsidRDefault="00000000">
      <w:pPr>
        <w:pStyle w:val="FirstParagraph"/>
      </w:pPr>
      <w:r>
        <w:t>The methods in this script are based on:</w:t>
      </w:r>
    </w:p>
    <w:p w14:paraId="3E62F096" w14:textId="77777777" w:rsidR="007714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Hill Numbers</w:t>
      </w:r>
      <w:r>
        <w:t>: Chao et al. (2014) Ecological Monographs</w:t>
      </w:r>
    </w:p>
    <w:p w14:paraId="74B47BC9" w14:textId="77777777" w:rsidR="007714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Beta Diversity Theory</w:t>
      </w:r>
      <w:r>
        <w:t>: Jost (2007) Ecology; Chao et al. (2012) Ecology</w:t>
      </w:r>
    </w:p>
    <w:p w14:paraId="4AFDD14B" w14:textId="77777777" w:rsidR="007714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Jaccard &amp; Bray-Curtis</w:t>
      </w:r>
      <w:r>
        <w:t>: Anderson et al. (2011) Ecology Letters</w:t>
      </w:r>
    </w:p>
    <w:p w14:paraId="06530D15" w14:textId="77777777" w:rsidR="007714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 Implementation</w:t>
      </w:r>
      <w:r>
        <w:t>: vegan (Dixon 2003), iNEXT (Hsieh et al. 2016)</w:t>
      </w:r>
    </w:p>
    <w:p w14:paraId="3B298225" w14:textId="77777777" w:rsidR="00771489" w:rsidRDefault="00000000">
      <w:pPr>
        <w:pStyle w:val="Heading2"/>
      </w:pPr>
      <w:bookmarkStart w:id="28" w:name="next-steps"/>
      <w:bookmarkEnd w:id="27"/>
      <w:r>
        <w:t>Next Steps</w:t>
      </w:r>
    </w:p>
    <w:p w14:paraId="4272A307" w14:textId="77777777" w:rsidR="00771489" w:rsidRDefault="00000000">
      <w:pPr>
        <w:pStyle w:val="FirstParagraph"/>
      </w:pPr>
      <w:r>
        <w:t>After running this analysis, you might want to:</w:t>
      </w:r>
    </w:p>
    <w:p w14:paraId="42E5185D" w14:textId="77777777" w:rsidR="00771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Visualize results</w:t>
      </w:r>
      <w:r>
        <w:t>: Create plots of diversity over time</w:t>
      </w:r>
    </w:p>
    <w:p w14:paraId="69E472F0" w14:textId="77777777" w:rsidR="00771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Statistical testing</w:t>
      </w:r>
      <w:r>
        <w:t>: Test if diversity differs between years/seasons</w:t>
      </w:r>
    </w:p>
    <w:p w14:paraId="7C1A4224" w14:textId="77777777" w:rsidR="00771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Environmental correlations</w:t>
      </w:r>
      <w:r>
        <w:t>: Relate diversity to habitat variables</w:t>
      </w:r>
    </w:p>
    <w:p w14:paraId="166860EF" w14:textId="77777777" w:rsidR="00771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NMDS ordination</w:t>
      </w:r>
      <w:r>
        <w:t>: Visualize community composition patterns</w:t>
      </w:r>
    </w:p>
    <w:p w14:paraId="3D5B5C0F" w14:textId="77777777" w:rsidR="00771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Indicator species</w:t>
      </w:r>
      <w:r>
        <w:t>: Identify which taxa drive beta diversity patterns</w:t>
      </w:r>
    </w:p>
    <w:p w14:paraId="74E77DDE" w14:textId="77777777" w:rsidR="00771489" w:rsidRDefault="00000000">
      <w:pPr>
        <w:pStyle w:val="Heading2"/>
      </w:pPr>
      <w:bookmarkStart w:id="29" w:name="questions"/>
      <w:bookmarkEnd w:id="28"/>
      <w:r>
        <w:t>Questions?</w:t>
      </w:r>
    </w:p>
    <w:p w14:paraId="6FD4A65B" w14:textId="77777777" w:rsidR="00771489" w:rsidRDefault="00000000">
      <w:pPr>
        <w:pStyle w:val="FirstParagraph"/>
      </w:pPr>
      <w:r>
        <w:t>Common questions about diversity analysis:</w:t>
      </w:r>
    </w:p>
    <w:p w14:paraId="4BFEE2E0" w14:textId="77777777" w:rsidR="00771489" w:rsidRDefault="00000000">
      <w:pPr>
        <w:pStyle w:val="BodyText"/>
      </w:pPr>
      <w:r>
        <w:rPr>
          <w:b/>
          <w:bCs/>
        </w:rPr>
        <w:t>Q: Which beta diversity metric should I report?</w:t>
      </w:r>
      <w:r>
        <w:t xml:space="preserve"> A: Report multiple! They each capture different aspects. The Hill numbers approach (β = γ/α) is most intuitive for explaining to non-ecologists.</w:t>
      </w:r>
    </w:p>
    <w:p w14:paraId="0C5281EC" w14:textId="77777777" w:rsidR="00771489" w:rsidRDefault="00000000">
      <w:pPr>
        <w:pStyle w:val="BodyText"/>
      </w:pPr>
      <w:r>
        <w:rPr>
          <w:b/>
          <w:bCs/>
        </w:rPr>
        <w:t>Q: Why are my q=1 and q=2 values so different from q=0?</w:t>
      </w:r>
      <w:r>
        <w:t xml:space="preserve"> A: This is normal! q=0 counts all species equally, while q=1 and q=2 give more weight to common species. Large differences suggest your communities have many rare species.</w:t>
      </w:r>
    </w:p>
    <w:p w14:paraId="544EE657" w14:textId="77777777" w:rsidR="00771489" w:rsidRDefault="00000000">
      <w:pPr>
        <w:pStyle w:val="BodyText"/>
      </w:pPr>
      <w:r>
        <w:rPr>
          <w:b/>
          <w:bCs/>
        </w:rPr>
        <w:t>Q: Can I compare diversity across sites with different sampling effort?</w:t>
      </w:r>
      <w:r>
        <w:t xml:space="preserve"> A: The basic script doesn’t correct for sampling effort. Use the iNEXT section (section 10) for rarefaction/extrapolation if sampling effort varies substantially.</w:t>
      </w:r>
    </w:p>
    <w:p w14:paraId="71E78CDE" w14:textId="77777777" w:rsidR="00771489" w:rsidRDefault="00000000">
      <w:pPr>
        <w:pStyle w:val="BodyText"/>
      </w:pPr>
      <w:r>
        <w:rPr>
          <w:b/>
          <w:bCs/>
        </w:rPr>
        <w:t>Q: What’s a “high” vs “low” beta diversity?</w:t>
      </w:r>
      <w:r>
        <w:t xml:space="preserve"> A: It depends on your system! Compare across years or against reference sites. Generally, β &gt; 2 indicates substantial turnover, while β &lt; 1.5 suggests relatively homogeneous communities.</w:t>
      </w:r>
      <w:bookmarkEnd w:id="0"/>
      <w:bookmarkEnd w:id="29"/>
    </w:p>
    <w:sectPr w:rsidR="0077148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AEFA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72C0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C208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4265469">
    <w:abstractNumId w:val="0"/>
  </w:num>
  <w:num w:numId="2" w16cid:durableId="1066076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5598343">
    <w:abstractNumId w:val="1"/>
  </w:num>
  <w:num w:numId="4" w16cid:durableId="471097403">
    <w:abstractNumId w:val="1"/>
  </w:num>
  <w:num w:numId="5" w16cid:durableId="1215697834">
    <w:abstractNumId w:val="1"/>
  </w:num>
  <w:num w:numId="6" w16cid:durableId="1588415438">
    <w:abstractNumId w:val="1"/>
  </w:num>
  <w:num w:numId="7" w16cid:durableId="1191182848">
    <w:abstractNumId w:val="1"/>
  </w:num>
  <w:num w:numId="8" w16cid:durableId="593365310">
    <w:abstractNumId w:val="1"/>
  </w:num>
  <w:num w:numId="9" w16cid:durableId="609632749">
    <w:abstractNumId w:val="1"/>
  </w:num>
  <w:num w:numId="10" w16cid:durableId="1167550812">
    <w:abstractNumId w:val="1"/>
  </w:num>
  <w:num w:numId="11" w16cid:durableId="1234467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3999904">
    <w:abstractNumId w:val="1"/>
  </w:num>
  <w:num w:numId="13" w16cid:durableId="1308318972">
    <w:abstractNumId w:val="1"/>
  </w:num>
  <w:num w:numId="14" w16cid:durableId="603999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769724">
    <w:abstractNumId w:val="1"/>
  </w:num>
  <w:num w:numId="16" w16cid:durableId="965618682">
    <w:abstractNumId w:val="1"/>
  </w:num>
  <w:num w:numId="17" w16cid:durableId="452670422">
    <w:abstractNumId w:val="1"/>
  </w:num>
  <w:num w:numId="18" w16cid:durableId="599291777">
    <w:abstractNumId w:val="1"/>
  </w:num>
  <w:num w:numId="19" w16cid:durableId="895050016">
    <w:abstractNumId w:val="1"/>
  </w:num>
  <w:num w:numId="20" w16cid:durableId="333192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648914">
    <w:abstractNumId w:val="1"/>
  </w:num>
  <w:num w:numId="22" w16cid:durableId="1299532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89"/>
    <w:rsid w:val="00771489"/>
    <w:rsid w:val="007B5D52"/>
    <w:rsid w:val="00B3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0B3D2"/>
  <w15:docId w15:val="{CF1D5578-27E2-604F-9B05-6BC698FC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1139</Words>
  <Characters>6487</Characters>
  <Application>Microsoft Office Word</Application>
  <DocSecurity>0</DocSecurity>
  <Lines>162</Lines>
  <Paragraphs>141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Adey, Amaryllis</dc:creator>
  <cp:keywords/>
  <cp:lastModifiedBy>Adey, Amaryllis</cp:lastModifiedBy>
  <cp:revision>2</cp:revision>
  <dcterms:created xsi:type="dcterms:W3CDTF">2026-02-11T18:46:00Z</dcterms:created>
  <dcterms:modified xsi:type="dcterms:W3CDTF">2026-02-11T18:46:00Z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