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ACF5" w14:textId="52C1D8B0" w:rsidR="00B23FCC" w:rsidRDefault="00855EF0" w:rsidP="00855EF0">
      <w:pPr>
        <w:jc w:val="center"/>
        <w:rPr>
          <w:b/>
          <w:bCs/>
          <w:sz w:val="32"/>
          <w:szCs w:val="32"/>
        </w:rPr>
      </w:pPr>
      <w:r w:rsidRPr="00855EF0">
        <w:rPr>
          <w:b/>
          <w:bCs/>
          <w:sz w:val="32"/>
          <w:szCs w:val="32"/>
        </w:rPr>
        <w:t>Diversity Analysis Results – Interpretation Guide</w:t>
      </w:r>
    </w:p>
    <w:p w14:paraId="0E1F4773" w14:textId="1EED9617" w:rsidR="00855EF0" w:rsidRPr="0037635D" w:rsidRDefault="0037635D" w:rsidP="0037635D">
      <w:pPr>
        <w:rPr>
          <w:b/>
          <w:bCs/>
          <w:sz w:val="32"/>
          <w:szCs w:val="32"/>
        </w:rPr>
      </w:pPr>
      <w:r w:rsidRPr="0037635D">
        <w:rPr>
          <w:b/>
          <w:bCs/>
          <w:sz w:val="32"/>
          <w:szCs w:val="32"/>
        </w:rPr>
        <w:t>Findings from the Analyses</w:t>
      </w:r>
    </w:p>
    <w:p w14:paraId="020610ED" w14:textId="68DF77EC" w:rsidR="00855EF0" w:rsidRPr="00855EF0" w:rsidRDefault="00855EF0" w:rsidP="00855EF0">
      <w:pPr>
        <w:jc w:val="center"/>
        <w:rPr>
          <w:b/>
          <w:bCs/>
        </w:rPr>
      </w:pPr>
      <w:r w:rsidRPr="00855EF0">
        <w:rPr>
          <w:b/>
          <w:bCs/>
        </w:rPr>
        <w:t>Alpha Diversity (within-site diversity)</w:t>
      </w:r>
    </w:p>
    <w:p w14:paraId="40C9AFEF" w14:textId="28928723" w:rsidR="00855EF0" w:rsidRDefault="00855EF0" w:rsidP="00855EF0">
      <w:pPr>
        <w:pStyle w:val="ListParagraph"/>
        <w:numPr>
          <w:ilvl w:val="0"/>
          <w:numId w:val="2"/>
        </w:numPr>
      </w:pPr>
      <w:r>
        <w:t>Mean species richness: 21.6 species per site</w:t>
      </w:r>
    </w:p>
    <w:p w14:paraId="61DC31AE" w14:textId="05411241" w:rsidR="00855EF0" w:rsidRDefault="00855EF0" w:rsidP="00855EF0">
      <w:pPr>
        <w:pStyle w:val="ListParagraph"/>
        <w:numPr>
          <w:ilvl w:val="1"/>
          <w:numId w:val="2"/>
        </w:numPr>
      </w:pPr>
      <w:r>
        <w:t>Range 3-42 species</w:t>
      </w:r>
    </w:p>
    <w:p w14:paraId="5DEE8394" w14:textId="7BA8FB86" w:rsidR="00855EF0" w:rsidRDefault="00855EF0" w:rsidP="00855EF0">
      <w:pPr>
        <w:pStyle w:val="ListParagraph"/>
        <w:numPr>
          <w:ilvl w:val="1"/>
          <w:numId w:val="2"/>
        </w:numPr>
      </w:pPr>
      <w:r>
        <w:t>Mean Shannon Diversity 10.8</w:t>
      </w:r>
    </w:p>
    <w:p w14:paraId="7E1B5BC7" w14:textId="79CC9BB7" w:rsidR="00855EF0" w:rsidRDefault="00855EF0" w:rsidP="00855EF0">
      <w:pPr>
        <w:pStyle w:val="ListParagraph"/>
        <w:numPr>
          <w:ilvl w:val="1"/>
          <w:numId w:val="2"/>
        </w:numPr>
      </w:pPr>
      <w:r>
        <w:t>Mean Simpson Diversity 7.1</w:t>
      </w:r>
    </w:p>
    <w:p w14:paraId="4C18AF96" w14:textId="5A1CED68" w:rsidR="00855EF0" w:rsidRDefault="00855EF0" w:rsidP="00855EF0">
      <w:pPr>
        <w:pStyle w:val="ListParagraph"/>
        <w:numPr>
          <w:ilvl w:val="0"/>
          <w:numId w:val="2"/>
        </w:numPr>
      </w:pPr>
      <w:r>
        <w:t>Interpretation</w:t>
      </w:r>
    </w:p>
    <w:p w14:paraId="20259972" w14:textId="382B38A7" w:rsidR="00855EF0" w:rsidRDefault="00855EF0" w:rsidP="00855EF0">
      <w:pPr>
        <w:pStyle w:val="ListParagraph"/>
        <w:numPr>
          <w:ilvl w:val="1"/>
          <w:numId w:val="2"/>
        </w:numPr>
      </w:pPr>
      <w:r>
        <w:t>Most sites have moderate diversity</w:t>
      </w:r>
    </w:p>
    <w:p w14:paraId="5EC6234A" w14:textId="7738111C" w:rsidR="00855EF0" w:rsidRDefault="00855EF0" w:rsidP="00855EF0">
      <w:pPr>
        <w:pStyle w:val="ListParagraph"/>
        <w:numPr>
          <w:ilvl w:val="1"/>
          <w:numId w:val="2"/>
        </w:numPr>
      </w:pPr>
      <w:r>
        <w:t>Difference between Shannon and Simpson means that while sites may have many species, a few dominant taxa make up most of the abundance</w:t>
      </w:r>
    </w:p>
    <w:p w14:paraId="2C58B7A0" w14:textId="4F46C8E8" w:rsidR="00855EF0" w:rsidRDefault="00855EF0" w:rsidP="00855EF0">
      <w:pPr>
        <w:pStyle w:val="ListParagraph"/>
        <w:numPr>
          <w:ilvl w:val="1"/>
          <w:numId w:val="2"/>
        </w:numPr>
      </w:pPr>
      <w:r>
        <w:t>Range between sites is highly variable</w:t>
      </w:r>
    </w:p>
    <w:p w14:paraId="4731EC3B" w14:textId="4EA67AD6" w:rsidR="00855EF0" w:rsidRPr="00855EF0" w:rsidRDefault="00855EF0" w:rsidP="00855EF0">
      <w:pPr>
        <w:jc w:val="center"/>
        <w:rPr>
          <w:b/>
          <w:bCs/>
        </w:rPr>
      </w:pPr>
      <w:r w:rsidRPr="00855EF0">
        <w:rPr>
          <w:b/>
          <w:bCs/>
        </w:rPr>
        <w:t>Gamma Diversity (Regional Diversity)</w:t>
      </w:r>
    </w:p>
    <w:p w14:paraId="52A00000" w14:textId="145D2AE4" w:rsidR="00855EF0" w:rsidRDefault="00855EF0" w:rsidP="00855EF0">
      <w:pPr>
        <w:pStyle w:val="ListParagraph"/>
        <w:numPr>
          <w:ilvl w:val="0"/>
          <w:numId w:val="3"/>
        </w:numPr>
      </w:pPr>
      <w:r>
        <w:t>Example year 2010</w:t>
      </w:r>
    </w:p>
    <w:p w14:paraId="0C43961D" w14:textId="07EF7CE1" w:rsidR="00855EF0" w:rsidRDefault="00855EF0" w:rsidP="00855EF0">
      <w:pPr>
        <w:pStyle w:val="ListParagraph"/>
        <w:numPr>
          <w:ilvl w:val="1"/>
          <w:numId w:val="3"/>
        </w:numPr>
      </w:pPr>
      <w:r>
        <w:t>Total regional diversity was 29</w:t>
      </w:r>
    </w:p>
    <w:p w14:paraId="6E063807" w14:textId="7BBD3A17" w:rsidR="00855EF0" w:rsidRDefault="00855EF0" w:rsidP="00855EF0">
      <w:pPr>
        <w:pStyle w:val="ListParagraph"/>
        <w:numPr>
          <w:ilvl w:val="1"/>
          <w:numId w:val="3"/>
        </w:numPr>
      </w:pPr>
      <w:r>
        <w:t>Average site diversity was 19.3</w:t>
      </w:r>
    </w:p>
    <w:p w14:paraId="7F3338BC" w14:textId="04E02CB9" w:rsidR="00855EF0" w:rsidRDefault="00855EF0" w:rsidP="00855EF0">
      <w:pPr>
        <w:pStyle w:val="ListParagraph"/>
        <w:numPr>
          <w:ilvl w:val="1"/>
          <w:numId w:val="3"/>
        </w:numPr>
      </w:pPr>
      <w:proofErr w:type="gramStart"/>
      <w:r>
        <w:t>So</w:t>
      </w:r>
      <w:proofErr w:type="gramEnd"/>
      <w:r>
        <w:t xml:space="preserve"> each site has about 2/3 of the regional species pool</w:t>
      </w:r>
    </w:p>
    <w:p w14:paraId="211D9618" w14:textId="143C27B3" w:rsidR="00855EF0" w:rsidRDefault="00855EF0" w:rsidP="00855EF0">
      <w:pPr>
        <w:pStyle w:val="ListParagraph"/>
        <w:numPr>
          <w:ilvl w:val="0"/>
          <w:numId w:val="3"/>
        </w:numPr>
      </w:pPr>
      <w:r>
        <w:t>Pattern across years</w:t>
      </w:r>
    </w:p>
    <w:p w14:paraId="3B85121D" w14:textId="25057997" w:rsidR="00855EF0" w:rsidRDefault="00855EF0" w:rsidP="00855EF0">
      <w:pPr>
        <w:pStyle w:val="ListParagraph"/>
        <w:numPr>
          <w:ilvl w:val="1"/>
          <w:numId w:val="3"/>
        </w:numPr>
      </w:pPr>
      <w:r>
        <w:t>Low years 7-12 species (90s)</w:t>
      </w:r>
    </w:p>
    <w:p w14:paraId="5F24A8A3" w14:textId="143DE1A0" w:rsidR="00855EF0" w:rsidRDefault="00855EF0" w:rsidP="00855EF0">
      <w:pPr>
        <w:pStyle w:val="ListParagraph"/>
        <w:numPr>
          <w:ilvl w:val="1"/>
          <w:numId w:val="3"/>
        </w:numPr>
      </w:pPr>
      <w:r>
        <w:t>High years 17+ (2003)</w:t>
      </w:r>
    </w:p>
    <w:p w14:paraId="18B1ABEC" w14:textId="4A90DD4A" w:rsidR="00855EF0" w:rsidRPr="00855EF0" w:rsidRDefault="00855EF0" w:rsidP="00855EF0">
      <w:pPr>
        <w:jc w:val="center"/>
        <w:rPr>
          <w:b/>
          <w:bCs/>
        </w:rPr>
      </w:pPr>
      <w:r w:rsidRPr="00855EF0">
        <w:rPr>
          <w:b/>
          <w:bCs/>
        </w:rPr>
        <w:t>Beta Diversity (Between-Site Diversity)</w:t>
      </w:r>
    </w:p>
    <w:p w14:paraId="33C5ED0C" w14:textId="3AD95732" w:rsidR="00855EF0" w:rsidRDefault="0037635D" w:rsidP="0037635D">
      <w:r>
        <w:rPr>
          <w:u w:val="single"/>
        </w:rPr>
        <w:t xml:space="preserve">Hill Numbers </w:t>
      </w:r>
      <w:r w:rsidRPr="0037635D">
        <w:rPr>
          <w:u w:val="single"/>
        </w:rPr>
        <w:t>(β = γ/α)</w:t>
      </w:r>
    </w:p>
    <w:p w14:paraId="5AFE5866" w14:textId="71F3277F" w:rsidR="0037635D" w:rsidRDefault="0037635D" w:rsidP="0037635D">
      <w:pPr>
        <w:pStyle w:val="ListParagraph"/>
        <w:numPr>
          <w:ilvl w:val="0"/>
          <w:numId w:val="5"/>
        </w:numPr>
      </w:pPr>
      <w:r>
        <w:t>Key Results:</w:t>
      </w:r>
    </w:p>
    <w:p w14:paraId="612E5098" w14:textId="6CED70C2" w:rsidR="0037635D" w:rsidRDefault="0037635D" w:rsidP="0037635D">
      <w:pPr>
        <w:pStyle w:val="ListParagraph"/>
        <w:numPr>
          <w:ilvl w:val="1"/>
          <w:numId w:val="5"/>
        </w:numPr>
        <w:rPr>
          <w:rStyle w:val="Strong"/>
          <w:b w:val="0"/>
          <w:bCs w:val="0"/>
        </w:rPr>
      </w:pPr>
      <w:r>
        <w:t xml:space="preserve">Years with </w:t>
      </w:r>
      <w:r>
        <w:rPr>
          <w:rStyle w:val="Strong"/>
        </w:rPr>
        <w:t>β ≈ 1</w:t>
      </w:r>
      <w:r>
        <w:rPr>
          <w:rStyle w:val="Strong"/>
          <w:b w:val="0"/>
          <w:bCs w:val="0"/>
        </w:rPr>
        <w:t>: One 1 site sampled, so no turnover</w:t>
      </w:r>
    </w:p>
    <w:p w14:paraId="16500BF7" w14:textId="625DEFE7" w:rsidR="0037635D" w:rsidRDefault="0037635D" w:rsidP="0037635D">
      <w:pPr>
        <w:pStyle w:val="ListParagraph"/>
        <w:numPr>
          <w:ilvl w:val="1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Years with </w:t>
      </w:r>
      <w:r>
        <w:rPr>
          <w:rStyle w:val="Strong"/>
        </w:rPr>
        <w:t>β = 1.2-1.6</w:t>
      </w:r>
      <w:r>
        <w:rPr>
          <w:rStyle w:val="Strong"/>
          <w:b w:val="0"/>
          <w:bCs w:val="0"/>
        </w:rPr>
        <w:t xml:space="preserve">: Low turnover, sites are </w:t>
      </w:r>
      <w:proofErr w:type="gramStart"/>
      <w:r>
        <w:rPr>
          <w:rStyle w:val="Strong"/>
          <w:b w:val="0"/>
          <w:bCs w:val="0"/>
        </w:rPr>
        <w:t>fairly similar</w:t>
      </w:r>
      <w:proofErr w:type="gramEnd"/>
    </w:p>
    <w:p w14:paraId="6FEC27A0" w14:textId="3F2BC10E" w:rsidR="0037635D" w:rsidRDefault="0037635D" w:rsidP="0037635D">
      <w:pPr>
        <w:pStyle w:val="ListParagraph"/>
        <w:numPr>
          <w:ilvl w:val="1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Years with </w:t>
      </w:r>
      <w:r>
        <w:rPr>
          <w:rStyle w:val="Strong"/>
        </w:rPr>
        <w:t>β = 1.6-1.9</w:t>
      </w:r>
      <w:r>
        <w:rPr>
          <w:rStyle w:val="Strong"/>
          <w:b w:val="0"/>
          <w:bCs w:val="0"/>
        </w:rPr>
        <w:t>: Moderate-High turnover, sites differ</w:t>
      </w:r>
    </w:p>
    <w:p w14:paraId="0EC638BD" w14:textId="74212783" w:rsidR="0037635D" w:rsidRDefault="0037635D" w:rsidP="0037635D">
      <w:pPr>
        <w:pStyle w:val="ListParagraph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Pattern Observation:</w:t>
      </w:r>
    </w:p>
    <w:p w14:paraId="0A54AC3F" w14:textId="51832711" w:rsidR="0037635D" w:rsidRDefault="0037635D" w:rsidP="0037635D">
      <w:pPr>
        <w:pStyle w:val="ListParagraph"/>
        <w:numPr>
          <w:ilvl w:val="1"/>
          <w:numId w:val="5"/>
        </w:numPr>
      </w:pPr>
      <w:r>
        <w:rPr>
          <w:rStyle w:val="Strong"/>
          <w:b w:val="0"/>
          <w:bCs w:val="0"/>
        </w:rPr>
        <w:t xml:space="preserve">Most years show </w:t>
      </w:r>
      <w:r>
        <w:t>beta_q0 &gt; beta_q1 &gt; beta_q2</w:t>
      </w:r>
    </w:p>
    <w:p w14:paraId="36BCF555" w14:textId="61D74672" w:rsidR="0037635D" w:rsidRDefault="0037635D" w:rsidP="0037635D">
      <w:pPr>
        <w:pStyle w:val="ListParagraph"/>
        <w:numPr>
          <w:ilvl w:val="2"/>
          <w:numId w:val="5"/>
        </w:numPr>
      </w:pPr>
      <w:r>
        <w:t>Rare species create more turnover than common species</w:t>
      </w:r>
    </w:p>
    <w:p w14:paraId="6562E766" w14:textId="457BE14E" w:rsidR="0037635D" w:rsidRDefault="0037635D" w:rsidP="0037635D">
      <w:pPr>
        <w:pStyle w:val="ListParagraph"/>
        <w:numPr>
          <w:ilvl w:val="2"/>
          <w:numId w:val="5"/>
        </w:numPr>
      </w:pPr>
      <w:r>
        <w:t>Common/dominant species are shared across sites</w:t>
      </w:r>
    </w:p>
    <w:p w14:paraId="7A5035B7" w14:textId="4B1559D5" w:rsidR="0037635D" w:rsidRDefault="0037635D" w:rsidP="0037635D">
      <w:pPr>
        <w:pStyle w:val="ListParagraph"/>
        <w:numPr>
          <w:ilvl w:val="2"/>
          <w:numId w:val="5"/>
        </w:numPr>
      </w:pPr>
      <w:r>
        <w:t>Site differences are driven by which rare species are present</w:t>
      </w:r>
    </w:p>
    <w:p w14:paraId="3BC6F6C2" w14:textId="082CE634" w:rsidR="0037635D" w:rsidRDefault="0037635D" w:rsidP="0037635D">
      <w:pPr>
        <w:pStyle w:val="ListParagraph"/>
        <w:numPr>
          <w:ilvl w:val="1"/>
          <w:numId w:val="5"/>
        </w:numPr>
      </w:pPr>
      <w:r>
        <w:t>Example year: 1997</w:t>
      </w:r>
    </w:p>
    <w:p w14:paraId="25219CE9" w14:textId="7C28B1AE" w:rsidR="0037635D" w:rsidRDefault="0037635D" w:rsidP="0037635D">
      <w:pPr>
        <w:pStyle w:val="ListParagraph"/>
        <w:numPr>
          <w:ilvl w:val="2"/>
          <w:numId w:val="5"/>
        </w:numPr>
      </w:pPr>
      <w:r>
        <w:t>β_q0</w:t>
      </w:r>
      <w:r>
        <w:t xml:space="preserve"> = 1.875 </w:t>
      </w:r>
    </w:p>
    <w:p w14:paraId="57371CEB" w14:textId="1D201600" w:rsidR="0037635D" w:rsidRDefault="0037635D" w:rsidP="0037635D">
      <w:pPr>
        <w:pStyle w:val="ListParagraph"/>
        <w:numPr>
          <w:ilvl w:val="3"/>
          <w:numId w:val="5"/>
        </w:numPr>
      </w:pPr>
      <w:r>
        <w:lastRenderedPageBreak/>
        <w:t>Species composition changes ~2 times across sites</w:t>
      </w:r>
    </w:p>
    <w:p w14:paraId="4C49E9A2" w14:textId="135A910A" w:rsidR="0037635D" w:rsidRDefault="0037635D" w:rsidP="0037635D">
      <w:pPr>
        <w:pStyle w:val="ListParagraph"/>
        <w:numPr>
          <w:ilvl w:val="2"/>
          <w:numId w:val="5"/>
        </w:numPr>
      </w:pPr>
      <w:r>
        <w:t>β_q1</w:t>
      </w:r>
      <w:r>
        <w:t xml:space="preserve"> = 1.906</w:t>
      </w:r>
    </w:p>
    <w:p w14:paraId="4B2D8A3D" w14:textId="1A34FA09" w:rsidR="0037635D" w:rsidRDefault="0037635D" w:rsidP="0037635D">
      <w:pPr>
        <w:pStyle w:val="ListParagraph"/>
        <w:numPr>
          <w:ilvl w:val="3"/>
          <w:numId w:val="5"/>
        </w:numPr>
      </w:pPr>
      <w:r>
        <w:t>Similar pattern when accounting for abundance</w:t>
      </w:r>
    </w:p>
    <w:p w14:paraId="3C3E8B29" w14:textId="0ACB6F36" w:rsidR="0037635D" w:rsidRDefault="0037635D" w:rsidP="0037635D">
      <w:pPr>
        <w:pStyle w:val="ListParagraph"/>
        <w:numPr>
          <w:ilvl w:val="2"/>
          <w:numId w:val="5"/>
        </w:numPr>
      </w:pPr>
      <w:r>
        <w:t>β_q2</w:t>
      </w:r>
      <w:r>
        <w:t xml:space="preserve"> = 1.937</w:t>
      </w:r>
    </w:p>
    <w:p w14:paraId="06A08B89" w14:textId="6808AF6D" w:rsidR="0037635D" w:rsidRDefault="0037635D" w:rsidP="0037635D">
      <w:pPr>
        <w:pStyle w:val="ListParagraph"/>
        <w:numPr>
          <w:ilvl w:val="3"/>
          <w:numId w:val="5"/>
        </w:numPr>
      </w:pPr>
      <w:r>
        <w:t>Even the common species are showing turnover</w:t>
      </w:r>
    </w:p>
    <w:p w14:paraId="77D7B941" w14:textId="5006DA20" w:rsidR="0037635D" w:rsidRDefault="0037635D" w:rsidP="0037635D">
      <w:r>
        <w:rPr>
          <w:u w:val="single"/>
        </w:rPr>
        <w:t>Jaccard Index (presence/absence)</w:t>
      </w:r>
    </w:p>
    <w:p w14:paraId="1D1316F8" w14:textId="7012E658" w:rsidR="0037635D" w:rsidRDefault="0037635D" w:rsidP="0037635D">
      <w:pPr>
        <w:pStyle w:val="ListParagraph"/>
        <w:numPr>
          <w:ilvl w:val="0"/>
          <w:numId w:val="6"/>
        </w:numPr>
      </w:pPr>
      <w:r>
        <w:t>Key Results:</w:t>
      </w:r>
    </w:p>
    <w:p w14:paraId="6252FBA1" w14:textId="5DF2311B" w:rsidR="0037635D" w:rsidRDefault="0037635D" w:rsidP="0037635D">
      <w:pPr>
        <w:pStyle w:val="ListParagraph"/>
        <w:numPr>
          <w:ilvl w:val="1"/>
          <w:numId w:val="6"/>
        </w:numPr>
      </w:pPr>
      <w:r>
        <w:t>Mean Jaccard dissimilarity ranges from 0.36-0.75</w:t>
      </w:r>
    </w:p>
    <w:p w14:paraId="15FD950D" w14:textId="7A782832" w:rsidR="0037635D" w:rsidRDefault="0037635D" w:rsidP="0037635D">
      <w:pPr>
        <w:pStyle w:val="ListParagraph"/>
        <w:numPr>
          <w:ilvl w:val="1"/>
          <w:numId w:val="6"/>
        </w:numPr>
      </w:pPr>
      <w:r>
        <w:t>Most years are between 0.5 and 0.7 (moderate to high dissimilarity)</w:t>
      </w:r>
    </w:p>
    <w:p w14:paraId="310F021C" w14:textId="66B474C2" w:rsidR="0037635D" w:rsidRDefault="0037635D" w:rsidP="0037635D">
      <w:pPr>
        <w:pStyle w:val="ListParagraph"/>
        <w:numPr>
          <w:ilvl w:val="0"/>
          <w:numId w:val="6"/>
        </w:numPr>
      </w:pPr>
      <w:r>
        <w:t>Interpretation</w:t>
      </w:r>
    </w:p>
    <w:p w14:paraId="1D1EB48C" w14:textId="22153CF1" w:rsidR="0037635D" w:rsidRDefault="0037635D" w:rsidP="0037635D">
      <w:pPr>
        <w:pStyle w:val="ListParagraph"/>
        <w:numPr>
          <w:ilvl w:val="1"/>
          <w:numId w:val="6"/>
        </w:numPr>
      </w:pPr>
      <w:r>
        <w:t>0 = identical communities, 1 = completely different</w:t>
      </w:r>
    </w:p>
    <w:p w14:paraId="70ECEE83" w14:textId="0C53158B" w:rsidR="0037635D" w:rsidRDefault="0037635D" w:rsidP="0037635D">
      <w:pPr>
        <w:pStyle w:val="ListParagraph"/>
        <w:numPr>
          <w:ilvl w:val="1"/>
          <w:numId w:val="6"/>
        </w:numPr>
      </w:pPr>
      <w:r>
        <w:t>Sites typically share 30-50% of their species</w:t>
      </w:r>
    </w:p>
    <w:p w14:paraId="1FFB6090" w14:textId="70FD29C3" w:rsidR="0037635D" w:rsidRDefault="0037635D" w:rsidP="0037635D">
      <w:pPr>
        <w:pStyle w:val="ListParagraph"/>
        <w:numPr>
          <w:ilvl w:val="1"/>
          <w:numId w:val="6"/>
        </w:numPr>
      </w:pPr>
      <w:r>
        <w:t>High Jaccard values indicate strong compositional differences</w:t>
      </w:r>
    </w:p>
    <w:p w14:paraId="36C989DE" w14:textId="05E65F62" w:rsidR="0037635D" w:rsidRDefault="0037635D" w:rsidP="0037635D">
      <w:pPr>
        <w:pStyle w:val="ListParagraph"/>
        <w:numPr>
          <w:ilvl w:val="0"/>
          <w:numId w:val="6"/>
        </w:numPr>
      </w:pPr>
      <w:r>
        <w:t>Interesting Finding (2010)</w:t>
      </w:r>
    </w:p>
    <w:p w14:paraId="19A496DE" w14:textId="7FBFE3C5" w:rsidR="0037635D" w:rsidRDefault="0037635D" w:rsidP="0037635D">
      <w:pPr>
        <w:pStyle w:val="ListParagraph"/>
        <w:numPr>
          <w:ilvl w:val="1"/>
          <w:numId w:val="6"/>
        </w:numPr>
      </w:pPr>
      <w:r>
        <w:t>Mean Jaccard was 0.70</w:t>
      </w:r>
    </w:p>
    <w:p w14:paraId="1C2B1F4E" w14:textId="7F1D6AA8" w:rsidR="0037635D" w:rsidRDefault="0037635D" w:rsidP="0037635D">
      <w:pPr>
        <w:pStyle w:val="ListParagraph"/>
        <w:numPr>
          <w:ilvl w:val="2"/>
          <w:numId w:val="6"/>
        </w:numPr>
      </w:pPr>
      <w:r>
        <w:t>15 pairwise comparisons</w:t>
      </w:r>
    </w:p>
    <w:p w14:paraId="3F2D14D6" w14:textId="771F4F0E" w:rsidR="0037635D" w:rsidRDefault="0037635D" w:rsidP="0037635D">
      <w:pPr>
        <w:pStyle w:val="ListParagraph"/>
        <w:numPr>
          <w:ilvl w:val="2"/>
          <w:numId w:val="6"/>
        </w:numPr>
      </w:pPr>
      <w:r>
        <w:t>Relatively high turnover even within this one year</w:t>
      </w:r>
    </w:p>
    <w:p w14:paraId="4400FB51" w14:textId="3ACA818D" w:rsidR="0037635D" w:rsidRDefault="0037635D" w:rsidP="0037635D">
      <w:r>
        <w:rPr>
          <w:u w:val="single"/>
        </w:rPr>
        <w:t>Bray-Curtis (abundance based)</w:t>
      </w:r>
    </w:p>
    <w:p w14:paraId="6B13AD6A" w14:textId="0C7336FB" w:rsidR="0037635D" w:rsidRDefault="0037635D" w:rsidP="0037635D">
      <w:pPr>
        <w:pStyle w:val="ListParagraph"/>
        <w:numPr>
          <w:ilvl w:val="0"/>
          <w:numId w:val="7"/>
        </w:numPr>
      </w:pPr>
      <w:r>
        <w:t>Key Results:</w:t>
      </w:r>
    </w:p>
    <w:p w14:paraId="126A2909" w14:textId="57BDD55C" w:rsidR="0037635D" w:rsidRDefault="0037635D" w:rsidP="0037635D">
      <w:pPr>
        <w:pStyle w:val="ListParagraph"/>
        <w:numPr>
          <w:ilvl w:val="1"/>
          <w:numId w:val="7"/>
        </w:numPr>
      </w:pPr>
      <w:r>
        <w:t>Mean Bray-Curtis ranges from 034-0.85</w:t>
      </w:r>
    </w:p>
    <w:p w14:paraId="5C82B8AD" w14:textId="75033C0C" w:rsidR="0037635D" w:rsidRDefault="0037635D" w:rsidP="0037635D">
      <w:pPr>
        <w:pStyle w:val="ListParagraph"/>
        <w:numPr>
          <w:ilvl w:val="1"/>
          <w:numId w:val="7"/>
        </w:numPr>
      </w:pPr>
      <w:r>
        <w:t>Most years between 0.5 and 0.8</w:t>
      </w:r>
    </w:p>
    <w:p w14:paraId="75643805" w14:textId="4AB2DF77" w:rsidR="0037635D" w:rsidRDefault="0037635D" w:rsidP="0037635D">
      <w:pPr>
        <w:pStyle w:val="ListParagraph"/>
        <w:numPr>
          <w:ilvl w:val="0"/>
          <w:numId w:val="7"/>
        </w:numPr>
      </w:pPr>
      <w:r>
        <w:t>Interpretation</w:t>
      </w:r>
    </w:p>
    <w:p w14:paraId="193D6E79" w14:textId="77777777" w:rsidR="0037635D" w:rsidRDefault="0037635D" w:rsidP="0037635D">
      <w:pPr>
        <w:pStyle w:val="ListParagraph"/>
        <w:numPr>
          <w:ilvl w:val="1"/>
          <w:numId w:val="7"/>
        </w:numPr>
      </w:pPr>
    </w:p>
    <w:p w14:paraId="2567A31A" w14:textId="7E5DF3F0" w:rsidR="0037635D" w:rsidRDefault="0037635D" w:rsidP="0037635D">
      <w:pPr>
        <w:pStyle w:val="ListParagraph"/>
        <w:numPr>
          <w:ilvl w:val="0"/>
          <w:numId w:val="7"/>
        </w:numPr>
      </w:pPr>
      <w:r>
        <w:t>Comparing with Jaccard</w:t>
      </w:r>
    </w:p>
    <w:p w14:paraId="263C8101" w14:textId="21F95469" w:rsidR="0037635D" w:rsidRDefault="0037635D" w:rsidP="0037635D">
      <w:pPr>
        <w:pStyle w:val="ListParagraph"/>
        <w:numPr>
          <w:ilvl w:val="1"/>
          <w:numId w:val="7"/>
        </w:numPr>
      </w:pPr>
      <w:r>
        <w:t>Similar or slightly higher in Bray-Curtis than Jaccard</w:t>
      </w:r>
    </w:p>
    <w:p w14:paraId="18A2ED79" w14:textId="4FBDED6D" w:rsidR="0037635D" w:rsidRDefault="0037635D" w:rsidP="0037635D">
      <w:pPr>
        <w:pStyle w:val="ListParagraph"/>
        <w:numPr>
          <w:ilvl w:val="2"/>
          <w:numId w:val="7"/>
        </w:numPr>
      </w:pPr>
      <w:r>
        <w:t>Abundance differences contribute to this dissimilarity</w:t>
      </w:r>
    </w:p>
    <w:p w14:paraId="248C14C1" w14:textId="1EE5D224" w:rsidR="00B03A6D" w:rsidRDefault="0037635D" w:rsidP="00B03A6D">
      <w:pPr>
        <w:pStyle w:val="ListParagraph"/>
        <w:numPr>
          <w:ilvl w:val="2"/>
          <w:numId w:val="7"/>
        </w:numPr>
      </w:pPr>
      <w:r>
        <w:t>Sites differ in species present and in their abundances</w:t>
      </w:r>
    </w:p>
    <w:p w14:paraId="3D98498F" w14:textId="720FD234" w:rsidR="00B03A6D" w:rsidRDefault="00B03A6D" w:rsidP="00B03A6D">
      <w:pPr>
        <w:rPr>
          <w:sz w:val="32"/>
          <w:szCs w:val="32"/>
        </w:rPr>
      </w:pPr>
      <w:r w:rsidRPr="00B03A6D">
        <w:rPr>
          <w:b/>
          <w:bCs/>
          <w:sz w:val="32"/>
          <w:szCs w:val="32"/>
        </w:rPr>
        <w:t>Results Interpretation</w:t>
      </w:r>
    </w:p>
    <w:p w14:paraId="311BC6B0" w14:textId="0076E517" w:rsidR="00B03A6D" w:rsidRDefault="00B03A6D" w:rsidP="00B03A6D">
      <w:r>
        <w:rPr>
          <w:u w:val="single"/>
        </w:rPr>
        <w:t>Alpha Diversity</w:t>
      </w:r>
    </w:p>
    <w:p w14:paraId="547A407C" w14:textId="6B01B6C0" w:rsidR="00B03A6D" w:rsidRDefault="00B03A6D" w:rsidP="00B03A6D">
      <w:r>
        <w:t>Alpha diversity across sites averaged 21.6 ± 8.9 taxa (range: 3-42, n = 141 sites). Hill-Shannon diversity (q=1) averaged 10.8, while Hill-Simpson diversity (q=2) averaged 7.1, indicating that while sites contained moderate species richness, communities were typically dominated by a few abundant taxa.</w:t>
      </w:r>
    </w:p>
    <w:p w14:paraId="2E6DB8A1" w14:textId="781BBF30" w:rsidR="00B03A6D" w:rsidRDefault="00B03A6D" w:rsidP="00B03A6D">
      <w:r>
        <w:rPr>
          <w:u w:val="single"/>
        </w:rPr>
        <w:t>Beta Diversity</w:t>
      </w:r>
    </w:p>
    <w:p w14:paraId="37E4137C" w14:textId="765BAA65" w:rsidR="00B03A6D" w:rsidRDefault="00B03A6D" w:rsidP="00B03A6D">
      <w:r>
        <w:lastRenderedPageBreak/>
        <w:t>Beta diversity, calculated as γ/α following Jost (2007), ranged from 1.2 to 1.9 across years (q=0), indicating moderate community turnover. The pattern β_q0 &gt; β_q1 &gt; β_q2 observed in most years suggests that rare taxa drove community differentiation, while common taxa were more uniformly distributed across sites. Jaccard dissimilarity averaged 0.58 ± 0.15, and Bray-</w:t>
      </w:r>
      <w:proofErr w:type="gramStart"/>
      <w:r>
        <w:t>Curtis</w:t>
      </w:r>
      <w:proofErr w:type="gramEnd"/>
      <w:r>
        <w:t xml:space="preserve"> dissimilarity averaged 0.65 ± 0.16, indicating moderate to high compositional differences among sites. The similarity between presence/absence (Jaccard) and abundance-based (Bray-Curtis) metrics suggests both species composition and relative abundances contributed to community differentiation.</w:t>
      </w:r>
    </w:p>
    <w:p w14:paraId="1DECEA36" w14:textId="333E57D8" w:rsidR="00B03A6D" w:rsidRDefault="00B03A6D" w:rsidP="00B03A6D">
      <w:r>
        <w:rPr>
          <w:u w:val="single"/>
        </w:rPr>
        <w:t>Gamma Diversity</w:t>
      </w:r>
    </w:p>
    <w:p w14:paraId="57CD5FDE" w14:textId="228D7314" w:rsidR="00B03A6D" w:rsidRDefault="00B03A6D" w:rsidP="00B03A6D">
      <w:r>
        <w:t>Regional gamma diversity ranged from 7 to 29 taxa per year (mean = 12.3), with individual sites capturing an average of 65% of the regional species pool.</w:t>
      </w:r>
    </w:p>
    <w:p w14:paraId="7D9A4EEF" w14:textId="76420F67" w:rsidR="00B03A6D" w:rsidRDefault="00B03A6D" w:rsidP="00B03A6D">
      <w:pPr>
        <w:rPr>
          <w:sz w:val="32"/>
          <w:szCs w:val="32"/>
        </w:rPr>
      </w:pPr>
      <w:r w:rsidRPr="00B03A6D">
        <w:rPr>
          <w:b/>
          <w:bCs/>
          <w:sz w:val="32"/>
          <w:szCs w:val="32"/>
        </w:rPr>
        <w:t>Common Questions about Results</w:t>
      </w:r>
    </w:p>
    <w:p w14:paraId="106B6392" w14:textId="726639BC" w:rsidR="00B03A6D" w:rsidRPr="00B03A6D" w:rsidRDefault="00B03A6D" w:rsidP="00B03A6D">
      <w:pPr>
        <w:rPr>
          <w:u w:val="single"/>
        </w:rPr>
      </w:pPr>
      <w:r w:rsidRPr="00B03A6D">
        <w:rPr>
          <w:u w:val="single"/>
        </w:rPr>
        <w:t>Why is beta_q2 sometimes less than 1?</w:t>
      </w:r>
    </w:p>
    <w:p w14:paraId="332409A8" w14:textId="45501157" w:rsidR="00B03A6D" w:rsidRDefault="00B03A6D" w:rsidP="00B03A6D">
      <w:r w:rsidRPr="00B03A6D">
        <w:rPr>
          <w:i/>
          <w:iCs/>
        </w:rPr>
        <w:t>This can occur with very small sample sizes (2 sites) due to rounding or when common species are MORE evenly distributed than expected. Check years where this occurs - they likely have only 2 sites.</w:t>
      </w:r>
    </w:p>
    <w:p w14:paraId="4D976A77" w14:textId="70178141" w:rsidR="00B03A6D" w:rsidRDefault="00B03A6D" w:rsidP="00B03A6D">
      <w:r>
        <w:rPr>
          <w:u w:val="single"/>
        </w:rPr>
        <w:t>Why do some years have NA for Jaccard of Bray-Curtis?</w:t>
      </w:r>
    </w:p>
    <w:p w14:paraId="6DF7780D" w14:textId="20566BB6" w:rsidR="00B03A6D" w:rsidRPr="00B03A6D" w:rsidRDefault="00B03A6D" w:rsidP="00B03A6D">
      <w:pPr>
        <w:rPr>
          <w:i/>
          <w:iCs/>
        </w:rPr>
      </w:pPr>
      <w:r w:rsidRPr="00B03A6D">
        <w:rPr>
          <w:i/>
          <w:iCs/>
        </w:rPr>
        <w:t>These years (1994, 2002, 2003, 2006, 2008) had only 1 site sampled, so pairwise dissimilarity cannot be calculated (need at least 2 sites).</w:t>
      </w:r>
    </w:p>
    <w:p w14:paraId="68823BC8" w14:textId="77777777" w:rsidR="00B03A6D" w:rsidRDefault="00B03A6D" w:rsidP="00B03A6D">
      <w:r>
        <w:rPr>
          <w:u w:val="single"/>
        </w:rPr>
        <w:t>What’s a ‘good’ beta diversity value?</w:t>
      </w:r>
    </w:p>
    <w:p w14:paraId="22C3E3BE" w14:textId="057B5BED" w:rsidR="00B03A6D" w:rsidRPr="00B03A6D" w:rsidRDefault="00B03A6D" w:rsidP="00B03A6D">
      <w:pPr>
        <w:rPr>
          <w:i/>
          <w:iCs/>
          <w:u w:val="single"/>
        </w:rPr>
      </w:pPr>
      <w:r w:rsidRPr="00B03A6D">
        <w:rPr>
          <w:i/>
          <w:iCs/>
        </w:rPr>
        <w:t>I</w:t>
      </w:r>
      <w:r w:rsidRPr="00B03A6D">
        <w:rPr>
          <w:i/>
          <w:iCs/>
        </w:rPr>
        <w:t>t depends on your system:</w:t>
      </w:r>
    </w:p>
    <w:p w14:paraId="5004B3D5" w14:textId="77777777" w:rsidR="00B03A6D" w:rsidRPr="00B03A6D" w:rsidRDefault="00B03A6D" w:rsidP="00B03A6D">
      <w:pPr>
        <w:pStyle w:val="whitespace-normal"/>
        <w:numPr>
          <w:ilvl w:val="0"/>
          <w:numId w:val="9"/>
        </w:numPr>
        <w:rPr>
          <w:i/>
          <w:iCs/>
        </w:rPr>
      </w:pPr>
      <w:r w:rsidRPr="00B03A6D">
        <w:rPr>
          <w:i/>
          <w:iCs/>
        </w:rPr>
        <w:t>β ≈ 1: Sites are essentially the same (low heterogeneity)</w:t>
      </w:r>
    </w:p>
    <w:p w14:paraId="5F73DAFA" w14:textId="77777777" w:rsidR="00B03A6D" w:rsidRPr="00B03A6D" w:rsidRDefault="00B03A6D" w:rsidP="00B03A6D">
      <w:pPr>
        <w:pStyle w:val="whitespace-normal"/>
        <w:numPr>
          <w:ilvl w:val="0"/>
          <w:numId w:val="9"/>
        </w:numPr>
        <w:rPr>
          <w:i/>
          <w:iCs/>
        </w:rPr>
      </w:pPr>
      <w:r w:rsidRPr="00B03A6D">
        <w:rPr>
          <w:i/>
          <w:iCs/>
        </w:rPr>
        <w:t>β = 1.5-2: Moderate heterogeneity (typical for streams with environmental gradients)</w:t>
      </w:r>
    </w:p>
    <w:p w14:paraId="7AA49889" w14:textId="77777777" w:rsidR="00B03A6D" w:rsidRPr="00B03A6D" w:rsidRDefault="00B03A6D" w:rsidP="00B03A6D">
      <w:pPr>
        <w:pStyle w:val="whitespace-normal"/>
        <w:numPr>
          <w:ilvl w:val="0"/>
          <w:numId w:val="9"/>
        </w:numPr>
        <w:rPr>
          <w:i/>
          <w:iCs/>
        </w:rPr>
      </w:pPr>
      <w:r w:rsidRPr="00B03A6D">
        <w:rPr>
          <w:i/>
          <w:iCs/>
        </w:rPr>
        <w:t>β &gt; 3: High heterogeneity (strong environmental gradients or barriers to dispersal)</w:t>
      </w:r>
    </w:p>
    <w:p w14:paraId="1149ED0A" w14:textId="02223597" w:rsidR="00B03A6D" w:rsidRDefault="00B03A6D" w:rsidP="00B03A6D">
      <w:pPr>
        <w:pStyle w:val="whitespace-normal"/>
      </w:pPr>
      <w:r>
        <w:rPr>
          <w:u w:val="single"/>
        </w:rPr>
        <w:t>Should I use Jaccard or Bray-Curtis if I have abundance data?</w:t>
      </w:r>
    </w:p>
    <w:p w14:paraId="0B2CA025" w14:textId="77777777" w:rsidR="00B03A6D" w:rsidRPr="00B03A6D" w:rsidRDefault="00B03A6D" w:rsidP="00B03A6D">
      <w:pPr>
        <w:pStyle w:val="font-claude-response-body"/>
        <w:rPr>
          <w:i/>
          <w:iCs/>
        </w:rPr>
      </w:pPr>
      <w:r w:rsidRPr="00B03A6D">
        <w:rPr>
          <w:i/>
          <w:iCs/>
        </w:rPr>
        <w:t>They answer different questions:</w:t>
      </w:r>
    </w:p>
    <w:p w14:paraId="4A085E3E" w14:textId="77777777" w:rsidR="00B03A6D" w:rsidRPr="00B03A6D" w:rsidRDefault="00B03A6D" w:rsidP="00B03A6D">
      <w:pPr>
        <w:pStyle w:val="whitespace-normal"/>
        <w:numPr>
          <w:ilvl w:val="0"/>
          <w:numId w:val="10"/>
        </w:numPr>
        <w:rPr>
          <w:i/>
          <w:iCs/>
        </w:rPr>
      </w:pPr>
      <w:r w:rsidRPr="00B03A6D">
        <w:rPr>
          <w:i/>
          <w:iCs/>
        </w:rPr>
        <w:t>Jaccard: "Do sites have different species?"</w:t>
      </w:r>
    </w:p>
    <w:p w14:paraId="3E145035" w14:textId="77777777" w:rsidR="00B03A6D" w:rsidRPr="00B03A6D" w:rsidRDefault="00B03A6D" w:rsidP="00B03A6D">
      <w:pPr>
        <w:pStyle w:val="whitespace-normal"/>
        <w:numPr>
          <w:ilvl w:val="0"/>
          <w:numId w:val="10"/>
        </w:numPr>
        <w:rPr>
          <w:i/>
          <w:iCs/>
        </w:rPr>
      </w:pPr>
      <w:r w:rsidRPr="00B03A6D">
        <w:rPr>
          <w:i/>
          <w:iCs/>
        </w:rPr>
        <w:t>Bray-Curtis: "Do sites have different species AND different abundances?"</w:t>
      </w:r>
    </w:p>
    <w:p w14:paraId="2C55D95F" w14:textId="77777777" w:rsidR="00B03A6D" w:rsidRPr="00B03A6D" w:rsidRDefault="00B03A6D" w:rsidP="00B03A6D">
      <w:pPr>
        <w:pStyle w:val="whitespace-normal"/>
        <w:numPr>
          <w:ilvl w:val="0"/>
          <w:numId w:val="10"/>
        </w:numPr>
        <w:rPr>
          <w:i/>
          <w:iCs/>
        </w:rPr>
      </w:pPr>
      <w:r w:rsidRPr="00B03A6D">
        <w:rPr>
          <w:i/>
          <w:iCs/>
        </w:rPr>
        <w:t>If they're similar → compositional differences dominate</w:t>
      </w:r>
    </w:p>
    <w:p w14:paraId="2FE1FE5B" w14:textId="05FD633C" w:rsidR="00B03A6D" w:rsidRPr="00B03A6D" w:rsidRDefault="00B03A6D" w:rsidP="00B03A6D">
      <w:pPr>
        <w:pStyle w:val="whitespace-normal"/>
        <w:numPr>
          <w:ilvl w:val="0"/>
          <w:numId w:val="10"/>
        </w:numPr>
        <w:rPr>
          <w:i/>
          <w:iCs/>
        </w:rPr>
      </w:pPr>
      <w:r w:rsidRPr="00B03A6D">
        <w:rPr>
          <w:i/>
          <w:iCs/>
        </w:rPr>
        <w:t>If Bray-Curtis &gt;&gt; Jaccard → abundance differences are importan</w:t>
      </w:r>
      <w:r w:rsidRPr="00B03A6D">
        <w:rPr>
          <w:i/>
          <w:iCs/>
        </w:rPr>
        <w:t>t</w:t>
      </w:r>
    </w:p>
    <w:p w14:paraId="25680BC1" w14:textId="77777777" w:rsidR="00B03A6D" w:rsidRPr="00B03A6D" w:rsidRDefault="00B03A6D" w:rsidP="00B03A6D"/>
    <w:sectPr w:rsidR="00B03A6D" w:rsidRPr="00B03A6D" w:rsidSect="0009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912"/>
    <w:multiLevelType w:val="multilevel"/>
    <w:tmpl w:val="829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D0B"/>
    <w:multiLevelType w:val="hybridMultilevel"/>
    <w:tmpl w:val="D25E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57B1C"/>
    <w:multiLevelType w:val="hybridMultilevel"/>
    <w:tmpl w:val="8132F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42B54"/>
    <w:multiLevelType w:val="hybridMultilevel"/>
    <w:tmpl w:val="C346F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C7355E"/>
    <w:multiLevelType w:val="multilevel"/>
    <w:tmpl w:val="1C9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36C29"/>
    <w:multiLevelType w:val="hybridMultilevel"/>
    <w:tmpl w:val="C59C7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96691"/>
    <w:multiLevelType w:val="hybridMultilevel"/>
    <w:tmpl w:val="8132F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B7A22"/>
    <w:multiLevelType w:val="hybridMultilevel"/>
    <w:tmpl w:val="9E5C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940ED"/>
    <w:multiLevelType w:val="hybridMultilevel"/>
    <w:tmpl w:val="8132F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8B5947"/>
    <w:multiLevelType w:val="hybridMultilevel"/>
    <w:tmpl w:val="8FFC2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018872">
    <w:abstractNumId w:val="3"/>
  </w:num>
  <w:num w:numId="2" w16cid:durableId="1183787912">
    <w:abstractNumId w:val="6"/>
  </w:num>
  <w:num w:numId="3" w16cid:durableId="258759921">
    <w:abstractNumId w:val="8"/>
  </w:num>
  <w:num w:numId="4" w16cid:durableId="680667508">
    <w:abstractNumId w:val="2"/>
  </w:num>
  <w:num w:numId="5" w16cid:durableId="1957787221">
    <w:abstractNumId w:val="5"/>
  </w:num>
  <w:num w:numId="6" w16cid:durableId="487211364">
    <w:abstractNumId w:val="9"/>
  </w:num>
  <w:num w:numId="7" w16cid:durableId="50934351">
    <w:abstractNumId w:val="7"/>
  </w:num>
  <w:num w:numId="8" w16cid:durableId="1833325385">
    <w:abstractNumId w:val="1"/>
  </w:num>
  <w:num w:numId="9" w16cid:durableId="1843011333">
    <w:abstractNumId w:val="0"/>
  </w:num>
  <w:num w:numId="10" w16cid:durableId="77020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F0"/>
    <w:rsid w:val="0009315E"/>
    <w:rsid w:val="00225CDF"/>
    <w:rsid w:val="0037635D"/>
    <w:rsid w:val="003F60A2"/>
    <w:rsid w:val="004E32EC"/>
    <w:rsid w:val="005866F2"/>
    <w:rsid w:val="00755B61"/>
    <w:rsid w:val="007B5D52"/>
    <w:rsid w:val="00855EF0"/>
    <w:rsid w:val="00B03A6D"/>
    <w:rsid w:val="00B23FCC"/>
    <w:rsid w:val="00B93A05"/>
    <w:rsid w:val="00BD373D"/>
    <w:rsid w:val="00C7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3FA2D"/>
  <w15:chartTrackingRefBased/>
  <w15:docId w15:val="{8B84086D-8865-2845-AE0B-147B622F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635D"/>
    <w:rPr>
      <w:b/>
      <w:bCs/>
    </w:rPr>
  </w:style>
  <w:style w:type="paragraph" w:customStyle="1" w:styleId="font-claude-response-body">
    <w:name w:val="font-claude-response-body"/>
    <w:basedOn w:val="Normal"/>
    <w:rsid w:val="00B0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B0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Adey, Amaryllis</dc:creator>
  <cp:keywords/>
  <dc:description/>
  <cp:lastModifiedBy>Adey, Amaryllis</cp:lastModifiedBy>
  <cp:revision>1</cp:revision>
  <dcterms:created xsi:type="dcterms:W3CDTF">2026-02-11T18:05:00Z</dcterms:created>
  <dcterms:modified xsi:type="dcterms:W3CDTF">2026-02-11T18:34:00Z</dcterms:modified>
</cp:coreProperties>
</file>