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BD97" w14:textId="02F057AE" w:rsidR="00A03623" w:rsidRPr="000C2AC1" w:rsidRDefault="00B50557" w:rsidP="000C2A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Functional </w:t>
      </w:r>
      <w:r w:rsidR="000C2AC1" w:rsidRPr="000C2AC1">
        <w:rPr>
          <w:b/>
          <w:bCs/>
          <w:sz w:val="32"/>
          <w:szCs w:val="32"/>
        </w:rPr>
        <w:t>Genomics</w:t>
      </w:r>
    </w:p>
    <w:p w14:paraId="2B5B12E2" w14:textId="246E027E" w:rsidR="000C2AC1" w:rsidRDefault="000C2AC1" w:rsidP="000C2AC1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Identification of gene loci and the genes associated with the variants linked to </w:t>
      </w:r>
      <w:proofErr w:type="gramStart"/>
      <w:r>
        <w:rPr>
          <w:i/>
          <w:iCs/>
          <w:sz w:val="28"/>
          <w:szCs w:val="28"/>
        </w:rPr>
        <w:t>Autism Spectrum Disorder</w:t>
      </w:r>
      <w:proofErr w:type="gramEnd"/>
      <w:r>
        <w:rPr>
          <w:i/>
          <w:iCs/>
          <w:sz w:val="28"/>
          <w:szCs w:val="28"/>
        </w:rPr>
        <w:t xml:space="preserve"> (ASD)</w:t>
      </w:r>
    </w:p>
    <w:p w14:paraId="52660BFC" w14:textId="77777777" w:rsidR="000C2AC1" w:rsidRDefault="000C2AC1" w:rsidP="000C2AC1">
      <w:pPr>
        <w:jc w:val="both"/>
        <w:rPr>
          <w:sz w:val="28"/>
          <w:szCs w:val="28"/>
        </w:rPr>
      </w:pPr>
    </w:p>
    <w:p w14:paraId="7EDA359A" w14:textId="1473DE0A" w:rsidR="000C2AC1" w:rsidRPr="000C2AC1" w:rsidRDefault="000C2AC1" w:rsidP="000C2AC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DATASET</w:t>
      </w:r>
    </w:p>
    <w:p w14:paraId="1447506E" w14:textId="77777777" w:rsidR="000C2AC1" w:rsidRPr="000C2AC1" w:rsidRDefault="000C2AC1" w:rsidP="000C2AC1">
      <w:pPr>
        <w:jc w:val="both"/>
        <w:rPr>
          <w:b/>
          <w:bCs/>
          <w:sz w:val="24"/>
          <w:szCs w:val="24"/>
        </w:rPr>
      </w:pPr>
      <w:r w:rsidRPr="000C2AC1">
        <w:rPr>
          <w:sz w:val="24"/>
          <w:szCs w:val="24"/>
        </w:rPr>
        <w:t xml:space="preserve">GWAS </w:t>
      </w:r>
      <w:proofErr w:type="spellStart"/>
      <w:r w:rsidRPr="000C2AC1">
        <w:rPr>
          <w:sz w:val="24"/>
          <w:szCs w:val="24"/>
        </w:rPr>
        <w:t>Catalog</w:t>
      </w:r>
      <w:proofErr w:type="spellEnd"/>
      <w:r w:rsidRPr="000C2AC1">
        <w:rPr>
          <w:sz w:val="24"/>
          <w:szCs w:val="24"/>
        </w:rPr>
        <w:t xml:space="preserve"> accession: </w:t>
      </w:r>
      <w:r w:rsidRPr="000C2AC1">
        <w:rPr>
          <w:b/>
          <w:bCs/>
          <w:sz w:val="24"/>
          <w:szCs w:val="24"/>
        </w:rPr>
        <w:t xml:space="preserve">GCST010514 </w:t>
      </w:r>
    </w:p>
    <w:p w14:paraId="0EE54CA1" w14:textId="48B3DCBA" w:rsidR="000C2AC1" w:rsidRPr="000C2AC1" w:rsidRDefault="000C2AC1" w:rsidP="000C2AC1">
      <w:pPr>
        <w:jc w:val="both"/>
        <w:rPr>
          <w:sz w:val="24"/>
          <w:szCs w:val="24"/>
        </w:rPr>
      </w:pPr>
      <w:r w:rsidRPr="000C2AC1">
        <w:rPr>
          <w:sz w:val="24"/>
          <w:szCs w:val="24"/>
        </w:rPr>
        <w:t>Dataset:</w:t>
      </w:r>
      <w:r w:rsidR="00E62ED6">
        <w:rPr>
          <w:sz w:val="24"/>
          <w:szCs w:val="24"/>
        </w:rPr>
        <w:t xml:space="preserve"> </w:t>
      </w:r>
      <w:proofErr w:type="spellStart"/>
      <w:r w:rsidRPr="000C2AC1">
        <w:rPr>
          <w:sz w:val="24"/>
          <w:szCs w:val="24"/>
        </w:rPr>
        <w:t>ASD_SPARK_EUR_iPSYCH_PGC</w:t>
      </w:r>
      <w:proofErr w:type="spellEnd"/>
      <w:r w:rsidRPr="000C2AC1">
        <w:rPr>
          <w:sz w:val="24"/>
          <w:szCs w:val="24"/>
        </w:rPr>
        <w:t xml:space="preserve"> </w:t>
      </w:r>
    </w:p>
    <w:p w14:paraId="0DB9669A" w14:textId="4139FB8A" w:rsidR="000C2AC1" w:rsidRPr="000C2AC1" w:rsidRDefault="000C2AC1" w:rsidP="000C2AC1">
      <w:pPr>
        <w:jc w:val="both"/>
        <w:rPr>
          <w:sz w:val="24"/>
          <w:szCs w:val="24"/>
        </w:rPr>
      </w:pPr>
      <w:r w:rsidRPr="000C2AC1">
        <w:rPr>
          <w:sz w:val="24"/>
          <w:szCs w:val="24"/>
        </w:rPr>
        <w:t>Sample size:</w:t>
      </w:r>
      <w:r>
        <w:rPr>
          <w:sz w:val="24"/>
          <w:szCs w:val="24"/>
        </w:rPr>
        <w:t xml:space="preserve"> </w:t>
      </w:r>
      <w:r w:rsidR="00E62ED6">
        <w:rPr>
          <w:sz w:val="24"/>
          <w:szCs w:val="24"/>
        </w:rPr>
        <w:t>Varies between 55420 and 9070, possibly due to imputations, genotype unavailability and cohort-specific variations</w:t>
      </w:r>
    </w:p>
    <w:p w14:paraId="0F7350B5" w14:textId="06545F7A" w:rsidR="000C2AC1" w:rsidRDefault="000C2AC1" w:rsidP="000C2AC1">
      <w:pPr>
        <w:jc w:val="both"/>
        <w:rPr>
          <w:sz w:val="28"/>
          <w:szCs w:val="28"/>
          <w:u w:val="single"/>
        </w:rPr>
      </w:pPr>
      <w:r w:rsidRPr="000C2AC1">
        <w:rPr>
          <w:sz w:val="28"/>
          <w:szCs w:val="28"/>
          <w:u w:val="single"/>
        </w:rPr>
        <w:t>WORKFLOW</w:t>
      </w:r>
    </w:p>
    <w:p w14:paraId="60248428" w14:textId="338204C4" w:rsidR="000C2AC1" w:rsidRPr="005C4E09" w:rsidRDefault="00E62ED6" w:rsidP="005C4E09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ASD Summary Statistics from </w:t>
      </w:r>
      <w:r w:rsidRPr="005C4E09">
        <w:rPr>
          <w:b/>
          <w:bCs/>
          <w:sz w:val="24"/>
          <w:szCs w:val="24"/>
        </w:rPr>
        <w:t xml:space="preserve">GWAS </w:t>
      </w:r>
      <w:proofErr w:type="spellStart"/>
      <w:r w:rsidRPr="005C4E09">
        <w:rPr>
          <w:b/>
          <w:bCs/>
          <w:sz w:val="24"/>
          <w:szCs w:val="24"/>
        </w:rPr>
        <w:t>Catalog</w:t>
      </w:r>
      <w:proofErr w:type="spellEnd"/>
    </w:p>
    <w:p w14:paraId="39123BF1" w14:textId="0E6CA117" w:rsidR="005C4E09" w:rsidRDefault="005C4E09" w:rsidP="005C4E0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822EC9" wp14:editId="17DD4FED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308610" cy="259080"/>
                <wp:effectExtent l="19050" t="0" r="15240" b="45720"/>
                <wp:wrapNone/>
                <wp:docPr id="204853064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59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7D25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0;margin-top:2.65pt;width:24.3pt;height:20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" adj="10800" fillcolor="#4472c4 [3204]" strokecolor="#09101d [484]" strokeweight="1pt">
                <w10:wrap anchorx="margin"/>
              </v:shape>
            </w:pict>
          </mc:Fallback>
        </mc:AlternateContent>
      </w:r>
    </w:p>
    <w:p w14:paraId="300ABCF7" w14:textId="29AF3957" w:rsidR="00E62ED6" w:rsidRDefault="005C4E09" w:rsidP="005C4E0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6ED74" wp14:editId="5D93B147">
                <wp:simplePos x="0" y="0"/>
                <wp:positionH relativeFrom="margin">
                  <wp:align>center</wp:align>
                </wp:positionH>
                <wp:positionV relativeFrom="paragraph">
                  <wp:posOffset>287655</wp:posOffset>
                </wp:positionV>
                <wp:extent cx="308610" cy="259080"/>
                <wp:effectExtent l="19050" t="0" r="15240" b="45720"/>
                <wp:wrapNone/>
                <wp:docPr id="40620583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59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B61D" id="Arrow: Down 3" o:spid="_x0000_s1026" type="#_x0000_t67" style="position:absolute;margin-left:0;margin-top:22.65pt;width:24.3pt;height:20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" adj="10800" fillcolor="#4472c4 [3204]" strokecolor="#09101d [484]" strokeweight="1pt">
                <w10:wrap anchorx="margin"/>
              </v:shape>
            </w:pict>
          </mc:Fallback>
        </mc:AlternateContent>
      </w:r>
      <w:r w:rsidR="00E62ED6">
        <w:rPr>
          <w:sz w:val="24"/>
          <w:szCs w:val="24"/>
        </w:rPr>
        <w:t>Extract Significant variants (p &lt; 5e-8), Identify gene loci, obtain Manhattan Plot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qqman</w:t>
      </w:r>
      <w:proofErr w:type="spellEnd"/>
      <w:r>
        <w:rPr>
          <w:sz w:val="24"/>
          <w:szCs w:val="24"/>
        </w:rPr>
        <w:t>)</w:t>
      </w:r>
    </w:p>
    <w:p w14:paraId="68AB8829" w14:textId="1914F530" w:rsidR="005C4E09" w:rsidRDefault="005C4E09" w:rsidP="005C4E09">
      <w:pPr>
        <w:jc w:val="center"/>
        <w:rPr>
          <w:sz w:val="24"/>
          <w:szCs w:val="24"/>
        </w:rPr>
      </w:pPr>
    </w:p>
    <w:p w14:paraId="38A73923" w14:textId="38A815DD" w:rsidR="00E62ED6" w:rsidRDefault="00E62ED6" w:rsidP="005C4E09">
      <w:pPr>
        <w:jc w:val="center"/>
        <w:rPr>
          <w:sz w:val="24"/>
          <w:szCs w:val="24"/>
        </w:rPr>
      </w:pPr>
      <w:r>
        <w:rPr>
          <w:sz w:val="24"/>
          <w:szCs w:val="24"/>
        </w:rPr>
        <w:t>Gene Mapping</w:t>
      </w:r>
      <w:r w:rsidR="005C4E09">
        <w:rPr>
          <w:sz w:val="24"/>
          <w:szCs w:val="24"/>
        </w:rPr>
        <w:t xml:space="preserve"> (</w:t>
      </w:r>
      <w:proofErr w:type="spellStart"/>
      <w:r w:rsidR="005C4E09">
        <w:rPr>
          <w:sz w:val="24"/>
          <w:szCs w:val="24"/>
        </w:rPr>
        <w:t>biomaRt</w:t>
      </w:r>
      <w:proofErr w:type="spellEnd"/>
      <w:r w:rsidR="005C4E09">
        <w:rPr>
          <w:sz w:val="24"/>
          <w:szCs w:val="24"/>
        </w:rPr>
        <w:t>)</w:t>
      </w:r>
    </w:p>
    <w:p w14:paraId="7DD8C1E5" w14:textId="68340CB8" w:rsidR="005C4E09" w:rsidRDefault="005C4E09" w:rsidP="005C4E0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48CF3" wp14:editId="2FD8D51F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308610" cy="259080"/>
                <wp:effectExtent l="19050" t="0" r="15240" b="45720"/>
                <wp:wrapNone/>
                <wp:docPr id="110663508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59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18559" id="Arrow: Down 3" o:spid="_x0000_s1026" type="#_x0000_t67" style="position:absolute;margin-left:0;margin-top:.45pt;width:24.3pt;height:20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" adj="10800" fillcolor="#4472c4 [3204]" strokecolor="#09101d [484]" strokeweight="1pt">
                <w10:wrap anchorx="margin"/>
              </v:shape>
            </w:pict>
          </mc:Fallback>
        </mc:AlternateContent>
      </w:r>
    </w:p>
    <w:p w14:paraId="79733621" w14:textId="2F8393E5" w:rsidR="005C4E09" w:rsidRDefault="005C4E09" w:rsidP="005C4E0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331FC" wp14:editId="71C64702">
                <wp:simplePos x="0" y="0"/>
                <wp:positionH relativeFrom="margin">
                  <wp:align>center</wp:align>
                </wp:positionH>
                <wp:positionV relativeFrom="paragraph">
                  <wp:posOffset>274955</wp:posOffset>
                </wp:positionV>
                <wp:extent cx="308610" cy="259080"/>
                <wp:effectExtent l="19050" t="0" r="15240" b="45720"/>
                <wp:wrapNone/>
                <wp:docPr id="82804043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59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2D9CE" id="Arrow: Down 3" o:spid="_x0000_s1026" type="#_x0000_t67" style="position:absolute;margin-left:0;margin-top:21.65pt;width:24.3pt;height:20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" adj="1080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</w:t>
      </w:r>
      <w:r w:rsidR="00E62ED6">
        <w:rPr>
          <w:sz w:val="24"/>
          <w:szCs w:val="24"/>
        </w:rPr>
        <w:t>GO Enrichment</w:t>
      </w:r>
      <w:r>
        <w:rPr>
          <w:sz w:val="24"/>
          <w:szCs w:val="24"/>
        </w:rPr>
        <w:t xml:space="preserve"> – 25 genes uncovered, no enrichment</w:t>
      </w:r>
    </w:p>
    <w:p w14:paraId="5D41BD4D" w14:textId="77777777" w:rsidR="005C4E09" w:rsidRDefault="005C4E09" w:rsidP="005C4E09">
      <w:pPr>
        <w:jc w:val="center"/>
        <w:rPr>
          <w:sz w:val="24"/>
          <w:szCs w:val="24"/>
        </w:rPr>
      </w:pPr>
    </w:p>
    <w:p w14:paraId="3D4A93E3" w14:textId="2FEE07DC" w:rsidR="00E62ED6" w:rsidRDefault="005C4E09" w:rsidP="005C4E0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Literature Review (PubMed)</w:t>
      </w:r>
    </w:p>
    <w:p w14:paraId="73CD11DA" w14:textId="604147C3" w:rsidR="005C4E09" w:rsidRDefault="005C4E09" w:rsidP="005C4E09">
      <w:pPr>
        <w:jc w:val="both"/>
        <w:rPr>
          <w:sz w:val="32"/>
          <w:szCs w:val="32"/>
          <w:u w:val="single"/>
        </w:rPr>
      </w:pPr>
      <w:r w:rsidRPr="005C4E09">
        <w:rPr>
          <w:sz w:val="32"/>
          <w:szCs w:val="32"/>
          <w:u w:val="single"/>
        </w:rPr>
        <w:t>Results</w:t>
      </w:r>
    </w:p>
    <w:p w14:paraId="0DC4758B" w14:textId="770002EA" w:rsidR="00852D5C" w:rsidRPr="00852D5C" w:rsidRDefault="00852D5C" w:rsidP="005C4E09">
      <w:pPr>
        <w:jc w:val="both"/>
        <w:rPr>
          <w:sz w:val="28"/>
          <w:szCs w:val="28"/>
        </w:rPr>
      </w:pPr>
      <w:r>
        <w:rPr>
          <w:sz w:val="28"/>
          <w:szCs w:val="28"/>
        </w:rPr>
        <w:t>Table 1</w:t>
      </w:r>
      <w:r w:rsidR="001916B6">
        <w:rPr>
          <w:sz w:val="28"/>
          <w:szCs w:val="28"/>
        </w:rPr>
        <w:t xml:space="preserve">: The 4 significant chromosome loci with the positions </w:t>
      </w:r>
      <w:r w:rsidR="005A2721">
        <w:rPr>
          <w:sz w:val="28"/>
          <w:szCs w:val="28"/>
        </w:rPr>
        <w:t xml:space="preserve">of the genes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153"/>
        <w:gridCol w:w="2069"/>
        <w:gridCol w:w="1751"/>
      </w:tblGrid>
      <w:tr w:rsidR="00611589" w14:paraId="36BE6D95" w14:textId="65D440F2" w:rsidTr="002D3AA6">
        <w:trPr>
          <w:trHeight w:val="622"/>
        </w:trPr>
        <w:tc>
          <w:tcPr>
            <w:tcW w:w="2682" w:type="dxa"/>
          </w:tcPr>
          <w:p w14:paraId="330582BE" w14:textId="04D3368E" w:rsidR="00611589" w:rsidRPr="00783031" w:rsidRDefault="00611589" w:rsidP="002D3AA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Chromosome</w:t>
            </w:r>
          </w:p>
        </w:tc>
        <w:tc>
          <w:tcPr>
            <w:tcW w:w="2153" w:type="dxa"/>
          </w:tcPr>
          <w:p w14:paraId="75757961" w14:textId="69E86072" w:rsidR="00611589" w:rsidRPr="00F56292" w:rsidRDefault="00611589" w:rsidP="002D3AA6">
            <w:pPr>
              <w:jc w:val="center"/>
              <w:rPr>
                <w:b/>
                <w:bCs/>
                <w:sz w:val="28"/>
                <w:szCs w:val="28"/>
              </w:rPr>
            </w:pPr>
            <w:r w:rsidRPr="00F56292">
              <w:rPr>
                <w:b/>
                <w:bCs/>
                <w:sz w:val="28"/>
                <w:szCs w:val="28"/>
              </w:rPr>
              <w:t>Genes</w:t>
            </w:r>
          </w:p>
        </w:tc>
        <w:tc>
          <w:tcPr>
            <w:tcW w:w="2069" w:type="dxa"/>
          </w:tcPr>
          <w:p w14:paraId="4D747479" w14:textId="09655CC6" w:rsidR="00611589" w:rsidRPr="00F56292" w:rsidRDefault="00611589" w:rsidP="002D3AA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1751" w:type="dxa"/>
          </w:tcPr>
          <w:p w14:paraId="1ACC6998" w14:textId="201651AA" w:rsidR="00611589" w:rsidRDefault="00846506" w:rsidP="002D3AA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Spanned over</w:t>
            </w:r>
          </w:p>
        </w:tc>
      </w:tr>
      <w:tr w:rsidR="00611589" w14:paraId="344B51F8" w14:textId="60965868" w:rsidTr="002D3AA6">
        <w:trPr>
          <w:trHeight w:val="555"/>
        </w:trPr>
        <w:tc>
          <w:tcPr>
            <w:tcW w:w="2682" w:type="dxa"/>
          </w:tcPr>
          <w:p w14:paraId="427EC3F9" w14:textId="78CF6A3A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53" w:type="dxa"/>
          </w:tcPr>
          <w:p w14:paraId="1430EEF1" w14:textId="55D64EE9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69" w:type="dxa"/>
          </w:tcPr>
          <w:p w14:paraId="00E0F5C7" w14:textId="696A96A0" w:rsidR="00611589" w:rsidRDefault="00A8269B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96Mb-</w:t>
            </w:r>
            <w:r w:rsidR="00007D55">
              <w:rPr>
                <w:sz w:val="24"/>
                <w:szCs w:val="24"/>
              </w:rPr>
              <w:t>96.1Mb</w:t>
            </w:r>
          </w:p>
        </w:tc>
        <w:tc>
          <w:tcPr>
            <w:tcW w:w="1751" w:type="dxa"/>
          </w:tcPr>
          <w:p w14:paraId="02CA6C92" w14:textId="4F653682" w:rsidR="00611589" w:rsidRDefault="00D801BC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94Kb</w:t>
            </w:r>
          </w:p>
        </w:tc>
      </w:tr>
      <w:tr w:rsidR="00611589" w14:paraId="6B6DD457" w14:textId="3ACF3E18" w:rsidTr="002D3AA6">
        <w:trPr>
          <w:trHeight w:val="533"/>
        </w:trPr>
        <w:tc>
          <w:tcPr>
            <w:tcW w:w="2682" w:type="dxa"/>
          </w:tcPr>
          <w:p w14:paraId="48945655" w14:textId="482B31EC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53" w:type="dxa"/>
          </w:tcPr>
          <w:p w14:paraId="7DC0E067" w14:textId="199E2FC4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69" w:type="dxa"/>
          </w:tcPr>
          <w:p w14:paraId="770E69F9" w14:textId="1159B95B" w:rsidR="00611589" w:rsidRDefault="00D801BC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10.66Mb-10.7</w:t>
            </w:r>
            <w:r w:rsidR="00F22D02">
              <w:rPr>
                <w:sz w:val="24"/>
                <w:szCs w:val="24"/>
              </w:rPr>
              <w:t>3Mb</w:t>
            </w:r>
          </w:p>
        </w:tc>
        <w:tc>
          <w:tcPr>
            <w:tcW w:w="1751" w:type="dxa"/>
          </w:tcPr>
          <w:p w14:paraId="3B8DDF28" w14:textId="41E72774" w:rsidR="00611589" w:rsidRDefault="00F22D02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65Kb</w:t>
            </w:r>
          </w:p>
        </w:tc>
      </w:tr>
      <w:tr w:rsidR="00611589" w14:paraId="79EAF234" w14:textId="1DF199A8" w:rsidTr="002D3AA6">
        <w:trPr>
          <w:trHeight w:val="533"/>
        </w:trPr>
        <w:tc>
          <w:tcPr>
            <w:tcW w:w="2682" w:type="dxa"/>
          </w:tcPr>
          <w:p w14:paraId="6F77F06F" w14:textId="42E3EAAC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153" w:type="dxa"/>
          </w:tcPr>
          <w:p w14:paraId="674FC2A4" w14:textId="31265D2F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069" w:type="dxa"/>
          </w:tcPr>
          <w:p w14:paraId="6550FEDC" w14:textId="33205559" w:rsidR="00611589" w:rsidRDefault="007E4AC6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45.8Mb-46.27Mb</w:t>
            </w:r>
          </w:p>
        </w:tc>
        <w:tc>
          <w:tcPr>
            <w:tcW w:w="1751" w:type="dxa"/>
          </w:tcPr>
          <w:p w14:paraId="58A0925A" w14:textId="75E34F98" w:rsidR="00611589" w:rsidRDefault="00AF3D3D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458Kb</w:t>
            </w:r>
          </w:p>
        </w:tc>
      </w:tr>
      <w:tr w:rsidR="00611589" w14:paraId="58B335A1" w14:textId="5507B534" w:rsidTr="002D3AA6">
        <w:trPr>
          <w:trHeight w:val="533"/>
        </w:trPr>
        <w:tc>
          <w:tcPr>
            <w:tcW w:w="2682" w:type="dxa"/>
          </w:tcPr>
          <w:p w14:paraId="455AB2EC" w14:textId="14F78069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53" w:type="dxa"/>
          </w:tcPr>
          <w:p w14:paraId="438ECF4A" w14:textId="27D1999C" w:rsidR="00611589" w:rsidRDefault="00611589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69" w:type="dxa"/>
          </w:tcPr>
          <w:p w14:paraId="46DBDA5F" w14:textId="7BF0501C" w:rsidR="00611589" w:rsidRDefault="007E4AC6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21.13Mb-21.43Mb</w:t>
            </w:r>
          </w:p>
        </w:tc>
        <w:tc>
          <w:tcPr>
            <w:tcW w:w="1751" w:type="dxa"/>
          </w:tcPr>
          <w:p w14:paraId="23BF70F9" w14:textId="6D5BFB92" w:rsidR="00611589" w:rsidRDefault="002D3AA6" w:rsidP="002D3A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296Kb</w:t>
            </w:r>
          </w:p>
        </w:tc>
      </w:tr>
    </w:tbl>
    <w:p w14:paraId="47CB1E92" w14:textId="25C9AAB8" w:rsidR="002D3AA6" w:rsidRDefault="00E62ED6" w:rsidP="000C2AC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</w:p>
    <w:p w14:paraId="0A6D60E3" w14:textId="77777777" w:rsidR="00B91EA6" w:rsidRDefault="00B91EA6" w:rsidP="000C2AC1">
      <w:pPr>
        <w:jc w:val="both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973"/>
        <w:tblW w:w="0" w:type="auto"/>
        <w:tblLook w:val="04A0" w:firstRow="1" w:lastRow="0" w:firstColumn="1" w:lastColumn="0" w:noHBand="0" w:noVBand="1"/>
      </w:tblPr>
      <w:tblGrid>
        <w:gridCol w:w="4507"/>
        <w:gridCol w:w="4507"/>
      </w:tblGrid>
      <w:tr w:rsidR="004D52B2" w14:paraId="29A27C2E" w14:textId="77777777" w:rsidTr="004D52B2">
        <w:trPr>
          <w:trHeight w:val="480"/>
        </w:trPr>
        <w:tc>
          <w:tcPr>
            <w:tcW w:w="4507" w:type="dxa"/>
          </w:tcPr>
          <w:p w14:paraId="07896506" w14:textId="77777777" w:rsidR="004D52B2" w:rsidRPr="003711B8" w:rsidRDefault="004D52B2" w:rsidP="004D52B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Genes Identified</w:t>
            </w:r>
          </w:p>
        </w:tc>
        <w:tc>
          <w:tcPr>
            <w:tcW w:w="4507" w:type="dxa"/>
          </w:tcPr>
          <w:p w14:paraId="3CF54D47" w14:textId="77777777" w:rsidR="004D52B2" w:rsidRPr="003711B8" w:rsidRDefault="004D52B2" w:rsidP="004D52B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4D52B2" w14:paraId="669D4BC4" w14:textId="77777777" w:rsidTr="004D52B2">
        <w:trPr>
          <w:trHeight w:val="480"/>
        </w:trPr>
        <w:tc>
          <w:tcPr>
            <w:tcW w:w="4507" w:type="dxa"/>
          </w:tcPr>
          <w:p w14:paraId="5982ACF4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CRHR1</w:t>
            </w:r>
          </w:p>
        </w:tc>
        <w:tc>
          <w:tcPr>
            <w:tcW w:w="4507" w:type="dxa"/>
          </w:tcPr>
          <w:p w14:paraId="0531E7FB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Receptor, Cell Signalling</w:t>
            </w:r>
          </w:p>
        </w:tc>
      </w:tr>
      <w:tr w:rsidR="004D52B2" w14:paraId="0B3DC980" w14:textId="77777777" w:rsidTr="004D52B2">
        <w:trPr>
          <w:trHeight w:val="500"/>
        </w:trPr>
        <w:tc>
          <w:tcPr>
            <w:tcW w:w="4507" w:type="dxa"/>
          </w:tcPr>
          <w:p w14:paraId="3B709843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MAPT, MAPT-AS1, MAPT-IT1</w:t>
            </w:r>
          </w:p>
        </w:tc>
        <w:tc>
          <w:tcPr>
            <w:tcW w:w="4507" w:type="dxa"/>
          </w:tcPr>
          <w:p w14:paraId="698E180E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Tau protein</w:t>
            </w:r>
          </w:p>
        </w:tc>
      </w:tr>
      <w:tr w:rsidR="004D52B2" w14:paraId="7AE18CF4" w14:textId="77777777" w:rsidTr="004D52B2">
        <w:trPr>
          <w:trHeight w:val="480"/>
        </w:trPr>
        <w:tc>
          <w:tcPr>
            <w:tcW w:w="4507" w:type="dxa"/>
          </w:tcPr>
          <w:p w14:paraId="5C67E301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KIZ, KIZ-AS1, XRN2, NKX2-4</w:t>
            </w:r>
          </w:p>
        </w:tc>
        <w:tc>
          <w:tcPr>
            <w:tcW w:w="4507" w:type="dxa"/>
          </w:tcPr>
          <w:p w14:paraId="187C7D59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Genes closely associated with NKX2-2(ASD ass.)</w:t>
            </w:r>
          </w:p>
        </w:tc>
      </w:tr>
      <w:tr w:rsidR="004D52B2" w14:paraId="31EF6848" w14:textId="77777777" w:rsidTr="004D52B2">
        <w:trPr>
          <w:trHeight w:val="480"/>
        </w:trPr>
        <w:tc>
          <w:tcPr>
            <w:tcW w:w="4507" w:type="dxa"/>
          </w:tcPr>
          <w:p w14:paraId="39E973BD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KANSL1, KANSL1-AS1</w:t>
            </w:r>
          </w:p>
        </w:tc>
        <w:tc>
          <w:tcPr>
            <w:tcW w:w="4507" w:type="dxa"/>
          </w:tcPr>
          <w:p w14:paraId="4C09E051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Chromatin Regulation (ASD ass.)</w:t>
            </w:r>
          </w:p>
        </w:tc>
      </w:tr>
      <w:tr w:rsidR="004D52B2" w14:paraId="44953BBC" w14:textId="77777777" w:rsidTr="004D52B2">
        <w:trPr>
          <w:trHeight w:val="480"/>
        </w:trPr>
        <w:tc>
          <w:tcPr>
            <w:tcW w:w="4507" w:type="dxa"/>
          </w:tcPr>
          <w:p w14:paraId="4880585D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SOX7</w:t>
            </w:r>
          </w:p>
        </w:tc>
        <w:tc>
          <w:tcPr>
            <w:tcW w:w="4507" w:type="dxa"/>
          </w:tcPr>
          <w:p w14:paraId="7ECAC930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TF that regulates development, downregulates </w:t>
            </w:r>
            <w:proofErr w:type="spellStart"/>
            <w:r>
              <w:rPr>
                <w:sz w:val="24"/>
                <w:szCs w:val="24"/>
              </w:rPr>
              <w:t>Wnt</w:t>
            </w:r>
            <w:proofErr w:type="spellEnd"/>
            <w:r>
              <w:rPr>
                <w:sz w:val="24"/>
                <w:szCs w:val="24"/>
              </w:rPr>
              <w:t xml:space="preserve"> signalling</w:t>
            </w:r>
          </w:p>
        </w:tc>
      </w:tr>
      <w:tr w:rsidR="004D52B2" w14:paraId="477F247B" w14:textId="77777777" w:rsidTr="004D52B2">
        <w:trPr>
          <w:trHeight w:val="500"/>
        </w:trPr>
        <w:tc>
          <w:tcPr>
            <w:tcW w:w="4507" w:type="dxa"/>
          </w:tcPr>
          <w:p w14:paraId="2C217A88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C8ORF74</w:t>
            </w:r>
          </w:p>
        </w:tc>
        <w:tc>
          <w:tcPr>
            <w:tcW w:w="4507" w:type="dxa"/>
          </w:tcPr>
          <w:p w14:paraId="1B668814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 ass.</w:t>
            </w:r>
          </w:p>
        </w:tc>
      </w:tr>
      <w:tr w:rsidR="004D52B2" w14:paraId="27E7EBBF" w14:textId="77777777" w:rsidTr="004D52B2">
        <w:trPr>
          <w:trHeight w:val="480"/>
        </w:trPr>
        <w:tc>
          <w:tcPr>
            <w:tcW w:w="4507" w:type="dxa"/>
          </w:tcPr>
          <w:p w14:paraId="73A76BE1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SPPL2C</w:t>
            </w:r>
          </w:p>
        </w:tc>
        <w:tc>
          <w:tcPr>
            <w:tcW w:w="4507" w:type="dxa"/>
          </w:tcPr>
          <w:p w14:paraId="78E297D6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 ass., near MAPT gene</w:t>
            </w:r>
          </w:p>
        </w:tc>
      </w:tr>
      <w:tr w:rsidR="004D52B2" w14:paraId="2BC952FA" w14:textId="77777777" w:rsidTr="004D52B2">
        <w:trPr>
          <w:trHeight w:val="480"/>
        </w:trPr>
        <w:tc>
          <w:tcPr>
            <w:tcW w:w="4507" w:type="dxa"/>
          </w:tcPr>
          <w:p w14:paraId="074BD3BC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MAPK8IP1</w:t>
            </w:r>
          </w:p>
        </w:tc>
        <w:tc>
          <w:tcPr>
            <w:tcW w:w="4507" w:type="dxa"/>
          </w:tcPr>
          <w:p w14:paraId="03068281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Regulates autophagosome transport in neurons – ass. With neuropsychiatric &amp;neurodegenerative disorders</w:t>
            </w:r>
          </w:p>
        </w:tc>
      </w:tr>
      <w:tr w:rsidR="004D52B2" w14:paraId="0E44849D" w14:textId="77777777" w:rsidTr="004D52B2">
        <w:trPr>
          <w:trHeight w:val="480"/>
        </w:trPr>
        <w:tc>
          <w:tcPr>
            <w:tcW w:w="4507" w:type="dxa"/>
          </w:tcPr>
          <w:p w14:paraId="6580F891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ARL17B</w:t>
            </w:r>
          </w:p>
        </w:tc>
        <w:tc>
          <w:tcPr>
            <w:tcW w:w="4507" w:type="dxa"/>
          </w:tcPr>
          <w:p w14:paraId="1FCCC8EA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 ass.</w:t>
            </w:r>
          </w:p>
        </w:tc>
      </w:tr>
      <w:tr w:rsidR="004D52B2" w14:paraId="72751B63" w14:textId="77777777" w:rsidTr="004D52B2">
        <w:trPr>
          <w:trHeight w:val="500"/>
        </w:trPr>
        <w:tc>
          <w:tcPr>
            <w:tcW w:w="4507" w:type="dxa"/>
          </w:tcPr>
          <w:p w14:paraId="75A03913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PINX 1</w:t>
            </w:r>
          </w:p>
        </w:tc>
        <w:tc>
          <w:tcPr>
            <w:tcW w:w="4507" w:type="dxa"/>
          </w:tcPr>
          <w:p w14:paraId="1EBA7707" w14:textId="77777777" w:rsidR="004D52B2" w:rsidRDefault="004D52B2" w:rsidP="004D52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Telomere regulation</w:t>
            </w:r>
          </w:p>
        </w:tc>
      </w:tr>
    </w:tbl>
    <w:p w14:paraId="49474557" w14:textId="19559FB4" w:rsidR="004D52B2" w:rsidRDefault="00B91EA6" w:rsidP="000C2AC1">
      <w:pPr>
        <w:jc w:val="both"/>
        <w:rPr>
          <w:sz w:val="28"/>
          <w:szCs w:val="28"/>
        </w:rPr>
      </w:pPr>
      <w:r w:rsidRPr="00B91EA6">
        <w:rPr>
          <w:sz w:val="28"/>
          <w:szCs w:val="28"/>
        </w:rPr>
        <w:t>Table 2: The functions of biologically significant genes that were identified in the analysi</w:t>
      </w:r>
      <w:r w:rsidR="004D52B2">
        <w:rPr>
          <w:sz w:val="28"/>
          <w:szCs w:val="28"/>
        </w:rPr>
        <w:t>s</w:t>
      </w:r>
    </w:p>
    <w:p w14:paraId="6E6AFC15" w14:textId="77777777" w:rsidR="004D52B2" w:rsidRDefault="004D52B2" w:rsidP="000C2AC1">
      <w:pPr>
        <w:jc w:val="both"/>
        <w:rPr>
          <w:sz w:val="28"/>
          <w:szCs w:val="28"/>
        </w:rPr>
      </w:pPr>
    </w:p>
    <w:p w14:paraId="3DE8468E" w14:textId="4E3BFD23" w:rsidR="00EB0C46" w:rsidRPr="004D52B2" w:rsidRDefault="00EB0C46" w:rsidP="000C2AC1">
      <w:pPr>
        <w:jc w:val="both"/>
        <w:rPr>
          <w:sz w:val="24"/>
          <w:szCs w:val="24"/>
        </w:rPr>
      </w:pPr>
      <w:r w:rsidRPr="004D52B2">
        <w:rPr>
          <w:sz w:val="24"/>
          <w:szCs w:val="24"/>
        </w:rPr>
        <w:t xml:space="preserve">The remaining genes that were uncovered from the data held no biological significance with autism. Physically, those genes are </w:t>
      </w:r>
      <w:r w:rsidR="00A5702C" w:rsidRPr="004D52B2">
        <w:rPr>
          <w:sz w:val="24"/>
          <w:szCs w:val="24"/>
        </w:rPr>
        <w:t xml:space="preserve">near the target genes, but from </w:t>
      </w:r>
      <w:r w:rsidR="00531E9B" w:rsidRPr="004D52B2">
        <w:rPr>
          <w:sz w:val="24"/>
          <w:szCs w:val="24"/>
        </w:rPr>
        <w:t xml:space="preserve">the </w:t>
      </w:r>
      <w:r w:rsidR="00A5702C" w:rsidRPr="004D52B2">
        <w:rPr>
          <w:sz w:val="24"/>
          <w:szCs w:val="24"/>
        </w:rPr>
        <w:t xml:space="preserve">literature review analysis, the remaining genes </w:t>
      </w:r>
      <w:r w:rsidR="00531E9B" w:rsidRPr="004D52B2">
        <w:rPr>
          <w:sz w:val="24"/>
          <w:szCs w:val="24"/>
        </w:rPr>
        <w:t>showed no association.</w:t>
      </w:r>
    </w:p>
    <w:p w14:paraId="05ADC0B2" w14:textId="2E339B47" w:rsidR="00531E9B" w:rsidRDefault="00531E9B" w:rsidP="000C2AC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DISCUSSION:</w:t>
      </w:r>
    </w:p>
    <w:p w14:paraId="71D0AFCF" w14:textId="5A6BB8C2" w:rsidR="00531E9B" w:rsidRDefault="00E30FEC" w:rsidP="00E30FE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There were no </w:t>
      </w:r>
      <w:r w:rsidR="00C753D6">
        <w:rPr>
          <w:sz w:val="24"/>
          <w:szCs w:val="24"/>
        </w:rPr>
        <w:t>GO-enriched</w:t>
      </w:r>
      <w:r>
        <w:rPr>
          <w:sz w:val="24"/>
          <w:szCs w:val="24"/>
        </w:rPr>
        <w:t xml:space="preserve"> terms, </w:t>
      </w:r>
      <w:r w:rsidR="00C753D6">
        <w:rPr>
          <w:sz w:val="24"/>
          <w:szCs w:val="24"/>
        </w:rPr>
        <w:t xml:space="preserve">possibly </w:t>
      </w:r>
      <w:r w:rsidR="00EC4AFF">
        <w:rPr>
          <w:sz w:val="24"/>
          <w:szCs w:val="24"/>
        </w:rPr>
        <w:t>since only 25 genes were identified as statistically significant from the GWAS data.</w:t>
      </w:r>
    </w:p>
    <w:p w14:paraId="7C284010" w14:textId="474FED77" w:rsidR="00C753D6" w:rsidRDefault="000348F2" w:rsidP="00E30FE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variants were mapped </w:t>
      </w:r>
      <w:r w:rsidR="003E5279">
        <w:rPr>
          <w:sz w:val="24"/>
          <w:szCs w:val="24"/>
        </w:rPr>
        <w:t>to genes across 4 significant loci, where the variants are closely associated with the genes and span only a very small portion of each locus, hence clustered in a single region.</w:t>
      </w:r>
    </w:p>
    <w:p w14:paraId="69A929B1" w14:textId="4611FCA1" w:rsidR="00947AE3" w:rsidRDefault="00947AE3" w:rsidP="00E30FEC">
      <w:pPr>
        <w:jc w:val="both"/>
        <w:rPr>
          <w:sz w:val="24"/>
          <w:szCs w:val="24"/>
        </w:rPr>
      </w:pPr>
      <w:r>
        <w:rPr>
          <w:sz w:val="24"/>
          <w:szCs w:val="24"/>
        </w:rPr>
        <w:t>Through a literature review, the gene functions have been identified.</w:t>
      </w:r>
    </w:p>
    <w:p w14:paraId="08CF9249" w14:textId="77777777" w:rsidR="00852D5C" w:rsidRDefault="00947AE3" w:rsidP="00E30FEC">
      <w:pPr>
        <w:jc w:val="both"/>
        <w:rPr>
          <w:color w:val="767171" w:themeColor="background2" w:themeShade="80"/>
          <w:sz w:val="28"/>
          <w:szCs w:val="28"/>
          <w:u w:val="single"/>
        </w:rPr>
      </w:pPr>
      <w:r w:rsidRPr="00F6051E">
        <w:rPr>
          <w:color w:val="767171" w:themeColor="background2" w:themeShade="80"/>
          <w:sz w:val="28"/>
          <w:szCs w:val="28"/>
          <w:u w:val="single"/>
        </w:rPr>
        <w:t>LITERATURE REVIEW:</w:t>
      </w:r>
      <w:r w:rsidR="00852D5C">
        <w:rPr>
          <w:color w:val="767171" w:themeColor="background2" w:themeShade="80"/>
          <w:sz w:val="28"/>
          <w:szCs w:val="28"/>
          <w:u w:val="single"/>
        </w:rPr>
        <w:t xml:space="preserve"> </w:t>
      </w:r>
    </w:p>
    <w:p w14:paraId="5C4A807B" w14:textId="5BA94BD8" w:rsidR="00947AE3" w:rsidRPr="00852D5C" w:rsidRDefault="00852D5C" w:rsidP="00E30FEC">
      <w:pPr>
        <w:jc w:val="both"/>
        <w:rPr>
          <w:color w:val="767171" w:themeColor="background2" w:themeShade="80"/>
          <w:sz w:val="28"/>
          <w:szCs w:val="28"/>
        </w:rPr>
      </w:pPr>
      <w:r w:rsidRPr="00852D5C">
        <w:rPr>
          <w:color w:val="767171" w:themeColor="background2" w:themeShade="80"/>
          <w:sz w:val="28"/>
          <w:szCs w:val="28"/>
        </w:rPr>
        <w:t>(For reference only)</w:t>
      </w:r>
    </w:p>
    <w:p w14:paraId="16E2959D" w14:textId="75132E8D" w:rsidR="00947AE3" w:rsidRDefault="002E25B6" w:rsidP="002E25B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5" w:history="1">
        <w:r w:rsidRPr="00E97DF9">
          <w:rPr>
            <w:rStyle w:val="Hyperlink"/>
            <w:sz w:val="24"/>
            <w:szCs w:val="24"/>
          </w:rPr>
          <w:t>https://doi.org/10.21203/rs.3.rs-3346245/v1</w:t>
        </w:r>
      </w:hyperlink>
    </w:p>
    <w:p w14:paraId="7F552E9A" w14:textId="1F5ADBE3" w:rsidR="002E25B6" w:rsidRDefault="002E25B6" w:rsidP="002E25B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6" w:history="1">
        <w:r w:rsidRPr="00E97DF9">
          <w:rPr>
            <w:rStyle w:val="Hyperlink"/>
            <w:sz w:val="24"/>
            <w:szCs w:val="24"/>
          </w:rPr>
          <w:t>https://doi.org/10.4161/auto.34451</w:t>
        </w:r>
      </w:hyperlink>
    </w:p>
    <w:p w14:paraId="267920DC" w14:textId="0A266FD4" w:rsidR="002E25B6" w:rsidRDefault="0039438B" w:rsidP="002E25B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7" w:history="1">
        <w:r w:rsidRPr="00E97DF9">
          <w:rPr>
            <w:rStyle w:val="Hyperlink"/>
            <w:sz w:val="24"/>
            <w:szCs w:val="24"/>
          </w:rPr>
          <w:t>https://doi.org/10.1186/s12916-024-03682-8</w:t>
        </w:r>
      </w:hyperlink>
    </w:p>
    <w:p w14:paraId="524ACE0C" w14:textId="756077E9" w:rsidR="0039438B" w:rsidRDefault="0023437A" w:rsidP="002343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8" w:history="1">
        <w:r w:rsidRPr="00E97DF9">
          <w:rPr>
            <w:rStyle w:val="Hyperlink"/>
            <w:sz w:val="24"/>
            <w:szCs w:val="24"/>
          </w:rPr>
          <w:t>https://doi.org/10.1038/s41398-023-02621-0</w:t>
        </w:r>
      </w:hyperlink>
    </w:p>
    <w:p w14:paraId="78E70B05" w14:textId="629E6E55" w:rsidR="0023437A" w:rsidRDefault="00F6051E" w:rsidP="002343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9" w:history="1">
        <w:r w:rsidRPr="00E97DF9">
          <w:rPr>
            <w:rStyle w:val="Hyperlink"/>
            <w:sz w:val="24"/>
            <w:szCs w:val="24"/>
          </w:rPr>
          <w:t>https://doi.org/10.3389/fgene.2019.00733</w:t>
        </w:r>
      </w:hyperlink>
    </w:p>
    <w:p w14:paraId="017004EB" w14:textId="77777777" w:rsidR="00F6051E" w:rsidRPr="002E25B6" w:rsidRDefault="00F6051E" w:rsidP="00F6051E">
      <w:pPr>
        <w:pStyle w:val="ListParagraph"/>
        <w:jc w:val="both"/>
        <w:rPr>
          <w:sz w:val="24"/>
          <w:szCs w:val="24"/>
        </w:rPr>
      </w:pPr>
    </w:p>
    <w:sectPr w:rsidR="00F6051E" w:rsidRPr="002E2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07F2"/>
    <w:multiLevelType w:val="hybridMultilevel"/>
    <w:tmpl w:val="0CFA2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6C0DE4"/>
    <w:multiLevelType w:val="hybridMultilevel"/>
    <w:tmpl w:val="B636A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945A9"/>
    <w:multiLevelType w:val="multilevel"/>
    <w:tmpl w:val="351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A5DBC"/>
    <w:multiLevelType w:val="hybridMultilevel"/>
    <w:tmpl w:val="5C7C5A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7539982">
    <w:abstractNumId w:val="2"/>
  </w:num>
  <w:num w:numId="2" w16cid:durableId="2096121000">
    <w:abstractNumId w:val="0"/>
  </w:num>
  <w:num w:numId="3" w16cid:durableId="968900194">
    <w:abstractNumId w:val="3"/>
  </w:num>
  <w:num w:numId="4" w16cid:durableId="30967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C1"/>
    <w:rsid w:val="00007D55"/>
    <w:rsid w:val="000348F2"/>
    <w:rsid w:val="00063ACD"/>
    <w:rsid w:val="00081853"/>
    <w:rsid w:val="000C2AC1"/>
    <w:rsid w:val="00120633"/>
    <w:rsid w:val="0016508A"/>
    <w:rsid w:val="001916B6"/>
    <w:rsid w:val="001C636B"/>
    <w:rsid w:val="00215F0B"/>
    <w:rsid w:val="0023437A"/>
    <w:rsid w:val="002705A7"/>
    <w:rsid w:val="002D3AA6"/>
    <w:rsid w:val="002E25B6"/>
    <w:rsid w:val="003711B8"/>
    <w:rsid w:val="0039438B"/>
    <w:rsid w:val="003B4851"/>
    <w:rsid w:val="003E5279"/>
    <w:rsid w:val="00424464"/>
    <w:rsid w:val="004D4A21"/>
    <w:rsid w:val="004D52B2"/>
    <w:rsid w:val="00531E9B"/>
    <w:rsid w:val="0057037B"/>
    <w:rsid w:val="00584658"/>
    <w:rsid w:val="005974FB"/>
    <w:rsid w:val="005A2721"/>
    <w:rsid w:val="005C4E09"/>
    <w:rsid w:val="00611589"/>
    <w:rsid w:val="0061396C"/>
    <w:rsid w:val="006A7326"/>
    <w:rsid w:val="006D3492"/>
    <w:rsid w:val="0074630A"/>
    <w:rsid w:val="00783031"/>
    <w:rsid w:val="007E4AC6"/>
    <w:rsid w:val="00846506"/>
    <w:rsid w:val="00852D5C"/>
    <w:rsid w:val="00947AE3"/>
    <w:rsid w:val="009E739E"/>
    <w:rsid w:val="00A03623"/>
    <w:rsid w:val="00A5702C"/>
    <w:rsid w:val="00A8269B"/>
    <w:rsid w:val="00AF3D3D"/>
    <w:rsid w:val="00B4139F"/>
    <w:rsid w:val="00B50557"/>
    <w:rsid w:val="00B91EA6"/>
    <w:rsid w:val="00B93C19"/>
    <w:rsid w:val="00C753D6"/>
    <w:rsid w:val="00C8227F"/>
    <w:rsid w:val="00D0016A"/>
    <w:rsid w:val="00D801BC"/>
    <w:rsid w:val="00E30FEC"/>
    <w:rsid w:val="00E62ED6"/>
    <w:rsid w:val="00EA4536"/>
    <w:rsid w:val="00EB0C46"/>
    <w:rsid w:val="00EC4AFF"/>
    <w:rsid w:val="00F22D02"/>
    <w:rsid w:val="00F56292"/>
    <w:rsid w:val="00F5736C"/>
    <w:rsid w:val="00F6051E"/>
    <w:rsid w:val="00FA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817F"/>
  <w15:chartTrackingRefBased/>
  <w15:docId w15:val="{8AFC8F30-CAB2-4F5F-862D-931EA8A1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25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398-023-02621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86/s12916-024-03682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4161/auto.3445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21203/rs.3.rs-3346245/v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gene.2019.00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Aadharshini Pradeep</dc:creator>
  <cp:keywords/>
  <dc:description/>
  <cp:lastModifiedBy>Aadharshini Pradeep</cp:lastModifiedBy>
  <cp:revision>53</cp:revision>
  <dcterms:created xsi:type="dcterms:W3CDTF">2026-06-18T06:40:00Z</dcterms:created>
  <dcterms:modified xsi:type="dcterms:W3CDTF">2026-06-18T10:03:00Z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fdc1695d-2e08-4d1d-8ff2-72dae9d11ffb</vt:lpwstr>
  </property>
</Properties>
</file>