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Strategy Document – UPI Fund Transfer Module</w:t>
      </w:r>
    </w:p>
    <w:p>
      <w:pPr>
        <w:pStyle w:val="Heading1"/>
      </w:pPr>
      <w:r>
        <w:t>1. Domain</w:t>
      </w:r>
    </w:p>
    <w:p>
      <w:r>
        <w:t>Banking Domain – Payments &amp; Fund Transfer (UPI / Intra-bank Transfers)</w:t>
      </w:r>
    </w:p>
    <w:p>
      <w:pPr>
        <w:pStyle w:val="Heading1"/>
      </w:pPr>
      <w:r>
        <w:t>2. Objective</w:t>
      </w:r>
    </w:p>
    <w:p>
      <w:r>
        <w:t>To validate that the Fund Transfer module performs secure, accurate, and reliable transactions with end-to-end validation.</w:t>
      </w:r>
    </w:p>
    <w:p>
      <w:pPr>
        <w:pStyle w:val="Heading1"/>
      </w:pPr>
      <w:r>
        <w:t>3. Scope</w:t>
      </w:r>
    </w:p>
    <w:p>
      <w:r>
        <w:t>In Scope:</w:t>
        <w:br/>
        <w:t>- Account-to-account transfer</w:t>
        <w:br/>
        <w:t>- UPI transfer validation</w:t>
        <w:br/>
        <w:t>- Balance validation</w:t>
        <w:br/>
        <w:t>- Transaction confirmation</w:t>
        <w:br/>
        <w:t>- Transaction limits and caps</w:t>
        <w:br/>
        <w:br/>
        <w:t>Out of Scope:</w:t>
        <w:br/>
        <w:t>- Third-party integrations (partial)</w:t>
        <w:br/>
        <w:t>- Loan/credit modules</w:t>
      </w:r>
    </w:p>
    <w:p>
      <w:pPr>
        <w:pStyle w:val="Heading1"/>
      </w:pPr>
      <w:r>
        <w:t>4. Critical Areas</w:t>
      </w:r>
    </w:p>
    <w:p>
      <w:r>
        <w:t>- Money movement (Debit/Credit accuracy)</w:t>
        <w:br/>
        <w:t>- Data integrity (no mismatch)</w:t>
        <w:br/>
        <w:t>- Security (UPI PIN, authentication)</w:t>
      </w:r>
    </w:p>
    <w:p>
      <w:pPr>
        <w:pStyle w:val="Heading1"/>
      </w:pPr>
      <w:r>
        <w:t>5. Failure Scenarios</w:t>
      </w:r>
    </w:p>
    <w:p>
      <w:r>
        <w:t>- Wrong transfer (incorrect beneficiary)</w:t>
        <w:br/>
        <w:t>- Duplicate debit (retry issue)</w:t>
        <w:br/>
        <w:t>- Backend success but UI failure</w:t>
        <w:br/>
        <w:t>- Timeout / network failure</w:t>
      </w:r>
    </w:p>
    <w:p>
      <w:pPr>
        <w:pStyle w:val="Heading1"/>
      </w:pPr>
      <w:r>
        <w:t>6. Test Approach</w:t>
      </w:r>
    </w:p>
    <w:p>
      <w:r>
        <w:t>Functional: Positive and negative scenarios</w:t>
        <w:br/>
        <w:t>Risk-Based: Focus on P0 and P1 flows</w:t>
        <w:br/>
        <w:t>Integration: UI ↔ Backend ↔ Bank systems validation</w:t>
        <w:br/>
        <w:t>Data Validation: Debit = Credit consistency</w:t>
        <w:br/>
        <w:t>Security: PIN and authentication validation</w:t>
        <w:br/>
        <w:t>API Testing: Backend validation</w:t>
        <w:br/>
        <w:t>Reconciliation Testing: Transaction consistency checks</w:t>
      </w:r>
    </w:p>
    <w:p>
      <w:pPr>
        <w:pStyle w:val="Heading1"/>
      </w:pPr>
      <w:r>
        <w:t>7. Test Levels</w:t>
      </w:r>
    </w:p>
    <w:p>
      <w:r>
        <w:t>Unit Testing – Development team</w:t>
        <w:br/>
        <w:t>Integration Testing – QA</w:t>
        <w:br/>
        <w:t>System Testing – QA</w:t>
        <w:br/>
        <w:t>UAT – Business team</w:t>
      </w:r>
    </w:p>
    <w:p>
      <w:pPr>
        <w:pStyle w:val="Heading1"/>
      </w:pPr>
      <w:r>
        <w:t>8. Test Types</w:t>
      </w:r>
    </w:p>
    <w:p>
      <w:r>
        <w:t>Functional Testing</w:t>
        <w:br/>
        <w:t>Negative Testing</w:t>
        <w:br/>
        <w:t>Boundary Testing</w:t>
        <w:br/>
        <w:t>Exploratory Testing</w:t>
        <w:br/>
        <w:t>Performance Testing</w:t>
        <w:br/>
        <w:t>Security Testing</w:t>
      </w:r>
    </w:p>
    <w:p>
      <w:pPr>
        <w:pStyle w:val="Heading1"/>
      </w:pPr>
      <w:r>
        <w:t>9. Entry Criteria</w:t>
      </w:r>
    </w:p>
    <w:p>
      <w:r>
        <w:t>- Requirements approved</w:t>
        <w:br/>
        <w:t>- Test data ready</w:t>
        <w:br/>
        <w:t>- Environment stable</w:t>
        <w:br/>
        <w:t>- APIs available</w:t>
        <w:br/>
        <w:t>- Test accounts ready</w:t>
      </w:r>
    </w:p>
    <w:p>
      <w:pPr>
        <w:pStyle w:val="Heading1"/>
      </w:pPr>
      <w:r>
        <w:t>10. Exit Criteria</w:t>
      </w:r>
    </w:p>
    <w:p>
      <w:r>
        <w:t>- All P0 and P1 test cases passed</w:t>
        <w:br/>
        <w:t>- No S1 defects</w:t>
        <w:br/>
        <w:t>- Test coverage ≥ 95%</w:t>
        <w:br/>
        <w:t>- Stakeholder sign-off</w:t>
      </w:r>
    </w:p>
    <w:p>
      <w:pPr>
        <w:pStyle w:val="Heading1"/>
      </w:pPr>
      <w:r>
        <w:t>11. Risk Analysis</w:t>
      </w:r>
    </w:p>
    <w:p>
      <w:r>
        <w:t>Duplicate transaction – Critical – Mitigation: Idempotency validation</w:t>
        <w:br/>
        <w:t>Incorrect transfer – Critical – Mitigation: Validation checks</w:t>
        <w:br/>
        <w:t>System downtime – High – Mitigation: Retry mechanism</w:t>
        <w:br/>
        <w:t>Partial transaction – Critical – Mitigation: Reconciliation checks</w:t>
        <w:br/>
        <w:t>Fraud transactions – Critical – Mitigation: Security validation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