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1128182" w14:textId="3103198C" w:rsidR="00692375" w:rsidRDefault="00247D8C" w:rsidP="00D21527">
      <w:pPr>
        <w:pStyle w:val="papertitle"/>
        <w:spacing w:before="160" w:after="320"/>
      </w:pPr>
      <w:r>
        <w:t>An Explainable Machine Learning Framework for Diabetes Risk Prediction and Personalized Health Monitoring</w:t>
      </w:r>
    </w:p>
    <w:p w14:paraId="64724DDA" w14:textId="77777777" w:rsidR="00692375" w:rsidRDefault="00692375" w:rsidP="00427120">
      <w:pPr>
        <w:jc w:val="both"/>
        <w:sectPr w:rsidR="00692375" w:rsidSect="003C5B4F">
          <w:headerReference w:type="default" r:id="rId7"/>
          <w:pgSz w:w="11906" w:h="16838"/>
          <w:pgMar w:top="1080" w:right="734" w:bottom="1080" w:left="734" w:header="432" w:footer="0" w:gutter="0"/>
          <w:cols w:space="720"/>
          <w:docGrid w:linePitch="360"/>
        </w:sectPr>
      </w:pPr>
    </w:p>
    <w:p w14:paraId="10218D3F" w14:textId="53F8A7CC" w:rsidR="00692375" w:rsidRDefault="00D26A36" w:rsidP="00D21527">
      <w:pPr>
        <w:pStyle w:val="Author"/>
        <w:spacing w:before="160" w:after="80"/>
        <w:rPr>
          <w:rFonts w:eastAsia="Times New Roman"/>
        </w:rPr>
      </w:pPr>
      <w:r w:rsidRPr="00D26A36">
        <w:rPr>
          <w:vertAlign w:val="superscript"/>
        </w:rPr>
        <w:t>1</w:t>
      </w:r>
      <w:r w:rsidR="00427120">
        <w:t>AADHISESHAN K S</w:t>
      </w:r>
      <w:r>
        <w:t>,</w:t>
      </w:r>
      <w:r w:rsidRPr="00D26A36">
        <w:t xml:space="preserve"> </w:t>
      </w:r>
      <w:r w:rsidRPr="00D26A36">
        <w:rPr>
          <w:vertAlign w:val="superscript"/>
        </w:rPr>
        <w:t>2</w:t>
      </w:r>
      <w:r w:rsidR="00B41E8E">
        <w:t>SUGANTHI D</w:t>
      </w:r>
      <w:r>
        <w:t>,</w:t>
      </w:r>
      <w:r w:rsidRPr="00D26A36">
        <w:t xml:space="preserve"> </w:t>
      </w:r>
      <w:r w:rsidRPr="00D26A36">
        <w:rPr>
          <w:vertAlign w:val="superscript"/>
        </w:rPr>
        <w:t>3</w:t>
      </w:r>
      <w:r w:rsidR="00B41E8E">
        <w:t>SIVA KUMAR K N</w:t>
      </w:r>
    </w:p>
    <w:p w14:paraId="723476AF" w14:textId="69C34C68" w:rsidR="003659F6" w:rsidRDefault="003659F6">
      <w:pPr>
        <w:pStyle w:val="Affiliation"/>
        <w:rPr>
          <w:rFonts w:eastAsia="Times New Roman"/>
        </w:rPr>
      </w:pPr>
      <w:r w:rsidRPr="003659F6">
        <w:rPr>
          <w:rFonts w:eastAsia="Times New Roman"/>
          <w:vertAlign w:val="superscript"/>
        </w:rPr>
        <w:t>1</w:t>
      </w:r>
      <w:r w:rsidR="00B41E8E">
        <w:rPr>
          <w:rFonts w:eastAsia="Times New Roman"/>
        </w:rPr>
        <w:t>Student</w:t>
      </w:r>
      <w:r>
        <w:rPr>
          <w:rFonts w:eastAsia="Times New Roman"/>
        </w:rPr>
        <w:t>,</w:t>
      </w:r>
      <w:r w:rsidRPr="003659F6">
        <w:rPr>
          <w:rFonts w:eastAsia="Times New Roman"/>
        </w:rPr>
        <w:t xml:space="preserve"> </w:t>
      </w:r>
      <w:r w:rsidRPr="003659F6">
        <w:rPr>
          <w:rFonts w:eastAsia="Times New Roman"/>
          <w:vertAlign w:val="superscript"/>
        </w:rPr>
        <w:t>2</w:t>
      </w:r>
      <w:r w:rsidR="00B41E8E">
        <w:rPr>
          <w:rFonts w:eastAsia="Times New Roman"/>
        </w:rPr>
        <w:t>Assistant Professor</w:t>
      </w:r>
      <w:r>
        <w:rPr>
          <w:rFonts w:eastAsia="Times New Roman"/>
        </w:rPr>
        <w:t>,</w:t>
      </w:r>
      <w:r w:rsidRPr="003659F6">
        <w:rPr>
          <w:rFonts w:eastAsia="Times New Roman"/>
        </w:rPr>
        <w:t xml:space="preserve"> </w:t>
      </w:r>
      <w:r w:rsidRPr="003659F6">
        <w:rPr>
          <w:rFonts w:eastAsia="Times New Roman"/>
          <w:vertAlign w:val="superscript"/>
        </w:rPr>
        <w:t>3</w:t>
      </w:r>
      <w:r w:rsidR="00B41E8E">
        <w:rPr>
          <w:rFonts w:eastAsia="Times New Roman"/>
        </w:rPr>
        <w:t>Associate Professor</w:t>
      </w:r>
    </w:p>
    <w:p w14:paraId="61BA1EBE" w14:textId="0C4FE2E0" w:rsidR="007079C8" w:rsidRDefault="00F4168E" w:rsidP="00F4168E">
      <w:pPr>
        <w:pStyle w:val="Affiliation"/>
        <w:rPr>
          <w:rFonts w:eastAsia="Times New Roman"/>
        </w:rPr>
      </w:pPr>
      <w:r w:rsidRPr="00F4168E">
        <w:rPr>
          <w:rFonts w:eastAsia="Times New Roman"/>
          <w:vertAlign w:val="superscript"/>
        </w:rPr>
        <w:t>1</w:t>
      </w:r>
      <w:r w:rsidR="00427120">
        <w:rPr>
          <w:rFonts w:eastAsia="Times New Roman"/>
        </w:rPr>
        <w:t>Master of Engineering in Computer Science and Engineering</w:t>
      </w:r>
      <w:r>
        <w:rPr>
          <w:rFonts w:eastAsia="Times New Roman"/>
        </w:rPr>
        <w:t xml:space="preserve">, </w:t>
      </w:r>
    </w:p>
    <w:p w14:paraId="3C3A52F0" w14:textId="2FF9020F" w:rsidR="00692375" w:rsidRDefault="00F4168E" w:rsidP="00F4168E">
      <w:pPr>
        <w:pStyle w:val="Affiliation"/>
      </w:pPr>
      <w:r w:rsidRPr="00F4168E">
        <w:rPr>
          <w:rFonts w:eastAsia="Times New Roman"/>
          <w:vertAlign w:val="superscript"/>
        </w:rPr>
        <w:t>1</w:t>
      </w:r>
      <w:r>
        <w:t xml:space="preserve">, </w:t>
      </w:r>
      <w:r w:rsidR="00427120">
        <w:t>M.P. Nachimuthu M.Jaganathan Engineering College, Chennimalai</w:t>
      </w:r>
      <w:r w:rsidR="007D522D">
        <w:t>,</w:t>
      </w:r>
      <w:r w:rsidR="007D522D">
        <w:rPr>
          <w:rFonts w:eastAsia="Times New Roman"/>
        </w:rPr>
        <w:t xml:space="preserve"> </w:t>
      </w:r>
      <w:r w:rsidR="00427120">
        <w:t>Erode</w:t>
      </w:r>
    </w:p>
    <w:p w14:paraId="248C9AF4" w14:textId="73A7993F" w:rsidR="00692375" w:rsidRPr="007079C8" w:rsidRDefault="00427120">
      <w:pPr>
        <w:pStyle w:val="Affiliation"/>
        <w:rPr>
          <w:rFonts w:ascii="Courier New" w:hAnsi="Courier New" w:cs="Courier New"/>
        </w:rPr>
      </w:pPr>
      <w:hyperlink r:id="rId8" w:history="1">
        <w:r w:rsidRPr="0020435E">
          <w:rPr>
            <w:rStyle w:val="Hyperlink"/>
            <w:rFonts w:ascii="Courier New" w:hAnsi="Courier New" w:cs="Courier New"/>
            <w:vertAlign w:val="superscript"/>
          </w:rPr>
          <w:t>1</w:t>
        </w:r>
        <w:r w:rsidRPr="0020435E">
          <w:rPr>
            <w:rStyle w:val="Hyperlink"/>
            <w:rFonts w:ascii="Courier New" w:hAnsi="Courier New" w:cs="Courier New"/>
          </w:rPr>
          <w:t>aadhiseshanks@gmail.com</w:t>
        </w:r>
      </w:hyperlink>
      <w:r w:rsidR="00F4168E" w:rsidRPr="007079C8">
        <w:rPr>
          <w:rFonts w:ascii="Courier New" w:hAnsi="Courier New" w:cs="Courier New"/>
        </w:rPr>
        <w:t xml:space="preserve">, </w:t>
      </w:r>
      <w:r w:rsidR="00F4168E" w:rsidRPr="007079C8">
        <w:rPr>
          <w:rFonts w:ascii="Courier New" w:hAnsi="Courier New" w:cs="Courier New"/>
          <w:vertAlign w:val="superscript"/>
        </w:rPr>
        <w:t>2</w:t>
      </w:r>
      <w:hyperlink r:id="rId9" w:history="1">
        <w:r w:rsidR="00EF5D60" w:rsidRPr="0020435E">
          <w:rPr>
            <w:rStyle w:val="Hyperlink"/>
            <w:rFonts w:ascii="Courier New" w:hAnsi="Courier New" w:cs="Courier New"/>
          </w:rPr>
          <w:t>suganthidurairaj18@gmail.com</w:t>
        </w:r>
      </w:hyperlink>
      <w:r w:rsidR="00F4168E" w:rsidRPr="007079C8">
        <w:rPr>
          <w:rFonts w:ascii="Courier New" w:hAnsi="Courier New" w:cs="Courier New"/>
        </w:rPr>
        <w:t xml:space="preserve">, </w:t>
      </w:r>
      <w:r w:rsidR="00F4168E" w:rsidRPr="007079C8">
        <w:rPr>
          <w:rFonts w:ascii="Courier New" w:hAnsi="Courier New" w:cs="Courier New"/>
          <w:vertAlign w:val="superscript"/>
        </w:rPr>
        <w:t>3</w:t>
      </w:r>
      <w:hyperlink r:id="rId10" w:history="1">
        <w:r w:rsidR="00EC2086" w:rsidRPr="0020435E">
          <w:rPr>
            <w:rStyle w:val="Hyperlink"/>
            <w:rFonts w:ascii="Courier New" w:hAnsi="Courier New" w:cs="Courier New"/>
          </w:rPr>
          <w:t>sivakumarkn79@gmail.com</w:t>
        </w:r>
      </w:hyperlink>
      <w:r w:rsidR="00F4168E" w:rsidRPr="007079C8">
        <w:rPr>
          <w:rFonts w:ascii="Courier New" w:hAnsi="Courier New" w:cs="Courier New"/>
        </w:rPr>
        <w:t xml:space="preserve">  </w:t>
      </w:r>
    </w:p>
    <w:p w14:paraId="41214D58" w14:textId="77777777"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14:paraId="35A1067B" w14:textId="77777777" w:rsidR="007079C8" w:rsidRDefault="007079C8" w:rsidP="007079C8">
      <w:pPr>
        <w:pStyle w:val="Abstract"/>
        <w:spacing w:after="0"/>
        <w:ind w:firstLine="0"/>
        <w:rPr>
          <w:i/>
          <w:iCs/>
          <w:sz w:val="20"/>
          <w:szCs w:val="20"/>
        </w:rPr>
      </w:pPr>
    </w:p>
    <w:p w14:paraId="0F3DD90C" w14:textId="0B3D24C1" w:rsidR="007079C8" w:rsidRPr="00427120" w:rsidRDefault="007D522D" w:rsidP="00427120">
      <w:pPr>
        <w:pStyle w:val="Abstract"/>
        <w:rPr>
          <w:rFonts w:eastAsia="Times New Roman"/>
          <w:sz w:val="20"/>
          <w:szCs w:val="20"/>
          <w:lang w:val="en-IN"/>
        </w:rPr>
      </w:pPr>
      <w:r w:rsidRPr="007079C8">
        <w:rPr>
          <w:i/>
          <w:iCs/>
          <w:sz w:val="20"/>
          <w:szCs w:val="20"/>
        </w:rPr>
        <w:t>Abstract</w:t>
      </w:r>
      <w:r w:rsidRPr="007079C8">
        <w:rPr>
          <w:rFonts w:eastAsia="Times New Roman"/>
          <w:sz w:val="20"/>
          <w:szCs w:val="20"/>
        </w:rPr>
        <w:t>—</w:t>
      </w:r>
      <w:r w:rsidR="00427120" w:rsidRPr="00427120">
        <w:rPr>
          <w:rFonts w:eastAsia="Times New Roman"/>
          <w:sz w:val="20"/>
          <w:szCs w:val="20"/>
          <w:lang w:val="en-IN"/>
        </w:rPr>
        <w:t>Diabetes is one of the major chronic health conditions affecting millions of individuals worldwide. Early identification of diabetes risk plays an important role in supporting preventive healthcare and timely medical intervention. Machine learning techniques provide opportunities to identify potential diabetes risk patterns by analysing patient health parameters. However, many existing machine learning models operate as black-box systems, making their predictions difficult for users to understand. This paper presents an explainable machine learning framework for diabetes risk prediction and personalized health monitoring. The proposed framework utilizes patient health parameters and applies data preprocessing techniques to prepare the dataset for model training and evaluation. Multiple classification algorithms, including Logistic Regression, Decision Tree, Random Forest, and XGBoost, are employed to analyse and predict diabetes risk. To improve model transparency, Explainable Artificial Intelligence techniques, namely SHapley Additive exPlanations (SHAP) and Local Interpretable Model-agnostic Explanations (LIME), are incorporated to identify the influence of individual health features on prediction outcomes. The framework also provides a personalized monitoring interface through which users can view prediction results and understand the factors contributing to their estimated risk. The proposed approach aims to combine predictive modelling, interpretability, and accessible health information within a unified application. Experimental evaluation is used to assess the classification performance and explanatory capabilities of the implemented framework.</w:t>
      </w:r>
    </w:p>
    <w:p w14:paraId="5600E163" w14:textId="77777777" w:rsidR="00427120" w:rsidRPr="00427120" w:rsidRDefault="007D522D" w:rsidP="00427120">
      <w:pPr>
        <w:pStyle w:val="keywords"/>
        <w:ind w:firstLine="0"/>
        <w:rPr>
          <w:rFonts w:eastAsia="Times New Roman"/>
          <w:sz w:val="20"/>
          <w:szCs w:val="20"/>
          <w:lang w:val="en-IN"/>
        </w:rPr>
      </w:pPr>
      <w:r w:rsidRPr="007079C8">
        <w:rPr>
          <w:i/>
          <w:sz w:val="20"/>
          <w:szCs w:val="20"/>
        </w:rPr>
        <w:t>Index</w:t>
      </w:r>
      <w:r w:rsidRPr="007079C8">
        <w:rPr>
          <w:rFonts w:eastAsia="Times New Roman"/>
          <w:i/>
          <w:sz w:val="20"/>
          <w:szCs w:val="20"/>
        </w:rPr>
        <w:t xml:space="preserve"> </w:t>
      </w:r>
      <w:r w:rsidRPr="007079C8">
        <w:rPr>
          <w:i/>
          <w:sz w:val="20"/>
          <w:szCs w:val="20"/>
        </w:rPr>
        <w:t>Terms</w:t>
      </w:r>
      <w:r w:rsidRPr="007079C8">
        <w:rPr>
          <w:rFonts w:eastAsia="Times New Roman"/>
          <w:sz w:val="20"/>
          <w:szCs w:val="20"/>
        </w:rPr>
        <w:t>—</w:t>
      </w:r>
      <w:r w:rsidR="00427120" w:rsidRPr="00427120">
        <w:rPr>
          <w:rFonts w:eastAsia="Times New Roman"/>
          <w:sz w:val="20"/>
          <w:szCs w:val="20"/>
          <w:lang w:val="en-IN"/>
        </w:rPr>
        <w:t>Diabetes Prediction, Machine Learning, Explainable Artificial Intelligence, SHAP, LIME, Random Forest, Personalized Health Monitoring.</w:t>
      </w:r>
    </w:p>
    <w:p w14:paraId="1F17DB85" w14:textId="7AD3769E" w:rsidR="007079C8" w:rsidRPr="007079C8" w:rsidRDefault="007079C8" w:rsidP="007079C8">
      <w:pPr>
        <w:pStyle w:val="keywords"/>
        <w:spacing w:after="0"/>
        <w:ind w:firstLine="0"/>
        <w:rPr>
          <w:sz w:val="20"/>
          <w:szCs w:val="20"/>
        </w:rPr>
      </w:pPr>
      <w:r>
        <w:rPr>
          <w:b w:val="0"/>
          <w:bCs w:val="0"/>
          <w:i/>
          <w:sz w:val="20"/>
          <w:szCs w:val="20"/>
        </w:rPr>
        <w:t>________________________________________________________________________________________________________</w:t>
      </w:r>
    </w:p>
    <w:p w14:paraId="714D34D6" w14:textId="5A5AE877" w:rsidR="00692375" w:rsidRDefault="007D522D" w:rsidP="00782518">
      <w:pPr>
        <w:pStyle w:val="Heading1"/>
        <w:numPr>
          <w:ilvl w:val="0"/>
          <w:numId w:val="1"/>
        </w:numPr>
        <w:jc w:val="left"/>
        <w:rPr>
          <w:b/>
        </w:rPr>
      </w:pPr>
      <w:r w:rsidRPr="00782518">
        <w:rPr>
          <w:b/>
        </w:rPr>
        <w:t>Introduction</w:t>
      </w:r>
    </w:p>
    <w:p w14:paraId="694ABE89" w14:textId="77777777" w:rsidR="00B92800" w:rsidRPr="00B92800" w:rsidRDefault="00B92800" w:rsidP="00B92800">
      <w:pPr>
        <w:pStyle w:val="BodyText"/>
        <w:rPr>
          <w:lang w:val="en-IN" w:eastAsia="en-US"/>
        </w:rPr>
      </w:pPr>
      <w:r w:rsidRPr="00B92800">
        <w:rPr>
          <w:lang w:val="en-IN" w:eastAsia="en-US"/>
        </w:rPr>
        <w:t>Diabetes mellitus is a chronic metabolic disorder characterized by elevated blood glucose levels resulting from insufficient insulin production or ineffective utilization of insulin by the body. It has become a significant global healthcare challenge due to its increasing prevalence and associated complications, including cardiovascular diseases, kidney disorders, nerve damage, and vision-related problems. Early identification of diabetes risk is important for supporting preventive healthcare practices and reducing the possibility of long-term complications.</w:t>
      </w:r>
    </w:p>
    <w:p w14:paraId="737C720F" w14:textId="77777777" w:rsidR="00B92800" w:rsidRPr="00B92800" w:rsidRDefault="00B92800" w:rsidP="00B92800">
      <w:pPr>
        <w:pStyle w:val="BodyText"/>
        <w:rPr>
          <w:lang w:val="en-IN" w:eastAsia="en-US"/>
        </w:rPr>
      </w:pPr>
      <w:r w:rsidRPr="00B92800">
        <w:rPr>
          <w:lang w:val="en-IN" w:eastAsia="en-US"/>
        </w:rPr>
        <w:t>Traditional diabetes identification methods primarily depend on clinical examinations, laboratory investigations, and medical assessments. Although these methods are essential for accurate diagnosis, analysing multiple patient health parameters and identifying complex relationships can be challenging. The increasing availability of healthcare datasets has created opportunities to apply machine learning techniques for automated disease risk prediction and decision-support applications.</w:t>
      </w:r>
    </w:p>
    <w:p w14:paraId="08309B58" w14:textId="77777777" w:rsidR="00B92800" w:rsidRPr="00B92800" w:rsidRDefault="00B92800" w:rsidP="00B92800">
      <w:pPr>
        <w:pStyle w:val="BodyText"/>
        <w:rPr>
          <w:lang w:val="en-IN" w:eastAsia="en-US"/>
        </w:rPr>
      </w:pPr>
      <w:r w:rsidRPr="00B92800">
        <w:rPr>
          <w:lang w:val="en-IN" w:eastAsia="en-US"/>
        </w:rPr>
        <w:t>Machine learning algorithms can identify patterns and relationships within historical patient health records and use these patterns to estimate diabetes risk. Classification algorithms such as Logistic Regression, Decision Tree, Random Forest, and Extreme Gradient Boosting (XGBoost) can be applied to analyse patient attributes and classify individuals into different prediction categories. These techniques provide computational approaches for examining health-related data and supporting early risk assessment.</w:t>
      </w:r>
    </w:p>
    <w:p w14:paraId="4BC4360A" w14:textId="77777777" w:rsidR="00B92800" w:rsidRPr="00B92800" w:rsidRDefault="00B92800" w:rsidP="00B92800">
      <w:pPr>
        <w:pStyle w:val="BodyText"/>
        <w:rPr>
          <w:lang w:val="en-IN" w:eastAsia="en-US"/>
        </w:rPr>
      </w:pPr>
      <w:r w:rsidRPr="00B92800">
        <w:rPr>
          <w:lang w:val="en-IN" w:eastAsia="en-US"/>
        </w:rPr>
        <w:t>Despite their predictive capabilities, several machine learning algorithms have limitations concerning model interpretability. Complex ensemble models may produce prediction outcomes without clearly explaining the reasons behind individual decisions. In healthcare applications, understanding the factors influencing a prediction is important because users and healthcare professionals need meaningful information rather than an unexplained prediction result. Therefore, integrating Explainable Artificial Intelligence (XAI) techniques into machine learning-based healthcare systems is an important research direction.</w:t>
      </w:r>
    </w:p>
    <w:p w14:paraId="415A0AE1" w14:textId="77777777" w:rsidR="00B92800" w:rsidRPr="00B92800" w:rsidRDefault="00B92800" w:rsidP="00B92800">
      <w:pPr>
        <w:pStyle w:val="BodyText"/>
        <w:rPr>
          <w:lang w:val="en-IN" w:eastAsia="en-US"/>
        </w:rPr>
      </w:pPr>
      <w:r w:rsidRPr="00B92800">
        <w:rPr>
          <w:lang w:val="en-IN" w:eastAsia="en-US"/>
        </w:rPr>
        <w:t>This research proposes an explainable machine learning framework for diabetes risk prediction and personalized health monitoring. The framework integrates multiple classification algorithms with SHAP and LIME to provide both global and local explanations of prediction outcomes. SHAP identifies the contribution of different health features to model predictions, while LIME provides an interpretable explanation for individual predictions by approximating the behaviour of the prediction model locally.</w:t>
      </w:r>
    </w:p>
    <w:p w14:paraId="36602D22" w14:textId="77777777" w:rsidR="00B92800" w:rsidRPr="00B92800" w:rsidRDefault="00B92800" w:rsidP="00B92800">
      <w:pPr>
        <w:pStyle w:val="BodyText"/>
        <w:rPr>
          <w:lang w:val="en-IN" w:eastAsia="en-US"/>
        </w:rPr>
      </w:pPr>
      <w:r w:rsidRPr="00B92800">
        <w:rPr>
          <w:lang w:val="en-IN" w:eastAsia="en-US"/>
        </w:rPr>
        <w:t>The proposed application combines patient health data processing, machine learning-based risk prediction, explainability techniques, and a user-oriented monitoring interface. By integrating these components, the framework aims to improve the transparency and accessibility of machine learning-based diabetes risk assessment.</w:t>
      </w:r>
    </w:p>
    <w:p w14:paraId="22B05190" w14:textId="77777777" w:rsidR="00B92800" w:rsidRPr="00B92800" w:rsidRDefault="00B92800" w:rsidP="00B92800">
      <w:pPr>
        <w:pStyle w:val="BodyText"/>
        <w:rPr>
          <w:b/>
          <w:bCs/>
          <w:lang w:val="en-IN" w:eastAsia="en-US"/>
        </w:rPr>
      </w:pPr>
      <w:r w:rsidRPr="00B92800">
        <w:rPr>
          <w:b/>
          <w:bCs/>
          <w:lang w:val="en-IN" w:eastAsia="en-US"/>
        </w:rPr>
        <w:lastRenderedPageBreak/>
        <w:t>A. Research Objectives</w:t>
      </w:r>
    </w:p>
    <w:p w14:paraId="6135BD7A" w14:textId="77777777" w:rsidR="00B92800" w:rsidRPr="00B92800" w:rsidRDefault="00B92800" w:rsidP="00B92800">
      <w:pPr>
        <w:pStyle w:val="BodyText"/>
        <w:rPr>
          <w:lang w:val="en-IN" w:eastAsia="en-US"/>
        </w:rPr>
      </w:pPr>
      <w:r w:rsidRPr="00B92800">
        <w:rPr>
          <w:lang w:val="en-IN" w:eastAsia="en-US"/>
        </w:rPr>
        <w:t>The primary objectives of this research are:</w:t>
      </w:r>
    </w:p>
    <w:p w14:paraId="65B2EC0D" w14:textId="77777777" w:rsidR="00B92800" w:rsidRPr="00B92800" w:rsidRDefault="00B92800" w:rsidP="00B92800">
      <w:pPr>
        <w:pStyle w:val="BodyText"/>
        <w:numPr>
          <w:ilvl w:val="0"/>
          <w:numId w:val="9"/>
        </w:numPr>
        <w:rPr>
          <w:lang w:val="en-IN" w:eastAsia="en-US"/>
        </w:rPr>
      </w:pPr>
      <w:r w:rsidRPr="00B92800">
        <w:rPr>
          <w:lang w:val="en-IN" w:eastAsia="en-US"/>
        </w:rPr>
        <w:t>To develop a machine learning-based framework for predicting diabetes risk using patient health parameters.</w:t>
      </w:r>
    </w:p>
    <w:p w14:paraId="1C169CCB" w14:textId="77777777" w:rsidR="00B92800" w:rsidRPr="00B92800" w:rsidRDefault="00B92800" w:rsidP="00B92800">
      <w:pPr>
        <w:pStyle w:val="BodyText"/>
        <w:numPr>
          <w:ilvl w:val="0"/>
          <w:numId w:val="9"/>
        </w:numPr>
        <w:rPr>
          <w:lang w:val="en-IN" w:eastAsia="en-US"/>
        </w:rPr>
      </w:pPr>
      <w:r w:rsidRPr="00B92800">
        <w:rPr>
          <w:lang w:val="en-IN" w:eastAsia="en-US"/>
        </w:rPr>
        <w:t>To implement and evaluate multiple classification algorithms for diabetes prediction.</w:t>
      </w:r>
    </w:p>
    <w:p w14:paraId="2A89EB11" w14:textId="77777777" w:rsidR="00B92800" w:rsidRPr="00B92800" w:rsidRDefault="00B92800" w:rsidP="00B92800">
      <w:pPr>
        <w:pStyle w:val="BodyText"/>
        <w:numPr>
          <w:ilvl w:val="0"/>
          <w:numId w:val="9"/>
        </w:numPr>
        <w:rPr>
          <w:lang w:val="en-IN" w:eastAsia="en-US"/>
        </w:rPr>
      </w:pPr>
      <w:r w:rsidRPr="00B92800">
        <w:rPr>
          <w:lang w:val="en-IN" w:eastAsia="en-US"/>
        </w:rPr>
        <w:t>To integrate SHAP and LIME techniques for explaining machine learning prediction outcomes.</w:t>
      </w:r>
    </w:p>
    <w:p w14:paraId="080BC46B" w14:textId="77777777" w:rsidR="00B92800" w:rsidRPr="00B92800" w:rsidRDefault="00B92800" w:rsidP="00B92800">
      <w:pPr>
        <w:pStyle w:val="BodyText"/>
        <w:numPr>
          <w:ilvl w:val="0"/>
          <w:numId w:val="9"/>
        </w:numPr>
        <w:rPr>
          <w:lang w:val="en-IN" w:eastAsia="en-US"/>
        </w:rPr>
      </w:pPr>
      <w:r w:rsidRPr="00B92800">
        <w:rPr>
          <w:lang w:val="en-IN" w:eastAsia="en-US"/>
        </w:rPr>
        <w:t>To identify important health features influencing individual and overall model predictions.</w:t>
      </w:r>
    </w:p>
    <w:p w14:paraId="467AFD29" w14:textId="77777777" w:rsidR="00B92800" w:rsidRPr="00B92800" w:rsidRDefault="00B92800" w:rsidP="00B92800">
      <w:pPr>
        <w:pStyle w:val="BodyText"/>
        <w:numPr>
          <w:ilvl w:val="0"/>
          <w:numId w:val="9"/>
        </w:numPr>
        <w:rPr>
          <w:lang w:val="en-IN" w:eastAsia="en-US"/>
        </w:rPr>
      </w:pPr>
      <w:r w:rsidRPr="00B92800">
        <w:rPr>
          <w:lang w:val="en-IN" w:eastAsia="en-US"/>
        </w:rPr>
        <w:t>To develop a personalized health monitoring interface for presenting prediction results and understandable health-related information.</w:t>
      </w:r>
    </w:p>
    <w:p w14:paraId="774EE1E3" w14:textId="77777777" w:rsidR="00B92800" w:rsidRPr="00B92800" w:rsidRDefault="00B92800" w:rsidP="00B92800">
      <w:pPr>
        <w:pStyle w:val="BodyText"/>
        <w:rPr>
          <w:b/>
          <w:bCs/>
          <w:lang w:val="en-IN" w:eastAsia="en-US"/>
        </w:rPr>
      </w:pPr>
      <w:r w:rsidRPr="00B92800">
        <w:rPr>
          <w:b/>
          <w:bCs/>
          <w:lang w:val="en-IN" w:eastAsia="en-US"/>
        </w:rPr>
        <w:t>B. Research Contributions</w:t>
      </w:r>
    </w:p>
    <w:p w14:paraId="283CB30F" w14:textId="77777777" w:rsidR="00B92800" w:rsidRPr="00B92800" w:rsidRDefault="00B92800" w:rsidP="00B92800">
      <w:pPr>
        <w:pStyle w:val="BodyText"/>
        <w:rPr>
          <w:lang w:val="en-IN" w:eastAsia="en-US"/>
        </w:rPr>
      </w:pPr>
      <w:r w:rsidRPr="00B92800">
        <w:rPr>
          <w:lang w:val="en-IN" w:eastAsia="en-US"/>
        </w:rPr>
        <w:t>The major contributions of this research are:</w:t>
      </w:r>
    </w:p>
    <w:p w14:paraId="3BAE0803" w14:textId="77777777" w:rsidR="00B92800" w:rsidRPr="00B92800" w:rsidRDefault="00B92800" w:rsidP="00B92800">
      <w:pPr>
        <w:pStyle w:val="BodyText"/>
        <w:numPr>
          <w:ilvl w:val="0"/>
          <w:numId w:val="10"/>
        </w:numPr>
        <w:rPr>
          <w:lang w:val="en-IN" w:eastAsia="en-US"/>
        </w:rPr>
      </w:pPr>
      <w:r w:rsidRPr="00B92800">
        <w:rPr>
          <w:lang w:val="en-IN" w:eastAsia="en-US"/>
        </w:rPr>
        <w:t>Development of an integrated diabetes risk prediction framework using multiple machine learning algorithms.</w:t>
      </w:r>
    </w:p>
    <w:p w14:paraId="1E763275" w14:textId="77777777" w:rsidR="00B92800" w:rsidRPr="00B92800" w:rsidRDefault="00B92800" w:rsidP="00B92800">
      <w:pPr>
        <w:pStyle w:val="BodyText"/>
        <w:numPr>
          <w:ilvl w:val="0"/>
          <w:numId w:val="10"/>
        </w:numPr>
        <w:rPr>
          <w:lang w:val="en-IN" w:eastAsia="en-US"/>
        </w:rPr>
      </w:pPr>
      <w:r w:rsidRPr="00B92800">
        <w:rPr>
          <w:lang w:val="en-IN" w:eastAsia="en-US"/>
        </w:rPr>
        <w:t>Implementation of SHAP and LIME to improve the interpretability of machine learning predictions.</w:t>
      </w:r>
    </w:p>
    <w:p w14:paraId="377A8467" w14:textId="77777777" w:rsidR="00B92800" w:rsidRPr="00B92800" w:rsidRDefault="00B92800" w:rsidP="00B92800">
      <w:pPr>
        <w:pStyle w:val="BodyText"/>
        <w:numPr>
          <w:ilvl w:val="0"/>
          <w:numId w:val="10"/>
        </w:numPr>
        <w:rPr>
          <w:lang w:val="en-IN" w:eastAsia="en-US"/>
        </w:rPr>
      </w:pPr>
      <w:r w:rsidRPr="00B92800">
        <w:rPr>
          <w:lang w:val="en-IN" w:eastAsia="en-US"/>
        </w:rPr>
        <w:t>Analysis of feature contributions to understand the factors influencing estimated diabetes risk.</w:t>
      </w:r>
    </w:p>
    <w:p w14:paraId="72362B59" w14:textId="77777777" w:rsidR="00B92800" w:rsidRPr="00B92800" w:rsidRDefault="00B92800" w:rsidP="00B92800">
      <w:pPr>
        <w:pStyle w:val="BodyText"/>
        <w:numPr>
          <w:ilvl w:val="0"/>
          <w:numId w:val="10"/>
        </w:numPr>
        <w:rPr>
          <w:lang w:val="en-IN" w:eastAsia="en-US"/>
        </w:rPr>
      </w:pPr>
      <w:r w:rsidRPr="00B92800">
        <w:rPr>
          <w:lang w:val="en-IN" w:eastAsia="en-US"/>
        </w:rPr>
        <w:t>Integration of predictive analytics and explainability into a personalized health monitoring application.</w:t>
      </w:r>
    </w:p>
    <w:p w14:paraId="1F53D5C9" w14:textId="323BF7CC" w:rsidR="00B92800" w:rsidRPr="00872FD7" w:rsidRDefault="00B92800" w:rsidP="00872FD7">
      <w:pPr>
        <w:pStyle w:val="BodyText"/>
        <w:numPr>
          <w:ilvl w:val="0"/>
          <w:numId w:val="10"/>
        </w:numPr>
        <w:rPr>
          <w:lang w:val="en-IN" w:eastAsia="en-US"/>
        </w:rPr>
      </w:pPr>
      <w:r w:rsidRPr="00B92800">
        <w:rPr>
          <w:lang w:val="en-IN" w:eastAsia="en-US"/>
        </w:rPr>
        <w:t>Evaluation of different classification models using appropriate performance metrics.</w:t>
      </w:r>
    </w:p>
    <w:p w14:paraId="4837B284" w14:textId="77AD5508" w:rsidR="00692375" w:rsidRPr="00782518" w:rsidRDefault="00B92800" w:rsidP="00782518">
      <w:pPr>
        <w:pStyle w:val="Heading1"/>
        <w:numPr>
          <w:ilvl w:val="0"/>
          <w:numId w:val="1"/>
        </w:numPr>
        <w:jc w:val="left"/>
        <w:rPr>
          <w:b/>
        </w:rPr>
      </w:pPr>
      <w:r>
        <w:rPr>
          <w:b/>
        </w:rPr>
        <w:t>LITERATURE SURVEY</w:t>
      </w:r>
    </w:p>
    <w:p w14:paraId="4DBF32E6" w14:textId="77777777" w:rsidR="00B92800" w:rsidRPr="00B92800" w:rsidRDefault="00B92800" w:rsidP="00B92800">
      <w:pPr>
        <w:pStyle w:val="BodyText"/>
        <w:rPr>
          <w:lang w:val="en-IN" w:eastAsia="en-US"/>
        </w:rPr>
      </w:pPr>
      <w:r w:rsidRPr="00B92800">
        <w:rPr>
          <w:lang w:val="en-IN" w:eastAsia="en-US"/>
        </w:rPr>
        <w:t>Machine learning has received considerable attention in healthcare research because of its ability to analyse medical datasets and identify patterns associated with different diseases. Diabetes prediction is one of the important applications in this area, where classification algorithms are used to examine patient health attributes and estimate potential disease risk.</w:t>
      </w:r>
    </w:p>
    <w:p w14:paraId="3B107374" w14:textId="77777777" w:rsidR="00B92800" w:rsidRPr="00B92800" w:rsidRDefault="00B92800" w:rsidP="00B92800">
      <w:pPr>
        <w:pStyle w:val="BodyText"/>
        <w:rPr>
          <w:lang w:val="en-IN" w:eastAsia="en-US"/>
        </w:rPr>
      </w:pPr>
      <w:r w:rsidRPr="00B92800">
        <w:rPr>
          <w:lang w:val="en-IN" w:eastAsia="en-US"/>
        </w:rPr>
        <w:t>Existing studies have explored traditional machine learning algorithms such as Logistic Regression, Decision Tree, Support Vector Machine, and Random Forest for diabetes prediction. Logistic Regression is commonly used for binary classification because of its simplicity and probabilistic interpretation. Decision Tree algorithms provide rule-based prediction structures, whereas Random Forest combines multiple decision trees to improve predictive performance and reduce overfitting.</w:t>
      </w:r>
    </w:p>
    <w:p w14:paraId="0129F113" w14:textId="77777777" w:rsidR="00B92800" w:rsidRPr="00B92800" w:rsidRDefault="00B92800" w:rsidP="00B92800">
      <w:pPr>
        <w:pStyle w:val="BodyText"/>
        <w:rPr>
          <w:lang w:val="en-IN" w:eastAsia="en-US"/>
        </w:rPr>
      </w:pPr>
      <w:r w:rsidRPr="00B92800">
        <w:rPr>
          <w:lang w:val="en-IN" w:eastAsia="en-US"/>
        </w:rPr>
        <w:t>Ensemble learning approaches have also been investigated for medical prediction tasks. XGBoost is a gradient boosting algorithm that constructs an ensemble of decision trees sequentially to improve prediction performance. These approaches can capture complex relationships between input features, although their prediction mechanisms may be difficult to interpret directly.</w:t>
      </w:r>
    </w:p>
    <w:p w14:paraId="411227C4" w14:textId="77777777" w:rsidR="00B92800" w:rsidRPr="00B92800" w:rsidRDefault="00B92800" w:rsidP="00B92800">
      <w:pPr>
        <w:pStyle w:val="BodyText"/>
        <w:rPr>
          <w:lang w:val="en-IN" w:eastAsia="en-US"/>
        </w:rPr>
      </w:pPr>
      <w:r w:rsidRPr="00B92800">
        <w:rPr>
          <w:lang w:val="en-IN" w:eastAsia="en-US"/>
        </w:rPr>
        <w:t>Recent research has increasingly focused on Explainable Artificial Intelligence to improve the transparency of machine learning applications. SHAP is based on Shapley values from cooperative game theory and estimates the contribution of individual features to a prediction. LIME explains individual predictions by approximating the behaviour of a complex model using an interpretable local model.</w:t>
      </w:r>
    </w:p>
    <w:p w14:paraId="708C5714" w14:textId="77777777" w:rsidR="00B92800" w:rsidRPr="00B92800" w:rsidRDefault="00B92800" w:rsidP="00B92800">
      <w:pPr>
        <w:pStyle w:val="BodyText"/>
        <w:rPr>
          <w:lang w:val="en-IN" w:eastAsia="en-US"/>
        </w:rPr>
      </w:pPr>
      <w:r w:rsidRPr="00B92800">
        <w:rPr>
          <w:lang w:val="en-IN" w:eastAsia="en-US"/>
        </w:rPr>
        <w:t>Although machine learning and explainability techniques have been explored individually in healthcare applications, integrating predictive modelling, local and global explanations, and personalized health monitoring into a unified framework remains an important application area. This research addresses this requirement by combining multiple classification algorithms with SHAP and LIME within a diabetes risk prediction application.</w:t>
      </w:r>
    </w:p>
    <w:p w14:paraId="35224CFB" w14:textId="77777777" w:rsidR="00692375" w:rsidRPr="00782518" w:rsidRDefault="007D522D" w:rsidP="00782518">
      <w:pPr>
        <w:pStyle w:val="Heading1"/>
        <w:numPr>
          <w:ilvl w:val="0"/>
          <w:numId w:val="1"/>
        </w:numPr>
        <w:jc w:val="left"/>
        <w:rPr>
          <w:b/>
        </w:rPr>
      </w:pPr>
      <w:r w:rsidRPr="00782518">
        <w:rPr>
          <w:b/>
        </w:rPr>
        <w:t>Prepare Your Paper Before Styling</w:t>
      </w:r>
    </w:p>
    <w:p w14:paraId="4712AF93" w14:textId="77777777" w:rsidR="001D00AD" w:rsidRDefault="001D00AD" w:rsidP="001D00AD">
      <w:pPr>
        <w:pStyle w:val="BodyText"/>
        <w:rPr>
          <w:lang w:val="en-IN" w:eastAsia="en-US"/>
        </w:rPr>
      </w:pPr>
      <w:r w:rsidRPr="001D00AD">
        <w:rPr>
          <w:lang w:val="en-IN" w:eastAsia="en-US"/>
        </w:rPr>
        <w:t>The proposed framework consists of several interconnected modules designed to process patient health information, perform diabetes risk prediction, explain prediction outcomes, and present personalized monitoring information.</w:t>
      </w:r>
    </w:p>
    <w:p w14:paraId="17AC2CC5" w14:textId="77777777" w:rsidR="001D00AD" w:rsidRDefault="001D00AD" w:rsidP="001D00AD">
      <w:pPr>
        <w:pStyle w:val="BodyText"/>
        <w:rPr>
          <w:lang w:val="en-IN" w:eastAsia="en-US"/>
        </w:rPr>
      </w:pPr>
    </w:p>
    <w:p w14:paraId="32E68780" w14:textId="10C604A0" w:rsidR="001D00AD" w:rsidRPr="001D00AD" w:rsidRDefault="001D00AD" w:rsidP="007C1407">
      <w:pPr>
        <w:pStyle w:val="BodyText"/>
        <w:ind w:firstLine="0"/>
        <w:rPr>
          <w:b/>
          <w:bCs/>
          <w:lang w:val="en-IN" w:eastAsia="en-US"/>
        </w:rPr>
      </w:pPr>
      <w:r w:rsidRPr="001D00AD">
        <w:rPr>
          <w:b/>
          <w:bCs/>
          <w:lang w:val="en-IN" w:eastAsia="en-US"/>
        </w:rPr>
        <w:t>A. System Architecture</w:t>
      </w:r>
    </w:p>
    <w:p w14:paraId="50E8FEF5" w14:textId="77777777" w:rsidR="001D00AD" w:rsidRPr="001D00AD" w:rsidRDefault="001D00AD" w:rsidP="001D00AD">
      <w:pPr>
        <w:pStyle w:val="BodyText"/>
        <w:rPr>
          <w:lang w:val="en-IN" w:eastAsia="en-US"/>
        </w:rPr>
      </w:pPr>
      <w:r w:rsidRPr="001D00AD">
        <w:rPr>
          <w:lang w:val="en-IN" w:eastAsia="en-US"/>
        </w:rPr>
        <w:t>The proposed system follows a sequential workflow consisting of patient health data collection, data preprocessing, machine learning model development, diabetes risk prediction, explainability analysis, and personalized health monitoring.</w:t>
      </w:r>
    </w:p>
    <w:p w14:paraId="1589E575" w14:textId="77777777" w:rsidR="001D00AD" w:rsidRPr="001D00AD" w:rsidRDefault="001D00AD" w:rsidP="001D00AD">
      <w:pPr>
        <w:pStyle w:val="BodyText"/>
        <w:rPr>
          <w:lang w:val="en-IN" w:eastAsia="en-US"/>
        </w:rPr>
      </w:pPr>
      <w:r w:rsidRPr="001D00AD">
        <w:rPr>
          <w:lang w:val="en-IN" w:eastAsia="en-US"/>
        </w:rPr>
        <w:t>Initially, patient health parameters are provided as input to the application. The input data are processed using appropriate preprocessing techniques to ensure compatibility with the trained machine learning models. The processed data are then supplied to the selected classification algorithm to generate a prediction.</w:t>
      </w:r>
    </w:p>
    <w:p w14:paraId="663474EC" w14:textId="77777777" w:rsidR="001D00AD" w:rsidRDefault="001D00AD" w:rsidP="001D00AD">
      <w:pPr>
        <w:pStyle w:val="BodyText"/>
        <w:rPr>
          <w:lang w:val="en-IN" w:eastAsia="en-US"/>
        </w:rPr>
      </w:pPr>
      <w:r w:rsidRPr="001D00AD">
        <w:rPr>
          <w:lang w:val="en-IN" w:eastAsia="en-US"/>
        </w:rPr>
        <w:t>After prediction, SHAP and LIME are applied to interpret the model output. SHAP provides feature contribution information, while LIME generates local explanations for individual predictions. Finally, the application presents the estimated risk and relevant explanatory information through an interactive monitoring interface.</w:t>
      </w:r>
    </w:p>
    <w:p w14:paraId="66316A40" w14:textId="77777777" w:rsidR="001D00AD" w:rsidRPr="001D00AD" w:rsidRDefault="001D00AD" w:rsidP="001D00AD">
      <w:pPr>
        <w:pStyle w:val="BodyText"/>
        <w:rPr>
          <w:lang w:val="en-IN" w:eastAsia="en-US"/>
        </w:rPr>
      </w:pPr>
    </w:p>
    <w:p w14:paraId="05765D27" w14:textId="77777777" w:rsidR="001D00AD" w:rsidRPr="001D00AD" w:rsidRDefault="001D00AD" w:rsidP="007C1407">
      <w:pPr>
        <w:pStyle w:val="BodyText"/>
        <w:ind w:firstLine="0"/>
        <w:rPr>
          <w:b/>
          <w:bCs/>
          <w:lang w:val="en-IN" w:eastAsia="en-US"/>
        </w:rPr>
      </w:pPr>
      <w:r w:rsidRPr="001D00AD">
        <w:rPr>
          <w:b/>
          <w:bCs/>
          <w:lang w:val="en-IN" w:eastAsia="en-US"/>
        </w:rPr>
        <w:t>B. Dataset Description</w:t>
      </w:r>
    </w:p>
    <w:p w14:paraId="28E0455C" w14:textId="77777777" w:rsidR="001D00AD" w:rsidRPr="001D00AD" w:rsidRDefault="001D00AD" w:rsidP="001D00AD">
      <w:pPr>
        <w:pStyle w:val="BodyText"/>
        <w:rPr>
          <w:lang w:val="en-IN" w:eastAsia="en-US"/>
        </w:rPr>
      </w:pPr>
      <w:r w:rsidRPr="001D00AD">
        <w:rPr>
          <w:lang w:val="en-IN" w:eastAsia="en-US"/>
        </w:rPr>
        <w:t>The dataset used in this research contains patient health attributes relevant to diabetes prediction. The dataset includes clinical and demographic parameters that serve as input features for the classification algorithms. The target variable represents the diabetes classification outcome.</w:t>
      </w:r>
    </w:p>
    <w:p w14:paraId="3ED1A9FF" w14:textId="77777777" w:rsidR="001D00AD" w:rsidRPr="001D00AD" w:rsidRDefault="001D00AD" w:rsidP="001D00AD">
      <w:pPr>
        <w:pStyle w:val="BodyText"/>
        <w:rPr>
          <w:lang w:val="en-IN" w:eastAsia="en-US"/>
        </w:rPr>
      </w:pPr>
      <w:r w:rsidRPr="001D00AD">
        <w:rPr>
          <w:lang w:val="en-IN" w:eastAsia="en-US"/>
        </w:rPr>
        <w:t>If the Pima Indians Diabetes Dataset is used, the attributes include Pregnancies, Glucose, BloodPressure, SkinThickness, Insulin, BMI, DiabetesPedigreeFunction, and Age. The Outcome attribute represents the target class.</w:t>
      </w:r>
    </w:p>
    <w:p w14:paraId="2705474D" w14:textId="108D260C" w:rsidR="001D00AD" w:rsidRDefault="001D00AD" w:rsidP="001D00AD">
      <w:pPr>
        <w:pStyle w:val="BodyText"/>
        <w:rPr>
          <w:lang w:val="en-IN" w:eastAsia="en-US"/>
        </w:rPr>
      </w:pPr>
      <w:r w:rsidRPr="001D00AD">
        <w:rPr>
          <w:lang w:val="en-IN" w:eastAsia="en-US"/>
        </w:rPr>
        <w:t>The dataset is used to train and evaluate the implemented machine learning algorithms. Appropriate preprocessing and data partitioning techniques are applied before model training.</w:t>
      </w:r>
    </w:p>
    <w:p w14:paraId="5139C87C" w14:textId="77777777" w:rsidR="001D00AD" w:rsidRPr="001D00AD" w:rsidRDefault="001D00AD" w:rsidP="00872FD7">
      <w:pPr>
        <w:pStyle w:val="BodyText"/>
        <w:ind w:firstLine="0"/>
        <w:rPr>
          <w:lang w:val="en-IN" w:eastAsia="en-US"/>
        </w:rPr>
      </w:pPr>
    </w:p>
    <w:p w14:paraId="43DEE175" w14:textId="77777777" w:rsidR="001D00AD" w:rsidRPr="001D00AD" w:rsidRDefault="001D00AD" w:rsidP="007C1407">
      <w:pPr>
        <w:pStyle w:val="BodyText"/>
        <w:ind w:firstLine="0"/>
        <w:rPr>
          <w:b/>
          <w:bCs/>
          <w:lang w:val="en-IN" w:eastAsia="en-US"/>
        </w:rPr>
      </w:pPr>
      <w:r w:rsidRPr="001D00AD">
        <w:rPr>
          <w:b/>
          <w:bCs/>
          <w:lang w:val="en-IN" w:eastAsia="en-US"/>
        </w:rPr>
        <w:t>C. Data Preprocessing</w:t>
      </w:r>
    </w:p>
    <w:p w14:paraId="2710144C" w14:textId="77777777" w:rsidR="00872FD7" w:rsidRDefault="001D00AD" w:rsidP="00872FD7">
      <w:pPr>
        <w:pStyle w:val="BodyText"/>
        <w:rPr>
          <w:lang w:val="en-IN" w:eastAsia="en-US"/>
        </w:rPr>
      </w:pPr>
      <w:r w:rsidRPr="001D00AD">
        <w:rPr>
          <w:lang w:val="en-IN" w:eastAsia="en-US"/>
        </w:rPr>
        <w:t>Data preprocessing is an important stage in developing a reliable machine learning prediction framework. Raw healthcare datasets may contain missing values, invalid measurements, duplicate records, and features with different numerical scales.</w:t>
      </w:r>
    </w:p>
    <w:p w14:paraId="2EDC2CD9" w14:textId="6BBC04C6" w:rsidR="001D00AD" w:rsidRDefault="001D00AD" w:rsidP="00872FD7">
      <w:pPr>
        <w:pStyle w:val="BodyText"/>
        <w:rPr>
          <w:lang w:val="en-IN" w:eastAsia="en-US"/>
        </w:rPr>
      </w:pPr>
      <w:r w:rsidRPr="001D00AD">
        <w:rPr>
          <w:lang w:val="en-IN" w:eastAsia="en-US"/>
        </w:rPr>
        <w:lastRenderedPageBreak/>
        <w:t>The preprocessing stage involves examining the dataset, identifying invalid or missing values, preparing input features, and transforming the data according to the requirements of the selected algorithms. Appropriate feature scaling is applied where required. The prepared dataset is subsequently divided into training and testing subsets for model development and evaluation.</w:t>
      </w:r>
    </w:p>
    <w:p w14:paraId="4A2FAEE4" w14:textId="77777777" w:rsidR="001D00AD" w:rsidRPr="001D00AD" w:rsidRDefault="001D00AD" w:rsidP="001D00AD">
      <w:pPr>
        <w:pStyle w:val="BodyText"/>
        <w:rPr>
          <w:lang w:val="en-IN" w:eastAsia="en-US"/>
        </w:rPr>
      </w:pPr>
    </w:p>
    <w:p w14:paraId="4FB13CD9" w14:textId="77777777" w:rsidR="001D00AD" w:rsidRPr="001D00AD" w:rsidRDefault="001D00AD" w:rsidP="007C1407">
      <w:pPr>
        <w:pStyle w:val="BodyText"/>
        <w:ind w:firstLine="0"/>
        <w:rPr>
          <w:b/>
          <w:bCs/>
          <w:lang w:val="en-IN" w:eastAsia="en-US"/>
        </w:rPr>
      </w:pPr>
      <w:r w:rsidRPr="001D00AD">
        <w:rPr>
          <w:b/>
          <w:bCs/>
          <w:lang w:val="en-IN" w:eastAsia="en-US"/>
        </w:rPr>
        <w:t>D. Machine Learning Algorithms</w:t>
      </w:r>
    </w:p>
    <w:p w14:paraId="5D783DA0" w14:textId="77777777" w:rsidR="001D00AD" w:rsidRPr="001D00AD" w:rsidRDefault="001D00AD" w:rsidP="001D00AD">
      <w:pPr>
        <w:pStyle w:val="BodyText"/>
        <w:rPr>
          <w:lang w:val="en-IN" w:eastAsia="en-US"/>
        </w:rPr>
      </w:pPr>
      <w:r w:rsidRPr="001D00AD">
        <w:rPr>
          <w:b/>
          <w:bCs/>
          <w:lang w:val="en-IN" w:eastAsia="en-US"/>
        </w:rPr>
        <w:t>1. Logistic Regression:</w:t>
      </w:r>
      <w:r w:rsidRPr="001D00AD">
        <w:rPr>
          <w:lang w:val="en-IN" w:eastAsia="en-US"/>
        </w:rPr>
        <w:t xml:space="preserve"> Logistic Regression is a supervised classification algorithm used to estimate the probability of a binary outcome. It applies the logistic function to a linear combination of input features and generates a probability value for classification.</w:t>
      </w:r>
    </w:p>
    <w:p w14:paraId="68E1196F" w14:textId="77777777" w:rsidR="001D00AD" w:rsidRPr="001D00AD" w:rsidRDefault="001D00AD" w:rsidP="001D00AD">
      <w:pPr>
        <w:pStyle w:val="BodyText"/>
        <w:rPr>
          <w:lang w:val="en-IN" w:eastAsia="en-US"/>
        </w:rPr>
      </w:pPr>
      <w:r w:rsidRPr="001D00AD">
        <w:rPr>
          <w:b/>
          <w:bCs/>
          <w:lang w:val="en-IN" w:eastAsia="en-US"/>
        </w:rPr>
        <w:t>2. Decision Tree:</w:t>
      </w:r>
      <w:r w:rsidRPr="001D00AD">
        <w:rPr>
          <w:lang w:val="en-IN" w:eastAsia="en-US"/>
        </w:rPr>
        <w:t xml:space="preserve"> Decision Tree is a supervised learning algorithm that uses a tree-like structure to make classification decisions. It divides the dataset based on feature conditions and produces a prediction through a sequence of decision rules.</w:t>
      </w:r>
    </w:p>
    <w:p w14:paraId="1E99B043" w14:textId="77777777" w:rsidR="001D00AD" w:rsidRPr="001D00AD" w:rsidRDefault="001D00AD" w:rsidP="001D00AD">
      <w:pPr>
        <w:pStyle w:val="BodyText"/>
        <w:rPr>
          <w:lang w:val="en-IN" w:eastAsia="en-US"/>
        </w:rPr>
      </w:pPr>
      <w:r w:rsidRPr="001D00AD">
        <w:rPr>
          <w:b/>
          <w:bCs/>
          <w:lang w:val="en-IN" w:eastAsia="en-US"/>
        </w:rPr>
        <w:t>3. Random Forest:</w:t>
      </w:r>
      <w:r w:rsidRPr="001D00AD">
        <w:rPr>
          <w:lang w:val="en-IN" w:eastAsia="en-US"/>
        </w:rPr>
        <w:t xml:space="preserve"> Random Forest is an ensemble learning algorithm that combines multiple decision trees. Each tree produces an individual prediction, and the final classification is obtained through majority voting. This approach helps improve model robustness and reduce the risk of overfitting.</w:t>
      </w:r>
    </w:p>
    <w:p w14:paraId="090BB443" w14:textId="77777777" w:rsidR="001D00AD" w:rsidRDefault="001D00AD" w:rsidP="001D00AD">
      <w:pPr>
        <w:pStyle w:val="BodyText"/>
        <w:rPr>
          <w:lang w:val="en-IN" w:eastAsia="en-US"/>
        </w:rPr>
      </w:pPr>
      <w:r w:rsidRPr="001D00AD">
        <w:rPr>
          <w:b/>
          <w:bCs/>
          <w:lang w:val="en-IN" w:eastAsia="en-US"/>
        </w:rPr>
        <w:t>4. XGBoost:</w:t>
      </w:r>
      <w:r w:rsidRPr="001D00AD">
        <w:rPr>
          <w:lang w:val="en-IN" w:eastAsia="en-US"/>
        </w:rPr>
        <w:t xml:space="preserve"> Extreme Gradient Boosting is an ensemble learning technique based on gradient boosting. It constructs decision trees sequentially, where each new tree attempts to improve the errors made by previous trees. It provides an efficient approach for classification problems involving structured datasets.</w:t>
      </w:r>
    </w:p>
    <w:p w14:paraId="3B03406E" w14:textId="77777777" w:rsidR="001D00AD" w:rsidRPr="001D00AD" w:rsidRDefault="001D00AD" w:rsidP="001D00AD">
      <w:pPr>
        <w:pStyle w:val="BodyText"/>
        <w:rPr>
          <w:lang w:val="en-IN" w:eastAsia="en-US"/>
        </w:rPr>
      </w:pPr>
    </w:p>
    <w:p w14:paraId="210F317A" w14:textId="77777777" w:rsidR="001D00AD" w:rsidRPr="001D00AD" w:rsidRDefault="001D00AD" w:rsidP="007C1407">
      <w:pPr>
        <w:pStyle w:val="BodyText"/>
        <w:ind w:firstLine="0"/>
        <w:rPr>
          <w:b/>
          <w:bCs/>
          <w:lang w:val="en-IN" w:eastAsia="en-US"/>
        </w:rPr>
      </w:pPr>
      <w:r w:rsidRPr="001D00AD">
        <w:rPr>
          <w:b/>
          <w:bCs/>
          <w:lang w:val="en-IN" w:eastAsia="en-US"/>
        </w:rPr>
        <w:t>E. Explainable Artificial Intelligence Using SHAP</w:t>
      </w:r>
    </w:p>
    <w:p w14:paraId="5EE9E591" w14:textId="77777777" w:rsidR="001D00AD" w:rsidRPr="001D00AD" w:rsidRDefault="001D00AD" w:rsidP="001D00AD">
      <w:pPr>
        <w:pStyle w:val="BodyText"/>
        <w:rPr>
          <w:lang w:val="en-IN" w:eastAsia="en-US"/>
        </w:rPr>
      </w:pPr>
      <w:r w:rsidRPr="001D00AD">
        <w:rPr>
          <w:lang w:val="en-IN" w:eastAsia="en-US"/>
        </w:rPr>
        <w:t>SHapley Additive exPlanations (SHAP) is an explainability technique that uses concepts from cooperative game theory to determine the contribution of individual input features to a model prediction.</w:t>
      </w:r>
    </w:p>
    <w:p w14:paraId="4E18DA1F" w14:textId="77777777" w:rsidR="001D00AD" w:rsidRPr="001D00AD" w:rsidRDefault="001D00AD" w:rsidP="001D00AD">
      <w:pPr>
        <w:pStyle w:val="BodyText"/>
        <w:rPr>
          <w:lang w:val="en-IN" w:eastAsia="en-US"/>
        </w:rPr>
      </w:pPr>
      <w:r w:rsidRPr="001D00AD">
        <w:rPr>
          <w:lang w:val="en-IN" w:eastAsia="en-US"/>
        </w:rPr>
        <w:t>In the proposed framework, SHAP is applied to interpret the behaviour of the trained machine learning model. It provides information about the importance of different health attributes and their influence on individual prediction outcomes.</w:t>
      </w:r>
    </w:p>
    <w:p w14:paraId="2A74A710" w14:textId="77777777" w:rsidR="001D00AD" w:rsidRDefault="001D00AD" w:rsidP="001D00AD">
      <w:pPr>
        <w:pStyle w:val="BodyText"/>
        <w:rPr>
          <w:lang w:val="en-IN" w:eastAsia="en-US"/>
        </w:rPr>
      </w:pPr>
      <w:r w:rsidRPr="001D00AD">
        <w:rPr>
          <w:lang w:val="en-IN" w:eastAsia="en-US"/>
        </w:rPr>
        <w:t>SHAP summary visualizations can be used to examine global feature importance, while individual explanation plots help identify how specific patient attributes contribute to a particular prediction. This allows users to obtain a better understanding of the factors influencing the estimated diabetes risk.</w:t>
      </w:r>
    </w:p>
    <w:p w14:paraId="4C5E1E36" w14:textId="77777777" w:rsidR="001D00AD" w:rsidRPr="001D00AD" w:rsidRDefault="001D00AD" w:rsidP="001D00AD">
      <w:pPr>
        <w:pStyle w:val="BodyText"/>
        <w:rPr>
          <w:lang w:val="en-IN" w:eastAsia="en-US"/>
        </w:rPr>
      </w:pPr>
    </w:p>
    <w:p w14:paraId="5839D572" w14:textId="77777777" w:rsidR="001D00AD" w:rsidRPr="001D00AD" w:rsidRDefault="001D00AD" w:rsidP="007C1407">
      <w:pPr>
        <w:pStyle w:val="BodyText"/>
        <w:ind w:firstLine="0"/>
        <w:rPr>
          <w:b/>
          <w:bCs/>
          <w:lang w:val="en-IN" w:eastAsia="en-US"/>
        </w:rPr>
      </w:pPr>
      <w:r w:rsidRPr="001D00AD">
        <w:rPr>
          <w:b/>
          <w:bCs/>
          <w:lang w:val="en-IN" w:eastAsia="en-US"/>
        </w:rPr>
        <w:t>F. Explainable Artificial Intelligence Using LIME</w:t>
      </w:r>
    </w:p>
    <w:p w14:paraId="3DBE5EF1" w14:textId="77777777" w:rsidR="001D00AD" w:rsidRPr="001D00AD" w:rsidRDefault="001D00AD" w:rsidP="001D00AD">
      <w:pPr>
        <w:pStyle w:val="BodyText"/>
        <w:rPr>
          <w:lang w:val="en-IN" w:eastAsia="en-US"/>
        </w:rPr>
      </w:pPr>
      <w:r w:rsidRPr="001D00AD">
        <w:rPr>
          <w:lang w:val="en-IN" w:eastAsia="en-US"/>
        </w:rPr>
        <w:t>Local Interpretable Model-agnostic Explanations (LIME) is an explainability technique designed to interpret individual predictions generated by complex machine learning models.</w:t>
      </w:r>
    </w:p>
    <w:p w14:paraId="4B4D05F0" w14:textId="77777777" w:rsidR="001D00AD" w:rsidRPr="001D00AD" w:rsidRDefault="001D00AD" w:rsidP="001D00AD">
      <w:pPr>
        <w:pStyle w:val="BodyText"/>
        <w:rPr>
          <w:lang w:val="en-IN" w:eastAsia="en-US"/>
        </w:rPr>
      </w:pPr>
      <w:r w:rsidRPr="001D00AD">
        <w:rPr>
          <w:lang w:val="en-IN" w:eastAsia="en-US"/>
        </w:rPr>
        <w:t>LIME creates perturbed samples around a selected input instance and observes how the prediction model responds to these variations. It then fits a simpler interpretable model locally to approximate the original model's behaviour.</w:t>
      </w:r>
    </w:p>
    <w:p w14:paraId="64E99F7A" w14:textId="77777777" w:rsidR="001D00AD" w:rsidRDefault="001D00AD" w:rsidP="001D00AD">
      <w:pPr>
        <w:pStyle w:val="BodyText"/>
        <w:rPr>
          <w:lang w:val="en-IN" w:eastAsia="en-US"/>
        </w:rPr>
      </w:pPr>
      <w:r w:rsidRPr="001D00AD">
        <w:rPr>
          <w:lang w:val="en-IN" w:eastAsia="en-US"/>
        </w:rPr>
        <w:t>In the proposed framework, LIME identifies the input features that positively or negatively influence an individual prediction. The resulting explanation helps users understand which patient health attributes contributed to the estimated risk category.</w:t>
      </w:r>
    </w:p>
    <w:p w14:paraId="2CBF52C2" w14:textId="77777777" w:rsidR="007C1407" w:rsidRDefault="007C1407" w:rsidP="001D00AD">
      <w:pPr>
        <w:pStyle w:val="BodyText"/>
        <w:rPr>
          <w:lang w:val="en-IN" w:eastAsia="en-US"/>
        </w:rPr>
      </w:pPr>
    </w:p>
    <w:p w14:paraId="7197FC9C" w14:textId="580401A1" w:rsidR="001D00AD" w:rsidRPr="007C1407" w:rsidRDefault="001D00AD" w:rsidP="007C1407">
      <w:pPr>
        <w:pStyle w:val="BodyText"/>
        <w:ind w:firstLine="0"/>
        <w:rPr>
          <w:b/>
          <w:bCs/>
          <w:lang w:val="en-IN" w:eastAsia="en-US"/>
        </w:rPr>
      </w:pPr>
      <w:r w:rsidRPr="007C1407">
        <w:rPr>
          <w:b/>
          <w:bCs/>
          <w:lang w:val="en-IN" w:eastAsia="en-US"/>
        </w:rPr>
        <w:t>G. Personalized Health Monitoring</w:t>
      </w:r>
    </w:p>
    <w:p w14:paraId="6EC2DF16" w14:textId="77777777" w:rsidR="001D00AD" w:rsidRPr="001D00AD" w:rsidRDefault="001D00AD" w:rsidP="001D00AD">
      <w:pPr>
        <w:pStyle w:val="BodyText"/>
        <w:rPr>
          <w:lang w:val="en-IN" w:eastAsia="en-US"/>
        </w:rPr>
      </w:pPr>
      <w:r w:rsidRPr="001D00AD">
        <w:rPr>
          <w:lang w:val="en-IN" w:eastAsia="en-US"/>
        </w:rPr>
        <w:t>The personalized health monitoring module provides an interface for displaying patient-specific prediction results and explanatory information. Based on the entered health parameters, the application presents the estimated diabetes risk and relevant feature contributions.</w:t>
      </w:r>
    </w:p>
    <w:p w14:paraId="44F536EB" w14:textId="77777777" w:rsidR="001D00AD" w:rsidRPr="001D00AD" w:rsidRDefault="001D00AD" w:rsidP="001D00AD">
      <w:pPr>
        <w:pStyle w:val="BodyText"/>
        <w:rPr>
          <w:lang w:val="en-IN" w:eastAsia="en-US"/>
        </w:rPr>
      </w:pPr>
      <w:r w:rsidRPr="001D00AD">
        <w:rPr>
          <w:lang w:val="en-IN" w:eastAsia="en-US"/>
        </w:rPr>
        <w:t>The module integrates prediction outputs with SHAP and LIME explanations to provide understandable information about the model's decision-making process. It also presents general health-monitoring information to support awareness of relevant health parameters.</w:t>
      </w:r>
    </w:p>
    <w:p w14:paraId="12272285" w14:textId="01A026CC" w:rsidR="001D00AD" w:rsidRPr="007C1407" w:rsidRDefault="001D00AD" w:rsidP="007C1407">
      <w:pPr>
        <w:pStyle w:val="BodyText"/>
        <w:rPr>
          <w:lang w:val="en-IN" w:eastAsia="en-US"/>
        </w:rPr>
      </w:pPr>
      <w:r w:rsidRPr="001D00AD">
        <w:rPr>
          <w:lang w:val="en-IN" w:eastAsia="en-US"/>
        </w:rPr>
        <w:t>The application is intended for risk assessment and informational support rather than replacing professional medical diagnosis or treatment.</w:t>
      </w:r>
    </w:p>
    <w:p w14:paraId="0753DA5F" w14:textId="4C62AAC3" w:rsidR="001D00AD" w:rsidRPr="00872FD7" w:rsidRDefault="001D00AD" w:rsidP="002721DE">
      <w:pPr>
        <w:pStyle w:val="Heading1"/>
        <w:tabs>
          <w:tab w:val="clear" w:pos="0"/>
        </w:tabs>
        <w:ind w:firstLine="0"/>
        <w:jc w:val="left"/>
        <w:rPr>
          <w:b/>
        </w:rPr>
      </w:pPr>
      <w:r w:rsidRPr="001D00AD">
        <w:rPr>
          <w:b/>
          <w:bCs/>
          <w:spacing w:val="-1"/>
          <w:lang w:val="en-IN"/>
        </w:rPr>
        <w:t>I</w:t>
      </w:r>
      <w:r w:rsidRPr="00872FD7">
        <w:rPr>
          <w:b/>
          <w:smallCaps w:val="0"/>
        </w:rPr>
        <w:t xml:space="preserve">V. </w:t>
      </w:r>
      <w:r w:rsidR="00872FD7">
        <w:rPr>
          <w:b/>
        </w:rPr>
        <w:t>EXPERIMENTAL SETUP</w:t>
      </w:r>
    </w:p>
    <w:p w14:paraId="36ED18C6" w14:textId="77777777" w:rsidR="001D00AD" w:rsidRDefault="001D00AD" w:rsidP="001D00AD">
      <w:pPr>
        <w:pStyle w:val="BodyText"/>
        <w:rPr>
          <w:lang w:val="en-IN" w:eastAsia="en-US"/>
        </w:rPr>
      </w:pPr>
      <w:r w:rsidRPr="001D00AD">
        <w:rPr>
          <w:lang w:val="en-IN" w:eastAsia="en-US"/>
        </w:rPr>
        <w:t>The experimental setup describes the computational environment, software technologies, dataset configuration, machine learning algorithms, and evaluation procedures used to implement the proposed framework.</w:t>
      </w:r>
    </w:p>
    <w:p w14:paraId="7D99E35C" w14:textId="77777777" w:rsidR="001D00AD" w:rsidRPr="001D00AD" w:rsidRDefault="001D00AD" w:rsidP="001D00AD">
      <w:pPr>
        <w:pStyle w:val="BodyText"/>
        <w:ind w:firstLine="0"/>
        <w:rPr>
          <w:lang w:val="en-IN" w:eastAsia="en-US"/>
        </w:rPr>
      </w:pPr>
    </w:p>
    <w:p w14:paraId="40DC287D" w14:textId="77777777" w:rsidR="001D00AD" w:rsidRPr="001D00AD" w:rsidRDefault="001D00AD" w:rsidP="001D00AD">
      <w:pPr>
        <w:pStyle w:val="BodyText"/>
        <w:ind w:firstLine="0"/>
        <w:rPr>
          <w:b/>
          <w:bCs/>
          <w:lang w:val="en-IN" w:eastAsia="en-US"/>
        </w:rPr>
      </w:pPr>
      <w:r w:rsidRPr="001D00AD">
        <w:rPr>
          <w:b/>
          <w:bCs/>
          <w:lang w:val="en-IN" w:eastAsia="en-US"/>
        </w:rPr>
        <w:t>A. Software Requirements</w:t>
      </w:r>
    </w:p>
    <w:p w14:paraId="590A24F7" w14:textId="25A4E064" w:rsidR="001D00AD" w:rsidRDefault="001D00AD" w:rsidP="001D00AD">
      <w:pPr>
        <w:pStyle w:val="BodyText"/>
        <w:rPr>
          <w:lang w:val="en-IN" w:eastAsia="en-US"/>
        </w:rPr>
      </w:pPr>
      <w:r w:rsidRPr="001D00AD">
        <w:rPr>
          <w:lang w:val="en-IN" w:eastAsia="en-US"/>
        </w:rPr>
        <w:t>The implementation uses Python as the primary programming language. Pandas and NumPy are used for data processing and</w:t>
      </w:r>
      <w:r>
        <w:rPr>
          <w:lang w:val="en-IN" w:eastAsia="en-US"/>
        </w:rPr>
        <w:t xml:space="preserve"> </w:t>
      </w:r>
      <w:r w:rsidRPr="001D00AD">
        <w:rPr>
          <w:lang w:val="en-IN" w:eastAsia="en-US"/>
        </w:rPr>
        <w:t>numerical operations. Scikit-learn provides the machine learning algorithms and evaluation utilities. SHAP and LIME are integrated for model interpretability. Matplotlib and other visualization libraries are used to generate graphical representations of prediction results. The application interface is developed using the framework implemented in the project.</w:t>
      </w:r>
    </w:p>
    <w:p w14:paraId="4E9EEA33" w14:textId="77777777" w:rsidR="001D00AD" w:rsidRDefault="001D00AD" w:rsidP="001D00AD">
      <w:pPr>
        <w:pStyle w:val="BodyText"/>
        <w:rPr>
          <w:lang w:val="en-IN" w:eastAsia="en-US"/>
        </w:rPr>
      </w:pPr>
    </w:p>
    <w:p w14:paraId="75390499" w14:textId="77777777" w:rsidR="001D00AD" w:rsidRPr="001D00AD" w:rsidRDefault="001D00AD" w:rsidP="001D00AD">
      <w:pPr>
        <w:pStyle w:val="BodyText"/>
        <w:ind w:firstLine="0"/>
        <w:rPr>
          <w:b/>
          <w:bCs/>
          <w:lang w:val="en-IN" w:eastAsia="en-US"/>
        </w:rPr>
      </w:pPr>
      <w:r w:rsidRPr="001D00AD">
        <w:rPr>
          <w:b/>
          <w:bCs/>
          <w:lang w:val="en-IN" w:eastAsia="en-US"/>
        </w:rPr>
        <w:t>B. Evaluation Metrics</w:t>
      </w:r>
    </w:p>
    <w:p w14:paraId="50641329" w14:textId="2A3FE98E" w:rsidR="001D00AD" w:rsidRPr="001D00AD" w:rsidRDefault="001D00AD" w:rsidP="001D00AD">
      <w:pPr>
        <w:pStyle w:val="BodyText"/>
        <w:rPr>
          <w:lang w:val="en-IN" w:eastAsia="en-US"/>
        </w:rPr>
      </w:pPr>
      <w:r w:rsidRPr="001D00AD">
        <w:rPr>
          <w:lang w:val="en-IN" w:eastAsia="en-US"/>
        </w:rPr>
        <w:t>The performance of the implemented classification algorithms is evaluated using standard classification metrics.</w:t>
      </w:r>
    </w:p>
    <w:p w14:paraId="69AE12BC" w14:textId="77777777" w:rsidR="001D00AD" w:rsidRPr="001D00AD" w:rsidRDefault="001D00AD" w:rsidP="00872FD7">
      <w:pPr>
        <w:pStyle w:val="BodyText"/>
        <w:numPr>
          <w:ilvl w:val="0"/>
          <w:numId w:val="12"/>
        </w:numPr>
        <w:rPr>
          <w:lang w:val="en-IN" w:eastAsia="en-US"/>
        </w:rPr>
      </w:pPr>
      <w:r w:rsidRPr="00872FD7">
        <w:rPr>
          <w:b/>
          <w:bCs/>
          <w:lang w:val="en-IN" w:eastAsia="en-US"/>
        </w:rPr>
        <w:t>Accuracy:</w:t>
      </w:r>
      <w:r w:rsidRPr="001D00AD">
        <w:rPr>
          <w:lang w:val="en-IN" w:eastAsia="en-US"/>
        </w:rPr>
        <w:t xml:space="preserve"> Measures the proportion of correctly classified instances among all evaluated instances.</w:t>
      </w:r>
    </w:p>
    <w:p w14:paraId="561196F4" w14:textId="77777777" w:rsidR="001D00AD" w:rsidRPr="001D00AD" w:rsidRDefault="001D00AD" w:rsidP="00872FD7">
      <w:pPr>
        <w:pStyle w:val="BodyText"/>
        <w:numPr>
          <w:ilvl w:val="0"/>
          <w:numId w:val="12"/>
        </w:numPr>
        <w:rPr>
          <w:lang w:val="en-IN" w:eastAsia="en-US"/>
        </w:rPr>
      </w:pPr>
      <w:r w:rsidRPr="00872FD7">
        <w:rPr>
          <w:b/>
          <w:bCs/>
          <w:lang w:val="en-IN" w:eastAsia="en-US"/>
        </w:rPr>
        <w:t>Precision:</w:t>
      </w:r>
      <w:r w:rsidRPr="001D00AD">
        <w:rPr>
          <w:lang w:val="en-IN" w:eastAsia="en-US"/>
        </w:rPr>
        <w:t xml:space="preserve"> Measures the proportion of correctly predicted positive instances among all instances predicted as positive.</w:t>
      </w:r>
    </w:p>
    <w:p w14:paraId="7BD8F49D" w14:textId="77777777" w:rsidR="001D00AD" w:rsidRPr="001D00AD" w:rsidRDefault="001D00AD" w:rsidP="00872FD7">
      <w:pPr>
        <w:pStyle w:val="BodyText"/>
        <w:numPr>
          <w:ilvl w:val="0"/>
          <w:numId w:val="12"/>
        </w:numPr>
        <w:rPr>
          <w:lang w:val="en-IN" w:eastAsia="en-US"/>
        </w:rPr>
      </w:pPr>
      <w:r w:rsidRPr="00872FD7">
        <w:rPr>
          <w:b/>
          <w:bCs/>
          <w:lang w:val="en-IN" w:eastAsia="en-US"/>
        </w:rPr>
        <w:t>Recall:</w:t>
      </w:r>
      <w:r w:rsidRPr="001D00AD">
        <w:rPr>
          <w:lang w:val="en-IN" w:eastAsia="en-US"/>
        </w:rPr>
        <w:t xml:space="preserve"> Measures the proportion of correctly identified positive instances among all actual positive instances.</w:t>
      </w:r>
    </w:p>
    <w:p w14:paraId="4D2D3367" w14:textId="77777777" w:rsidR="001D00AD" w:rsidRPr="001D00AD" w:rsidRDefault="001D00AD" w:rsidP="00872FD7">
      <w:pPr>
        <w:pStyle w:val="BodyText"/>
        <w:numPr>
          <w:ilvl w:val="0"/>
          <w:numId w:val="12"/>
        </w:numPr>
        <w:rPr>
          <w:lang w:val="en-IN" w:eastAsia="en-US"/>
        </w:rPr>
      </w:pPr>
      <w:r w:rsidRPr="00872FD7">
        <w:rPr>
          <w:b/>
          <w:bCs/>
          <w:lang w:val="en-IN" w:eastAsia="en-US"/>
        </w:rPr>
        <w:t>F1-Score:</w:t>
      </w:r>
      <w:r w:rsidRPr="001D00AD">
        <w:rPr>
          <w:lang w:val="en-IN" w:eastAsia="en-US"/>
        </w:rPr>
        <w:t xml:space="preserve"> Represents the harmonic mean of precision and recall.</w:t>
      </w:r>
    </w:p>
    <w:p w14:paraId="5A19E6BC" w14:textId="77777777" w:rsidR="001D00AD" w:rsidRPr="001D00AD" w:rsidRDefault="001D00AD" w:rsidP="001D00AD">
      <w:pPr>
        <w:pStyle w:val="BodyText"/>
        <w:numPr>
          <w:ilvl w:val="0"/>
          <w:numId w:val="12"/>
        </w:numPr>
        <w:rPr>
          <w:lang w:val="en-IN" w:eastAsia="en-US"/>
        </w:rPr>
      </w:pPr>
      <w:r w:rsidRPr="001D00AD">
        <w:rPr>
          <w:b/>
          <w:bCs/>
          <w:lang w:val="en-IN" w:eastAsia="en-US"/>
        </w:rPr>
        <w:t>Confusion Matrix:</w:t>
      </w:r>
      <w:r w:rsidRPr="001D00AD">
        <w:rPr>
          <w:lang w:val="en-IN" w:eastAsia="en-US"/>
        </w:rPr>
        <w:t xml:space="preserve"> Provides a detailed representation of correct and incorrect classifications, including true positives, true negatives, false positives, and false negatives.</w:t>
      </w:r>
    </w:p>
    <w:p w14:paraId="2EB59EDA" w14:textId="3C1404FE" w:rsidR="001D00AD" w:rsidRPr="001D00AD" w:rsidRDefault="00872FD7" w:rsidP="001D00AD">
      <w:pPr>
        <w:pStyle w:val="bulletlist"/>
        <w:numPr>
          <w:ilvl w:val="0"/>
          <w:numId w:val="12"/>
        </w:numPr>
        <w:rPr>
          <w:lang w:val="en-IN"/>
        </w:rPr>
      </w:pPr>
      <w:r>
        <w:rPr>
          <w:b/>
          <w:bCs/>
          <w:lang w:val="en-IN"/>
        </w:rPr>
        <w:lastRenderedPageBreak/>
        <w:t xml:space="preserve"> </w:t>
      </w:r>
      <w:r w:rsidR="001D00AD" w:rsidRPr="001D00AD">
        <w:rPr>
          <w:b/>
          <w:bCs/>
          <w:lang w:val="en-IN"/>
        </w:rPr>
        <w:t>ROC-AUC:</w:t>
      </w:r>
      <w:r w:rsidR="001D00AD" w:rsidRPr="001D00AD">
        <w:rPr>
          <w:lang w:val="en-IN"/>
        </w:rPr>
        <w:t xml:space="preserve"> Measures the ability of a classification model to distinguish between positive and negative classes across different classification thresholds.</w:t>
      </w:r>
    </w:p>
    <w:p w14:paraId="6A9D6A8A" w14:textId="4FBB8F15" w:rsidR="00692375" w:rsidRPr="002C60BB" w:rsidRDefault="00872FD7" w:rsidP="00872FD7">
      <w:pPr>
        <w:pStyle w:val="Heading1"/>
        <w:tabs>
          <w:tab w:val="clear" w:pos="0"/>
        </w:tabs>
        <w:ind w:firstLine="0"/>
        <w:jc w:val="left"/>
        <w:rPr>
          <w:b/>
        </w:rPr>
      </w:pPr>
      <w:r>
        <w:rPr>
          <w:b/>
        </w:rPr>
        <w:t>V. RESULTS AND DISCUSSION</w:t>
      </w:r>
    </w:p>
    <w:p w14:paraId="3D79AD9B" w14:textId="77777777" w:rsidR="00872FD7" w:rsidRDefault="00872FD7" w:rsidP="00872FD7">
      <w:pPr>
        <w:pStyle w:val="BodyText"/>
        <w:rPr>
          <w:lang w:val="en-IN" w:eastAsia="en-US"/>
        </w:rPr>
      </w:pPr>
      <w:r w:rsidRPr="00872FD7">
        <w:rPr>
          <w:lang w:val="en-IN" w:eastAsia="en-US"/>
        </w:rPr>
        <w:t>This section presents the experimental findings obtained from the implemented diabetes risk prediction framework. The classification algorithms are compared using the selected evaluation metrics to analyse their predictive performance.</w:t>
      </w:r>
    </w:p>
    <w:p w14:paraId="2BB0C282" w14:textId="77777777" w:rsidR="00872FD7" w:rsidRDefault="00872FD7" w:rsidP="00872FD7">
      <w:pPr>
        <w:pStyle w:val="BodyText"/>
        <w:rPr>
          <w:lang w:val="en-IN" w:eastAsia="en-US"/>
        </w:rPr>
      </w:pPr>
    </w:p>
    <w:p w14:paraId="0005E67C" w14:textId="77777777" w:rsidR="00872FD7" w:rsidRPr="00872FD7" w:rsidRDefault="00872FD7" w:rsidP="00872FD7">
      <w:pPr>
        <w:pStyle w:val="BodyText"/>
        <w:ind w:firstLine="0"/>
        <w:rPr>
          <w:b/>
          <w:bCs/>
          <w:lang w:val="en-IN" w:eastAsia="en-US"/>
        </w:rPr>
      </w:pPr>
      <w:r w:rsidRPr="00872FD7">
        <w:rPr>
          <w:b/>
          <w:bCs/>
          <w:lang w:val="en-IN" w:eastAsia="en-US"/>
        </w:rPr>
        <w:t>A. Performance Comparison of Machine Learning Models</w:t>
      </w:r>
    </w:p>
    <w:p w14:paraId="7D67C7FC" w14:textId="77777777" w:rsidR="00872FD7" w:rsidRPr="00872FD7" w:rsidRDefault="00872FD7" w:rsidP="00872FD7">
      <w:pPr>
        <w:pStyle w:val="BodyText"/>
        <w:rPr>
          <w:lang w:val="en-IN" w:eastAsia="en-US"/>
        </w:rPr>
      </w:pPr>
      <w:r w:rsidRPr="00872FD7">
        <w:rPr>
          <w:lang w:val="en-IN" w:eastAsia="en-US"/>
        </w:rPr>
        <w:t>The implemented Logistic Regression, Decision Tree, Random Forest, and XGBoost algorithms are evaluated using the testing dataset. Their performance is compared based on accuracy, precision, recall, and F1-score.</w:t>
      </w:r>
    </w:p>
    <w:p w14:paraId="116FFD72" w14:textId="77777777" w:rsidR="00872FD7" w:rsidRDefault="00872FD7" w:rsidP="00872FD7">
      <w:pPr>
        <w:pStyle w:val="BodyText"/>
        <w:rPr>
          <w:lang w:val="en-IN" w:eastAsia="en-US"/>
        </w:rPr>
      </w:pPr>
      <w:r w:rsidRPr="00872FD7">
        <w:rPr>
          <w:lang w:val="en-IN" w:eastAsia="en-US"/>
        </w:rPr>
        <w:t>The comparative evaluation helps identify the strengths and limitations of the individual classification algorithms. The results are used to determine the most suitable model among the implemented approaches.</w:t>
      </w:r>
    </w:p>
    <w:p w14:paraId="4B2CCAD7" w14:textId="77777777" w:rsidR="00872FD7" w:rsidRPr="00872FD7" w:rsidRDefault="00872FD7" w:rsidP="00872FD7">
      <w:pPr>
        <w:pStyle w:val="BodyText"/>
        <w:ind w:firstLine="0"/>
        <w:rPr>
          <w:lang w:val="en-IN" w:eastAsia="en-US"/>
        </w:rPr>
      </w:pPr>
    </w:p>
    <w:p w14:paraId="105AB93C" w14:textId="77777777" w:rsidR="00872FD7" w:rsidRPr="00872FD7" w:rsidRDefault="00872FD7" w:rsidP="00872FD7">
      <w:pPr>
        <w:pStyle w:val="BodyText"/>
        <w:ind w:firstLine="0"/>
        <w:rPr>
          <w:b/>
          <w:bCs/>
          <w:lang w:val="en-IN" w:eastAsia="en-US"/>
        </w:rPr>
      </w:pPr>
      <w:r w:rsidRPr="00872FD7">
        <w:rPr>
          <w:b/>
          <w:bCs/>
          <w:lang w:val="en-IN" w:eastAsia="en-US"/>
        </w:rPr>
        <w:t>B. Model Explainability Using SHAP</w:t>
      </w:r>
    </w:p>
    <w:p w14:paraId="0380FCD4" w14:textId="77777777" w:rsidR="00872FD7" w:rsidRPr="00872FD7" w:rsidRDefault="00872FD7" w:rsidP="00872FD7">
      <w:pPr>
        <w:pStyle w:val="BodyText"/>
        <w:rPr>
          <w:lang w:val="en-IN" w:eastAsia="en-US"/>
        </w:rPr>
      </w:pPr>
      <w:r w:rsidRPr="00872FD7">
        <w:rPr>
          <w:lang w:val="en-IN" w:eastAsia="en-US"/>
        </w:rPr>
        <w:t>SHAP analysis is performed to understand the influence of individual health parameters on diabetes risk predictions. The global explanation identifies features that have a greater contribution to the model's predictions, while local explanations demonstrate the contribution of individual features to a particular patient prediction.</w:t>
      </w:r>
    </w:p>
    <w:p w14:paraId="0670162E" w14:textId="77777777" w:rsidR="00872FD7" w:rsidRDefault="00872FD7" w:rsidP="00872FD7">
      <w:pPr>
        <w:pStyle w:val="BodyText"/>
        <w:rPr>
          <w:lang w:val="en-IN" w:eastAsia="en-US"/>
        </w:rPr>
      </w:pPr>
      <w:r w:rsidRPr="00872FD7">
        <w:rPr>
          <w:lang w:val="en-IN" w:eastAsia="en-US"/>
        </w:rPr>
        <w:t>The SHAP visualizations provide an interpretable representation of feature contributions and help improve the transparency of the prediction framework.</w:t>
      </w:r>
    </w:p>
    <w:p w14:paraId="2EE99BB3" w14:textId="77777777" w:rsidR="00872FD7" w:rsidRDefault="00872FD7" w:rsidP="00872FD7">
      <w:pPr>
        <w:pStyle w:val="BodyText"/>
        <w:ind w:firstLine="0"/>
        <w:rPr>
          <w:lang w:val="en-IN" w:eastAsia="en-US"/>
        </w:rPr>
      </w:pPr>
    </w:p>
    <w:p w14:paraId="150F88ED" w14:textId="73661968" w:rsidR="00872FD7" w:rsidRPr="00872FD7" w:rsidRDefault="00872FD7" w:rsidP="00872FD7">
      <w:pPr>
        <w:pStyle w:val="BodyText"/>
        <w:ind w:firstLine="0"/>
        <w:rPr>
          <w:b/>
          <w:bCs/>
          <w:lang w:val="en-IN" w:eastAsia="en-US"/>
        </w:rPr>
      </w:pPr>
      <w:r w:rsidRPr="00872FD7">
        <w:rPr>
          <w:b/>
          <w:bCs/>
          <w:lang w:val="en-IN" w:eastAsia="en-US"/>
        </w:rPr>
        <w:t>C. Model Explainability Using LIME</w:t>
      </w:r>
    </w:p>
    <w:p w14:paraId="1004B801" w14:textId="77777777" w:rsidR="00872FD7" w:rsidRPr="00872FD7" w:rsidRDefault="00872FD7" w:rsidP="00872FD7">
      <w:pPr>
        <w:pStyle w:val="BodyText"/>
        <w:rPr>
          <w:lang w:val="en-IN" w:eastAsia="en-US"/>
        </w:rPr>
      </w:pPr>
      <w:r w:rsidRPr="00872FD7">
        <w:rPr>
          <w:lang w:val="en-IN" w:eastAsia="en-US"/>
        </w:rPr>
        <w:t>LIME is applied to selected patient records to examine individual prediction outcomes. The generated explanations indicate how different input attributes influence the estimated classification.</w:t>
      </w:r>
    </w:p>
    <w:p w14:paraId="2013B1EB" w14:textId="77777777" w:rsidR="00872FD7" w:rsidRPr="00872FD7" w:rsidRDefault="00872FD7" w:rsidP="00872FD7">
      <w:pPr>
        <w:pStyle w:val="BodyText"/>
        <w:rPr>
          <w:lang w:val="en-IN" w:eastAsia="en-US"/>
        </w:rPr>
      </w:pPr>
      <w:r w:rsidRPr="00872FD7">
        <w:rPr>
          <w:lang w:val="en-IN" w:eastAsia="en-US"/>
        </w:rPr>
        <w:t>By presenting feature contributions for individual instances, LIME helps users understand the factors associated with a particular prediction rather than relying only on the final classification output.</w:t>
      </w:r>
    </w:p>
    <w:p w14:paraId="4C7256E8" w14:textId="77777777" w:rsidR="00872FD7" w:rsidRDefault="00872FD7" w:rsidP="00872FD7">
      <w:pPr>
        <w:pStyle w:val="BodyText"/>
        <w:ind w:firstLine="0"/>
        <w:rPr>
          <w:lang w:val="en-IN" w:eastAsia="en-US"/>
        </w:rPr>
      </w:pPr>
    </w:p>
    <w:p w14:paraId="2E9D36A6" w14:textId="5306F1AD" w:rsidR="00872FD7" w:rsidRPr="00872FD7" w:rsidRDefault="00872FD7" w:rsidP="00872FD7">
      <w:pPr>
        <w:pStyle w:val="BodyText"/>
        <w:ind w:firstLine="0"/>
        <w:rPr>
          <w:b/>
          <w:bCs/>
          <w:lang w:val="en-IN" w:eastAsia="en-US"/>
        </w:rPr>
      </w:pPr>
      <w:r w:rsidRPr="00872FD7">
        <w:rPr>
          <w:b/>
          <w:bCs/>
          <w:lang w:val="en-IN" w:eastAsia="en-US"/>
        </w:rPr>
        <w:t>D. Discussion</w:t>
      </w:r>
    </w:p>
    <w:p w14:paraId="60465392" w14:textId="77777777" w:rsidR="00872FD7" w:rsidRPr="00872FD7" w:rsidRDefault="00872FD7" w:rsidP="00872FD7">
      <w:pPr>
        <w:pStyle w:val="BodyText"/>
        <w:rPr>
          <w:lang w:val="en-IN" w:eastAsia="en-US"/>
        </w:rPr>
      </w:pPr>
      <w:r w:rsidRPr="00872FD7">
        <w:rPr>
          <w:lang w:val="en-IN" w:eastAsia="en-US"/>
        </w:rPr>
        <w:t>The proposed framework combines machine learning-based diabetes risk prediction with SHAP and LIME explainability techniques. The integration provides both predictive capabilities and interpretable information about model decisions.</w:t>
      </w:r>
    </w:p>
    <w:p w14:paraId="0500FD02" w14:textId="77777777" w:rsidR="00872FD7" w:rsidRPr="00872FD7" w:rsidRDefault="00872FD7" w:rsidP="00872FD7">
      <w:pPr>
        <w:pStyle w:val="BodyText"/>
        <w:rPr>
          <w:lang w:val="en-IN" w:eastAsia="en-US"/>
        </w:rPr>
      </w:pPr>
      <w:r w:rsidRPr="00872FD7">
        <w:rPr>
          <w:lang w:val="en-IN" w:eastAsia="en-US"/>
        </w:rPr>
        <w:t>The comparative evaluation of classification algorithms supports the identification of suitable prediction models, while SHAP and LIME provide complementary explanations at global and local levels. The personalized monitoring interface brings these components together in an accessible application.</w:t>
      </w:r>
    </w:p>
    <w:p w14:paraId="4614FE94" w14:textId="7FC5D885" w:rsidR="00692375" w:rsidRPr="002C60BB" w:rsidRDefault="00872FD7" w:rsidP="002C60BB">
      <w:pPr>
        <w:pStyle w:val="Heading1"/>
        <w:numPr>
          <w:ilvl w:val="0"/>
          <w:numId w:val="1"/>
        </w:numPr>
        <w:jc w:val="left"/>
        <w:rPr>
          <w:b/>
        </w:rPr>
      </w:pPr>
      <w:r>
        <w:rPr>
          <w:b/>
        </w:rPr>
        <w:t>CONCLUSION AND FUTURE SCOPE</w:t>
      </w:r>
    </w:p>
    <w:p w14:paraId="6074B6F5" w14:textId="77777777" w:rsidR="00872FD7" w:rsidRPr="00872FD7" w:rsidRDefault="00872FD7" w:rsidP="00872FD7">
      <w:pPr>
        <w:pStyle w:val="BodyText"/>
        <w:rPr>
          <w:lang w:val="en-IN" w:eastAsia="en-US"/>
        </w:rPr>
      </w:pPr>
      <w:r w:rsidRPr="00872FD7">
        <w:rPr>
          <w:lang w:val="en-IN" w:eastAsia="en-US"/>
        </w:rPr>
        <w:t>This research presents an explainable machine learning framework for diabetes risk prediction and personalized health monitoring. The proposed framework integrates multiple classification algorithms, including Logistic Regression, Decision Tree, Random Forest, and XGBoost, to analyse patient health parameters and estimate diabetes risk. SHAP and LIME are incorporated to improve model interpretability by explaining the contribution of individual features to prediction outcomes.</w:t>
      </w:r>
    </w:p>
    <w:p w14:paraId="789BBBF4" w14:textId="77777777" w:rsidR="00872FD7" w:rsidRPr="00872FD7" w:rsidRDefault="00872FD7" w:rsidP="00872FD7">
      <w:pPr>
        <w:pStyle w:val="BodyText"/>
        <w:rPr>
          <w:lang w:val="en-IN" w:eastAsia="en-US"/>
        </w:rPr>
      </w:pPr>
    </w:p>
    <w:p w14:paraId="0570AF6A" w14:textId="4232EB25" w:rsidR="00872FD7" w:rsidRPr="00872FD7" w:rsidRDefault="00872FD7" w:rsidP="00872FD7">
      <w:pPr>
        <w:pStyle w:val="BodyText"/>
        <w:rPr>
          <w:lang w:val="en-IN" w:eastAsia="en-US"/>
        </w:rPr>
      </w:pPr>
      <w:r w:rsidRPr="00872FD7">
        <w:rPr>
          <w:lang w:val="en-IN" w:eastAsia="en-US"/>
        </w:rPr>
        <w:t>The integration of predictive modelling and explainability provides a more transparent approach to machine learning-based healthcare applications. The personalized monitoring interface presents prediction outcomes and relevant explanatory information in an understandable manner. The framework demonstrates how machine learning and Explainable Artificial Intelligence can be combined to support diabetes risk assessment and health awareness.</w:t>
      </w:r>
    </w:p>
    <w:p w14:paraId="371895B0" w14:textId="77777777" w:rsidR="003F3611" w:rsidRDefault="00872FD7" w:rsidP="00872FD7">
      <w:pPr>
        <w:pStyle w:val="Heading1"/>
        <w:tabs>
          <w:tab w:val="clear" w:pos="0"/>
        </w:tabs>
        <w:ind w:firstLine="0"/>
        <w:jc w:val="left"/>
        <w:rPr>
          <w:smallCaps w:val="0"/>
          <w:spacing w:val="-1"/>
          <w:lang w:eastAsia="zh-CN"/>
        </w:rPr>
      </w:pPr>
      <w:r>
        <w:rPr>
          <w:smallCaps w:val="0"/>
          <w:spacing w:val="-1"/>
          <w:lang w:eastAsia="zh-CN"/>
        </w:rPr>
        <w:tab/>
      </w:r>
      <w:r w:rsidRPr="00872FD7">
        <w:rPr>
          <w:smallCaps w:val="0"/>
          <w:spacing w:val="-1"/>
          <w:lang w:eastAsia="zh-CN"/>
        </w:rPr>
        <w:t>In future, the framework can be extended by incorporating larger and more diverse clinical datasets, continuous patient health records, and real-time information from wearable health monitoring devices. Additional machine learning and deep learning approaches can also be explored to improve model generalization. Further validation using clinically verified datasets and healthcare professional assessments can strengthen the reliability and practical applicability of the proposed framework.</w:t>
      </w:r>
    </w:p>
    <w:p w14:paraId="324500D8" w14:textId="65E25660" w:rsidR="00692375" w:rsidRPr="002C60BB" w:rsidRDefault="007D522D" w:rsidP="00872FD7">
      <w:pPr>
        <w:pStyle w:val="Heading1"/>
        <w:tabs>
          <w:tab w:val="clear" w:pos="0"/>
        </w:tabs>
        <w:ind w:firstLine="0"/>
        <w:jc w:val="left"/>
        <w:rPr>
          <w:b/>
        </w:rPr>
      </w:pPr>
      <w:r w:rsidRPr="002C60BB">
        <w:rPr>
          <w:b/>
        </w:rPr>
        <w:t>References</w:t>
      </w:r>
    </w:p>
    <w:p w14:paraId="2EA06AFF" w14:textId="77777777" w:rsidR="003F3611" w:rsidRPr="003F3611" w:rsidRDefault="003F3611" w:rsidP="002C60BB">
      <w:pPr>
        <w:pStyle w:val="references"/>
        <w:numPr>
          <w:ilvl w:val="0"/>
          <w:numId w:val="8"/>
        </w:numPr>
        <w:rPr>
          <w:sz w:val="20"/>
        </w:rPr>
      </w:pPr>
      <w:r w:rsidRPr="003F3611">
        <w:rPr>
          <w:rFonts w:eastAsia="SimSun"/>
          <w:spacing w:val="-1"/>
          <w:sz w:val="20"/>
          <w:szCs w:val="20"/>
          <w:lang w:eastAsia="zh-CN"/>
        </w:rPr>
        <w:t>“Enhancing Interpretability in Diabetics Prediction: A Comparative Study of SHAP, LIME and Permutation Feature Importance,”</w:t>
      </w:r>
    </w:p>
    <w:p w14:paraId="31DF3CE1" w14:textId="6CB23207" w:rsidR="003F3611" w:rsidRPr="003F3611" w:rsidRDefault="003F3611" w:rsidP="002C60BB">
      <w:pPr>
        <w:pStyle w:val="references"/>
        <w:numPr>
          <w:ilvl w:val="0"/>
          <w:numId w:val="8"/>
        </w:numPr>
        <w:rPr>
          <w:sz w:val="20"/>
        </w:rPr>
      </w:pPr>
      <w:r w:rsidRPr="003F3611">
        <w:rPr>
          <w:rFonts w:eastAsia="SimSun"/>
          <w:spacing w:val="-1"/>
          <w:sz w:val="20"/>
          <w:szCs w:val="20"/>
          <w:lang w:eastAsia="zh-CN"/>
        </w:rPr>
        <w:t xml:space="preserve"> P. Netayawijit, W. Chansanam, and K. Sorn-In, “Interpretable Machine Learning Framework for Diabetes Prediction: Integrating SMOTE Balancing with SHAP Explainability for Clinical Decision Support,” </w:t>
      </w:r>
    </w:p>
    <w:p w14:paraId="3761854E" w14:textId="77777777" w:rsidR="003F3611" w:rsidRPr="003F3611" w:rsidRDefault="003F3611" w:rsidP="002C60BB">
      <w:pPr>
        <w:pStyle w:val="references"/>
        <w:numPr>
          <w:ilvl w:val="0"/>
          <w:numId w:val="8"/>
        </w:numPr>
        <w:rPr>
          <w:sz w:val="20"/>
        </w:rPr>
      </w:pPr>
      <w:r w:rsidRPr="003F3611">
        <w:rPr>
          <w:rFonts w:eastAsia="SimSun"/>
          <w:spacing w:val="-1"/>
          <w:sz w:val="20"/>
          <w:szCs w:val="20"/>
          <w:lang w:eastAsia="zh-CN"/>
        </w:rPr>
        <w:t>“A Comparative Study of Explainable Machine Learning Models with Shapley Values for Diabetes Prediction,”</w:t>
      </w:r>
    </w:p>
    <w:p w14:paraId="0FF15BDA" w14:textId="77777777" w:rsidR="00FA1C4D" w:rsidRPr="00FA1C4D" w:rsidRDefault="003F3611" w:rsidP="002C60BB">
      <w:pPr>
        <w:pStyle w:val="references"/>
        <w:numPr>
          <w:ilvl w:val="0"/>
          <w:numId w:val="8"/>
        </w:numPr>
        <w:rPr>
          <w:sz w:val="20"/>
        </w:rPr>
      </w:pPr>
      <w:r w:rsidRPr="003F3611">
        <w:rPr>
          <w:rFonts w:eastAsia="SimSun"/>
          <w:spacing w:val="-1"/>
          <w:sz w:val="20"/>
          <w:szCs w:val="20"/>
          <w:lang w:eastAsia="zh-CN"/>
        </w:rPr>
        <w:t xml:space="preserve"> M. M. Islam, H. R. Rifat, M. S. B. Shahid, A. Akhter, M. A. Uddin, and K. M. M. Uddin, “Explainable Machine Learning for Efficient Diabetes Prediction Using Hyperparameter Tuning, SHAP Analysis, Partial Dependency, and LIME,”  </w:t>
      </w:r>
    </w:p>
    <w:p w14:paraId="22CA338E" w14:textId="77777777" w:rsidR="00FA1C4D" w:rsidRPr="00FA1C4D" w:rsidRDefault="003F3611" w:rsidP="002C60BB">
      <w:pPr>
        <w:pStyle w:val="references"/>
        <w:numPr>
          <w:ilvl w:val="0"/>
          <w:numId w:val="8"/>
        </w:numPr>
        <w:rPr>
          <w:sz w:val="20"/>
        </w:rPr>
      </w:pPr>
      <w:r w:rsidRPr="003F3611">
        <w:rPr>
          <w:rFonts w:eastAsia="SimSun"/>
          <w:spacing w:val="-1"/>
          <w:sz w:val="20"/>
          <w:szCs w:val="20"/>
          <w:lang w:eastAsia="zh-CN"/>
        </w:rPr>
        <w:t xml:space="preserve">B. Barman, H. K. Choudhury, and B. Jajodia, “Interpretable Machine Learning for Diabetes Risk Prediction: A Large-Scale Analysis of Indian National Survey Data,” </w:t>
      </w:r>
    </w:p>
    <w:p w14:paraId="76092C4A" w14:textId="77777777" w:rsidR="00FA1C4D" w:rsidRPr="00FA1C4D" w:rsidRDefault="003F3611" w:rsidP="002C60BB">
      <w:pPr>
        <w:pStyle w:val="references"/>
        <w:numPr>
          <w:ilvl w:val="0"/>
          <w:numId w:val="8"/>
        </w:numPr>
        <w:rPr>
          <w:sz w:val="20"/>
        </w:rPr>
      </w:pPr>
      <w:r w:rsidRPr="003F3611">
        <w:rPr>
          <w:rFonts w:eastAsia="SimSun"/>
          <w:spacing w:val="-1"/>
          <w:sz w:val="20"/>
          <w:szCs w:val="20"/>
          <w:lang w:eastAsia="zh-CN"/>
        </w:rPr>
        <w:t xml:space="preserve">“Explainable Machine Learning for Diabetes Classification and Web-Based Implementation,” </w:t>
      </w:r>
    </w:p>
    <w:p w14:paraId="210BD64B" w14:textId="63136740" w:rsidR="007D522D" w:rsidRPr="00FA1C4D" w:rsidRDefault="003F3611" w:rsidP="00FA1C4D">
      <w:pPr>
        <w:pStyle w:val="references"/>
        <w:numPr>
          <w:ilvl w:val="0"/>
          <w:numId w:val="8"/>
        </w:numPr>
        <w:rPr>
          <w:sz w:val="20"/>
        </w:rPr>
      </w:pPr>
      <w:r w:rsidRPr="003F3611">
        <w:rPr>
          <w:rFonts w:eastAsia="SimSun"/>
          <w:spacing w:val="-1"/>
          <w:sz w:val="20"/>
          <w:szCs w:val="20"/>
          <w:lang w:eastAsia="zh-CN"/>
        </w:rPr>
        <w:t xml:space="preserve">T. F. Khan, M. Saeed, M. Hussain, et al., “A Comparative and Interpretable Machine Learning Framework for Reliable Diabetes Risk Prediction,” </w:t>
      </w:r>
    </w:p>
    <w:sectPr w:rsidR="007D522D" w:rsidRPr="00FA1C4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8B7D5" w14:textId="77777777" w:rsidR="00CD3B44" w:rsidRDefault="00CD3B44" w:rsidP="003C5B4F">
      <w:r>
        <w:separator/>
      </w:r>
    </w:p>
  </w:endnote>
  <w:endnote w:type="continuationSeparator" w:id="0">
    <w:p w14:paraId="0C04AAC9" w14:textId="77777777" w:rsidR="00CD3B44" w:rsidRDefault="00CD3B44"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00"/>
    <w:family w:val="swiss"/>
    <w:pitch w:val="variable"/>
    <w:sig w:usb0="E7000EFF" w:usb1="5200FDFF" w:usb2="0A042021" w:usb3="00000000" w:csb0="000001BF" w:csb1="00000000"/>
  </w:font>
  <w:font w:name="Lohit Hindi">
    <w:altName w:val="Arial Unicode MS"/>
    <w:charset w:val="80"/>
    <w:family w:val="auto"/>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6DFC" w14:textId="77777777" w:rsidR="00CD3B44" w:rsidRDefault="00CD3B44" w:rsidP="003C5B4F">
      <w:r>
        <w:separator/>
      </w:r>
    </w:p>
  </w:footnote>
  <w:footnote w:type="continuationSeparator" w:id="0">
    <w:p w14:paraId="0C6DCE7E" w14:textId="77777777" w:rsidR="00CD3B44" w:rsidRDefault="00CD3B44"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7363" w14:textId="77777777" w:rsidR="003C5B4F" w:rsidRDefault="003C5B4F" w:rsidP="003C5B4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23D96238"/>
    <w:multiLevelType w:val="hybridMultilevel"/>
    <w:tmpl w:val="AF7E1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025DD4"/>
    <w:multiLevelType w:val="multilevel"/>
    <w:tmpl w:val="AC8A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954DB8"/>
    <w:multiLevelType w:val="hybridMultilevel"/>
    <w:tmpl w:val="C0EEE0B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9" w15:restartNumberingAfterBreak="0">
    <w:nsid w:val="66A359D3"/>
    <w:multiLevelType w:val="multilevel"/>
    <w:tmpl w:val="5A34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689258798">
    <w:abstractNumId w:val="0"/>
  </w:num>
  <w:num w:numId="2" w16cid:durableId="1887839263">
    <w:abstractNumId w:val="1"/>
  </w:num>
  <w:num w:numId="3" w16cid:durableId="763918218">
    <w:abstractNumId w:val="2"/>
  </w:num>
  <w:num w:numId="4" w16cid:durableId="2101752775">
    <w:abstractNumId w:val="3"/>
  </w:num>
  <w:num w:numId="5" w16cid:durableId="1800566640">
    <w:abstractNumId w:val="4"/>
  </w:num>
  <w:num w:numId="6" w16cid:durableId="1865289886">
    <w:abstractNumId w:val="5"/>
  </w:num>
  <w:num w:numId="7" w16cid:durableId="812065175">
    <w:abstractNumId w:val="0"/>
  </w:num>
  <w:num w:numId="8" w16cid:durableId="1595632005">
    <w:abstractNumId w:val="10"/>
  </w:num>
  <w:num w:numId="9" w16cid:durableId="1872723158">
    <w:abstractNumId w:val="7"/>
  </w:num>
  <w:num w:numId="10" w16cid:durableId="1602255449">
    <w:abstractNumId w:val="9"/>
  </w:num>
  <w:num w:numId="11" w16cid:durableId="1494028904">
    <w:abstractNumId w:val="8"/>
  </w:num>
  <w:num w:numId="12" w16cid:durableId="431319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7"/>
    <w:rsid w:val="001D00AD"/>
    <w:rsid w:val="001E51E5"/>
    <w:rsid w:val="001F0D66"/>
    <w:rsid w:val="0021662B"/>
    <w:rsid w:val="00247D8C"/>
    <w:rsid w:val="002721DE"/>
    <w:rsid w:val="002C60BB"/>
    <w:rsid w:val="00303824"/>
    <w:rsid w:val="00315A5D"/>
    <w:rsid w:val="00342CEF"/>
    <w:rsid w:val="003659F6"/>
    <w:rsid w:val="003C5B4F"/>
    <w:rsid w:val="003F3611"/>
    <w:rsid w:val="00427120"/>
    <w:rsid w:val="004C32D7"/>
    <w:rsid w:val="0051157E"/>
    <w:rsid w:val="00607A8A"/>
    <w:rsid w:val="006640FD"/>
    <w:rsid w:val="00692375"/>
    <w:rsid w:val="007079C8"/>
    <w:rsid w:val="00744FBA"/>
    <w:rsid w:val="00782518"/>
    <w:rsid w:val="007C1407"/>
    <w:rsid w:val="007D522D"/>
    <w:rsid w:val="00872542"/>
    <w:rsid w:val="00872FD7"/>
    <w:rsid w:val="00882050"/>
    <w:rsid w:val="00900399"/>
    <w:rsid w:val="00B41E8E"/>
    <w:rsid w:val="00B773AB"/>
    <w:rsid w:val="00B92800"/>
    <w:rsid w:val="00C24525"/>
    <w:rsid w:val="00C83523"/>
    <w:rsid w:val="00C9534D"/>
    <w:rsid w:val="00CD3B44"/>
    <w:rsid w:val="00D07AF8"/>
    <w:rsid w:val="00D21527"/>
    <w:rsid w:val="00D26A36"/>
    <w:rsid w:val="00EC2086"/>
    <w:rsid w:val="00EF5D60"/>
    <w:rsid w:val="00F4168E"/>
    <w:rsid w:val="00FA1C4D"/>
    <w:rsid w:val="00FB1E65"/>
    <w:rsid w:val="00FF5AF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4EF516F"/>
  <w15:docId w15:val="{0FA57016-296D-4208-A4B8-18A9B58A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paragraph" w:styleId="NormalWeb">
    <w:name w:val="Normal (Web)"/>
    <w:basedOn w:val="Normal"/>
    <w:uiPriority w:val="99"/>
    <w:semiHidden/>
    <w:unhideWhenUsed/>
    <w:rsid w:val="00427120"/>
    <w:rPr>
      <w:sz w:val="24"/>
      <w:szCs w:val="24"/>
    </w:rPr>
  </w:style>
  <w:style w:type="character" w:styleId="UnresolvedMention">
    <w:name w:val="Unresolved Mention"/>
    <w:basedOn w:val="DefaultParagraphFont"/>
    <w:uiPriority w:val="99"/>
    <w:semiHidden/>
    <w:unhideWhenUsed/>
    <w:rsid w:val="00427120"/>
    <w:rPr>
      <w:color w:val="605E5C"/>
      <w:shd w:val="clear" w:color="auto" w:fill="E1DFDD"/>
    </w:rPr>
  </w:style>
  <w:style w:type="paragraph" w:styleId="ListParagraph">
    <w:name w:val="List Paragraph"/>
    <w:basedOn w:val="Normal"/>
    <w:uiPriority w:val="34"/>
    <w:qFormat/>
    <w:rsid w:val="00B92800"/>
    <w:pPr>
      <w:ind w:left="720"/>
      <w:contextualSpacing/>
    </w:pPr>
  </w:style>
  <w:style w:type="character" w:styleId="Strong">
    <w:name w:val="Strong"/>
    <w:basedOn w:val="DefaultParagraphFont"/>
    <w:uiPriority w:val="22"/>
    <w:qFormat/>
    <w:rsid w:val="001D0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1aadhiseshanks@gmail.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sivakumarkn79@gmail.com" TargetMode="External"/><Relationship Id="rId4" Type="http://schemas.openxmlformats.org/officeDocument/2006/relationships/webSettings" Target="webSettings.xml"/><Relationship Id="rId9" Type="http://schemas.openxmlformats.org/officeDocument/2006/relationships/hyperlink" Target="mailto:suganthidurairaj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4</Pages>
  <Words>3136</Words>
  <Characters>17877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IJRTI</vt:lpstr>
    </vt:vector>
  </TitlesOfParts>
  <Company>www.ijrti.org</Company>
  <LinksUpToDate>false</LinksUpToDate>
  <CharactersWithSpaces>20972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IJRTI</dc:title>
  <dc:subject/>
  <dc:creator>IEEE</dc:creator>
  <cp:keywords/>
  <cp:lastModifiedBy>shyamalasangar@gmail.com</cp:lastModifiedBy>
  <cp:revision>16</cp:revision>
  <cp:lastPrinted>1900-12-31T18:30:00Z</cp:lastPrinted>
  <dcterms:created xsi:type="dcterms:W3CDTF">2026-10-31T06:02:00Z</dcterms:created>
  <dcterms:modified xsi:type="dcterms:W3CDTF">2026-10-31T09:28:00Z</dcterms:modified>
</cp:coreProperties>
</file>