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52"/>
                <w:szCs w:val="52"/>
              </w:rPr>
              <w:t xml:space="preserve">Beep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India's Largest Student Community Platform  |  As Seen on Shark Tank India</w:t>
            </w:r>
          </w:p>
        </w:tc>
      </w:tr>
    </w:tbl>
    <w:p>
      <w:pPr>
        <w:pBdr>
          <w:bottom w:val="single" w:color="F5C200" w:sz="12" w:space="1"/>
        </w:pBdr>
        <w:spacing w:before="120" w:after="0"/>
      </w:pPr>
      <w:r>
        <w:t xml:space="preserve"/>
      </w:r>
    </w:p>
    <w:p>
      <w:pPr>
        <w:spacing w:before="220" w:after="60"/>
        <w:jc w:val="center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Sponsorship Proposal for Your College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Get your college sponsored by Beep — when your students subscribe to Pro, Beep pays you.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B4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200"/>
                <w:sz w:val="26"/>
                <w:szCs w:val="26"/>
              </w:rPr>
              <w:t xml:space="preserve">1.2M+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Students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B4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200"/>
                <w:sz w:val="26"/>
                <w:szCs w:val="26"/>
              </w:rPr>
              <w:t xml:space="preserve">1,700+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College Partners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B4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200"/>
                <w:sz w:val="26"/>
                <w:szCs w:val="26"/>
              </w:rPr>
              <w:t xml:space="preserve">7,000+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Recruiters Pan India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B4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200"/>
                <w:sz w:val="26"/>
                <w:szCs w:val="26"/>
              </w:rPr>
              <w:t xml:space="preserve">Shark Tank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Featured &amp; Funded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BE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💰  How the Sponsorship Works</w:t>
            </w:r>
          </w:p>
          <w:p>
            <w:pPr>
              <w:spacing w:before="100" w:after="8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your students on Beep Pro and Beep sponsors your college — it's that simple.</w:t>
            </w:r>
          </w:p>
          <w:tbl>
            <w:tblPr>
              <w:tblW w:type="dxa" w:w="4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50"/>
              <w:gridCol w:w="2050"/>
            </w:tblGrid>
            <w:tr>
              <w:tc>
                <w:tcPr>
                  <w:tcW w:type="dxa" w:w="205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1A2B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200"/>
                      <w:sz w:val="18"/>
                      <w:szCs w:val="18"/>
                    </w:rPr>
                    <w:t xml:space="preserve">Pro Plan Users</w:t>
                  </w:r>
                </w:p>
              </w:tc>
              <w:tc>
                <w:tcPr>
                  <w:tcW w:type="dxa" w:w="205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1A2B4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200"/>
                      <w:sz w:val="18"/>
                      <w:szCs w:val="18"/>
                    </w:rPr>
                    <w:t xml:space="preserve">Sponsorship Amount</w:t>
                  </w:r>
                </w:p>
              </w:tc>
            </w:tr>
            <w:tr>
              <w:tc>
                <w:tcPr>
                  <w:tcW w:type="dxa" w:w="205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100 Users</w:t>
                  </w:r>
                </w:p>
              </w:tc>
              <w:tc>
                <w:tcPr>
                  <w:tcW w:type="dxa" w:w="205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2B4A"/>
                      <w:sz w:val="21"/>
                      <w:szCs w:val="21"/>
                    </w:rPr>
                    <w:t xml:space="preserve">₹10,000</w:t>
                  </w:r>
                </w:p>
              </w:tc>
            </w:tr>
            <w:tr>
              <w:tc>
                <w:tcPr>
                  <w:tcW w:type="dxa" w:w="205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E566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200 Users</w:t>
                  </w:r>
                </w:p>
              </w:tc>
              <w:tc>
                <w:tcPr>
                  <w:tcW w:type="dxa" w:w="205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E566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2B4A"/>
                      <w:sz w:val="21"/>
                      <w:szCs w:val="21"/>
                    </w:rPr>
                    <w:t xml:space="preserve">₹20,000</w:t>
                  </w:r>
                </w:p>
              </w:tc>
            </w:tr>
            <w:tr>
              <w:tc>
                <w:tcPr>
                  <w:tcW w:type="dxa" w:w="205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300 Users</w:t>
                  </w:r>
                </w:p>
              </w:tc>
              <w:tc>
                <w:tcPr>
                  <w:tcW w:type="dxa" w:w="205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2B4A"/>
                      <w:sz w:val="21"/>
                      <w:szCs w:val="21"/>
                    </w:rPr>
                    <w:t xml:space="preserve">₹30,000</w:t>
                  </w:r>
                </w:p>
              </w:tc>
            </w:tr>
          </w:tbl>
          <w:p>
            <w:pPr>
              <w:spacing w:before="10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Higher the participation, higher the sponsorship for your college.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2B4A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200"/>
                <w:sz w:val="22"/>
                <w:szCs w:val="22"/>
              </w:rPr>
              <w:t xml:space="preserve">🎯  Internship Fair — Included</w:t>
            </w:r>
          </w:p>
          <w:p>
            <w:pPr>
              <w:spacing w:before="100" w:after="100"/>
            </w:pPr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Beep plans &amp; executes a full Internship Fair for your campus: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15–18 companies hiring freshers &amp; interns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Group Discussion rounds with expert feedback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AI-powered mock interviews with real-time scoring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Masterclasses &amp; workshops by industry leaders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Zero execution effort from your college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60" w:after="120"/>
        <w:jc w:val="center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What Your Students Get with Beep Pro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B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🏢  More Job Opportunities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Exclusive access to apply for a wider range of jobs &amp; internships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B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⭐  Priority Shortlisting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Higher preference in recruiter shortlisting based on your roadmap progress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B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📄  ATS Resume Builder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Improve your ATS score and get your resume qualified by applicant tracking systems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B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🎓  Micro-Courses &amp; Programs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Access to curated learning programs to upskill at your own pace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B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📱  Short-Format Content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All informational short-form content unlocked — learn on the go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B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🎥  Recorded Webinars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Full library of expert-led sessions and webinars, on demand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B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🤝  Beep Community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Be part of a thriving network of students and recruiters across India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B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🤖  AI Mock Interviews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Practice real interviews with an AI — get instant feedback and improve fast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F5C200" w:sz="10" w:space="1"/>
        </w:pBdr>
        <w:spacing w:before="160" w:after="60"/>
        <w:jc w:val="center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Partner with Beep — Let's unlock opportunity for your students.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Reach out to us to get started  |  beep.social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00" w:hanging="300"/>
      </w:pPr>
      <w:rPr>
        <w:b/>
        <w:bCs/>
        <w:color w:val="F5C2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ed7b51cca10730a3caa5d89af748f130f9bb9c0.jp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2026-03-18T12:06:42.453Z</dcterms:created>
  <dcterms:modified xsi:type="dcterms:W3CDTF">2026-03-18T12:06:42.454Z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