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color w:val="1F3864"/>
          <w:sz w:val="32"/>
          <w:szCs w:val="32"/>
        </w:rPr>
        <w:t xml:space="preserve">VIT Bhopal University</w:t>
      </w:r>
    </w:p>
    <w:p>
      <w:pPr>
        <w:spacing w:after="80"/>
        <w:jc w:val="center"/>
      </w:pPr>
      <w:r>
        <w:rPr>
          <w:rFonts w:ascii="Arial" w:cs="Arial" w:eastAsia="Arial" w:hAnsi="Arial"/>
          <w:color w:val="555555"/>
          <w:sz w:val="24"/>
          <w:szCs w:val="24"/>
        </w:rPr>
        <w:t xml:space="preserve">VITyarthi E-Learning Platform</w:t>
      </w:r>
    </w:p>
    <w:p>
      <w:pPr>
        <w:spacing w:after="80"/>
      </w:pPr>
      <w:r>
        <w:t xml:space="preserve"/>
      </w:r>
    </w:p>
    <w:p>
      <w:pPr>
        <w:spacing w:after="80"/>
        <w:jc w:val="center"/>
      </w:pPr>
      <w:r>
        <w:rPr>
          <w:rFonts w:ascii="Arial" w:cs="Arial" w:eastAsia="Arial" w:hAnsi="Arial"/>
          <w:b/>
          <w:bCs/>
          <w:color w:val="2E75B6"/>
          <w:sz w:val="28"/>
          <w:szCs w:val="28"/>
        </w:rPr>
        <w:t xml:space="preserve">CSE0001 – Digital Literacy</w:t>
      </w:r>
    </w:p>
    <w:p>
      <w:pPr>
        <w:spacing w:after="400"/>
        <w:jc w:val="center"/>
      </w:pPr>
      <w:r>
        <w:rPr>
          <w:rFonts w:ascii="Arial" w:cs="Arial" w:eastAsia="Arial" w:hAnsi="Arial"/>
          <w:b/>
          <w:bCs/>
          <w:color w:val="1F3864"/>
          <w:sz w:val="40"/>
          <w:szCs w:val="40"/>
        </w:rPr>
        <w:t xml:space="preserve">Project Report</w:t>
      </w:r>
    </w:p>
    <w:p>
      <w:pPr>
        <w:pBdr>
          <w:bottom w:val="single" w:color="2E75B6" w:sz="4" w:space="1"/>
        </w:pBdr>
        <w:spacing w:after="200"/>
      </w:pPr>
    </w:p>
    <w:p>
      <w:pPr>
        <w:spacing w:after="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4"/>
                <w:szCs w:val="24"/>
              </w:rPr>
              <w:t xml:space="preserve">Name</w:t>
            </w:r>
          </w:p>
        </w:tc>
        <w:tc>
          <w:tcPr>
            <w:tcW w:type="dxa" w:w="43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Aadi Agarwal</w:t>
            </w:r>
          </w:p>
        </w:tc>
      </w:tr>
      <w:tr>
        <w:tc>
          <w:tcPr>
            <w:tcW w:type="dxa" w:w="28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4"/>
                <w:szCs w:val="24"/>
              </w:rPr>
              <w:t xml:space="preserve">Registration No.</w:t>
            </w:r>
          </w:p>
        </w:tc>
        <w:tc>
          <w:tcPr>
            <w:tcW w:type="dxa" w:w="43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22BCE11517</w:t>
            </w:r>
          </w:p>
        </w:tc>
      </w:tr>
      <w:tr>
        <w:tc>
          <w:tcPr>
            <w:tcW w:type="dxa" w:w="28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4"/>
                <w:szCs w:val="24"/>
              </w:rPr>
              <w:t xml:space="preserve">Branch</w:t>
            </w:r>
          </w:p>
        </w:tc>
        <w:tc>
          <w:tcPr>
            <w:tcW w:type="dxa" w:w="43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B.Tech – Computer Science and Engineering (CSE)</w:t>
            </w:r>
          </w:p>
        </w:tc>
      </w:tr>
      <w:tr>
        <w:tc>
          <w:tcPr>
            <w:tcW w:type="dxa" w:w="28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4"/>
                <w:szCs w:val="24"/>
              </w:rPr>
              <w:t xml:space="preserve">Year</w:t>
            </w:r>
          </w:p>
        </w:tc>
        <w:tc>
          <w:tcPr>
            <w:tcW w:type="dxa" w:w="43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Final Year (Expected Graduation: 2026)</w:t>
            </w:r>
          </w:p>
        </w:tc>
      </w:tr>
      <w:tr>
        <w:tc>
          <w:tcPr>
            <w:tcW w:type="dxa" w:w="28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4"/>
                <w:szCs w:val="24"/>
              </w:rPr>
              <w:t xml:space="preserve">Course Code</w:t>
            </w:r>
          </w:p>
        </w:tc>
        <w:tc>
          <w:tcPr>
            <w:tcW w:type="dxa" w:w="43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CSE0001 – Digital Literacy</w:t>
            </w:r>
          </w:p>
        </w:tc>
      </w:tr>
      <w:tr>
        <w:tc>
          <w:tcPr>
            <w:tcW w:type="dxa" w:w="28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4"/>
                <w:szCs w:val="24"/>
              </w:rPr>
              <w:t xml:space="preserve">Date of Submission</w:t>
            </w:r>
          </w:p>
        </w:tc>
        <w:tc>
          <w:tcPr>
            <w:tcW w:type="dxa" w:w="43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31 March 2026</w:t>
            </w:r>
          </w:p>
        </w:tc>
      </w:tr>
    </w:tbl>
    <w:p>
      <w:r>
        <w:br w:type="page"/>
      </w:r>
    </w:p>
    <w:p>
      <w:pPr>
        <w:pStyle w:val="Heading1"/>
        <w:spacing w:before="360" w:after="180"/>
      </w:pPr>
      <w:r>
        <w:rPr>
          <w:rFonts w:ascii="Arial" w:cs="Arial" w:eastAsia="Arial" w:hAnsi="Arial"/>
          <w:b/>
          <w:bCs/>
          <w:sz w:val="32"/>
          <w:szCs w:val="32"/>
        </w:rPr>
        <w:t xml:space="preserve">Introduction</w:t>
      </w:r>
    </w:p>
    <w:p>
      <w:pPr>
        <w:pBdr>
          <w:bottom w:val="single" w:color="2E75B6" w:sz="4" w:space="1"/>
        </w:pBdr>
        <w:spacing w:after="200"/>
      </w:pPr>
    </w:p>
    <w:p>
      <w:pPr>
        <w:spacing w:after="160"/>
        <w:jc w:val="both"/>
      </w:pPr>
      <w:r>
        <w:rPr>
          <w:rFonts w:ascii="Arial" w:cs="Arial" w:eastAsia="Arial" w:hAnsi="Arial"/>
          <w:sz w:val="24"/>
          <w:szCs w:val="24"/>
        </w:rPr>
        <w:t xml:space="preserve">This project report documents my work as part of the CSE0001 – Digital Literacy course at VIT Bhopal University. The project is structured around the scenario of being selected as a Student Digital Ambassador — a role that involves helping peers navigate the digital world responsibly and effectively.</w:t>
      </w:r>
    </w:p>
    <w:p>
      <w:pPr>
        <w:spacing w:after="160"/>
        <w:jc w:val="both"/>
      </w:pPr>
      <w:r>
        <w:rPr>
          <w:rFonts w:ascii="Arial" w:cs="Arial" w:eastAsia="Arial" w:hAnsi="Arial"/>
          <w:sz w:val="24"/>
          <w:szCs w:val="24"/>
        </w:rPr>
        <w:t xml:space="preserve">Over the course of five tasks, I explored key areas of digital literacy: creating informative visual content, building a professional online portfolio, working with coding and collaboration platforms, practising professional email communication, and researching cybercrime awareness. Each task corresponds to one module of the course, and together they form a comprehensive Digital Literacy Portfolio hosted on GitHub.</w:t>
      </w:r>
    </w:p>
    <w:p>
      <w:pPr>
        <w:spacing w:after="160"/>
        <w:jc w:val="both"/>
      </w:pPr>
      <w:r>
        <w:rPr>
          <w:rFonts w:ascii="Arial" w:cs="Arial" w:eastAsia="Arial" w:hAnsi="Arial"/>
          <w:sz w:val="24"/>
          <w:szCs w:val="24"/>
        </w:rPr>
        <w:t xml:space="preserve">This report presents my reflections, observations, and key learnings from each task. No prior coding knowledge was required — all tools used are free and browser-based, reinforcing the accessible nature of digital skills in today's world.</w:t>
      </w:r>
    </w:p>
    <w:p>
      <w:r>
        <w:br w:type="page"/>
      </w:r>
    </w:p>
    <w:p>
      <w:pPr>
        <w:pStyle w:val="Heading1"/>
        <w:spacing w:before="360" w:after="180"/>
      </w:pPr>
      <w:r>
        <w:rPr>
          <w:rFonts w:ascii="Arial" w:cs="Arial" w:eastAsia="Arial" w:hAnsi="Arial"/>
          <w:b/>
          <w:bCs/>
          <w:sz w:val="32"/>
          <w:szCs w:val="32"/>
        </w:rPr>
        <w:t xml:space="preserve">Task 1 – Digital Literacy Awareness Infographic</w:t>
      </w:r>
    </w:p>
    <w:p>
      <w:pPr>
        <w:pBdr>
          <w:bottom w:val="single" w:color="2E75B6" w:sz="4" w:space="1"/>
        </w:pBdr>
        <w:spacing w:after="200"/>
      </w:pPr>
    </w:p>
    <w:p>
      <w:pPr>
        <w:pStyle w:val="Heading2"/>
        <w:spacing w:before="240" w:after="120"/>
      </w:pPr>
      <w:r>
        <w:rPr>
          <w:rFonts w:ascii="Arial" w:cs="Arial" w:eastAsia="Arial" w:hAnsi="Arial"/>
          <w:b/>
          <w:bCs/>
          <w:sz w:val="26"/>
          <w:szCs w:val="26"/>
        </w:rPr>
        <w:t xml:space="preserve">Overview</w:t>
      </w:r>
    </w:p>
    <w:p>
      <w:pPr>
        <w:spacing w:after="160"/>
        <w:jc w:val="both"/>
      </w:pPr>
      <w:r>
        <w:rPr>
          <w:rFonts w:ascii="Arial" w:cs="Arial" w:eastAsia="Arial" w:hAnsi="Arial"/>
          <w:sz w:val="24"/>
          <w:szCs w:val="24"/>
        </w:rPr>
        <w:t xml:space="preserve">For this task, I created a one-page visual infographic aimed at helping my batchmates understand what Digital Literacy means and why it matters in today's world. I chose Canva as my design tool because of its intuitive drag-and-drop interface, wide range of free templates, and suitability for creating professional-quality visuals without any prior design experience.</w:t>
      </w:r>
    </w:p>
    <w:p>
      <w:pPr>
        <w:pStyle w:val="Heading2"/>
        <w:spacing w:before="240" w:after="120"/>
      </w:pPr>
      <w:r>
        <w:rPr>
          <w:rFonts w:ascii="Arial" w:cs="Arial" w:eastAsia="Arial" w:hAnsi="Arial"/>
          <w:b/>
          <w:bCs/>
          <w:sz w:val="26"/>
          <w:szCs w:val="26"/>
        </w:rPr>
        <w:t xml:space="preserve">Design &amp; Content</w:t>
      </w:r>
    </w:p>
    <w:p>
      <w:pPr>
        <w:spacing w:after="160"/>
        <w:jc w:val="both"/>
      </w:pPr>
      <w:r>
        <w:rPr>
          <w:rFonts w:ascii="Arial" w:cs="Arial" w:eastAsia="Arial" w:hAnsi="Arial"/>
          <w:sz w:val="24"/>
          <w:szCs w:val="24"/>
        </w:rPr>
        <w:t xml:space="preserve">My infographic covers three core topics. First, it defines Digital Literacy — explaining that it is the ability to use digital technologies effectively, critically, and responsibly. Second, it highlights useful digital tools for students, including Google Workspace for collaboration, Canva for design, and GitHub for managing code and projects. Third, it outlines safe internet practices, such as using strong passwords, enabling two-factor authentication, and being cautious about phishing links.</w:t>
      </w:r>
    </w:p>
    <w:p>
      <w:pPr>
        <w:spacing w:after="160"/>
        <w:jc w:val="both"/>
      </w:pPr>
      <w:r>
        <w:rPr>
          <w:rFonts w:ascii="Arial" w:cs="Arial" w:eastAsia="Arial" w:hAnsi="Arial"/>
          <w:sz w:val="24"/>
          <w:szCs w:val="24"/>
        </w:rPr>
        <w:t xml:space="preserve">The design uses a clean blue-and-white colour palette with icons to make the content visually engaging and easy to scan. I kept text minimal and used infographic-style data blocks to convey information at a glance.</w:t>
      </w:r>
    </w:p>
    <w:p>
      <w:pPr>
        <w:pStyle w:val="Heading2"/>
        <w:spacing w:before="240" w:after="120"/>
      </w:pPr>
      <w:r>
        <w:rPr>
          <w:rFonts w:ascii="Arial" w:cs="Arial" w:eastAsia="Arial" w:hAnsi="Arial"/>
          <w:b/>
          <w:bCs/>
          <w:sz w:val="26"/>
          <w:szCs w:val="26"/>
        </w:rPr>
        <w:t xml:space="preserve">Reflection</w:t>
      </w:r>
    </w:p>
    <w:p>
      <w:pPr>
        <w:spacing w:after="160"/>
        <w:jc w:val="both"/>
      </w:pPr>
      <w:r>
        <w:rPr>
          <w:rFonts w:ascii="Arial" w:cs="Arial" w:eastAsia="Arial" w:hAnsi="Arial"/>
          <w:sz w:val="24"/>
          <w:szCs w:val="24"/>
        </w:rPr>
        <w:t xml:space="preserve">The most challenging part of this task was deciding what to include and what to leave out — digital literacy is a broad topic and condensing it into a single page required careful prioritisation. I found it particularly interesting how Canva's template library made professional design accessible to someone with no graphic design background. This reinforced the core idea of the course itself: the right digital tools can empower anyone.</w:t>
      </w:r>
    </w:p>
    <w:p>
      <w:r>
        <w:br w:type="page"/>
      </w:r>
    </w:p>
    <w:p>
      <w:pPr>
        <w:pStyle w:val="Heading1"/>
        <w:spacing w:before="360" w:after="180"/>
      </w:pPr>
      <w:r>
        <w:rPr>
          <w:rFonts w:ascii="Arial" w:cs="Arial" w:eastAsia="Arial" w:hAnsi="Arial"/>
          <w:b/>
          <w:bCs/>
          <w:sz w:val="32"/>
          <w:szCs w:val="32"/>
        </w:rPr>
        <w:t xml:space="preserve">Task 2 – Student Digital Portfolio</w:t>
      </w:r>
    </w:p>
    <w:p>
      <w:pPr>
        <w:pBdr>
          <w:bottom w:val="single" w:color="2E75B6" w:sz="4" w:space="1"/>
        </w:pBdr>
        <w:spacing w:after="200"/>
      </w:pPr>
    </w:p>
    <w:p>
      <w:pPr>
        <w:pStyle w:val="Heading2"/>
        <w:spacing w:before="240" w:after="120"/>
      </w:pPr>
      <w:r>
        <w:rPr>
          <w:rFonts w:ascii="Arial" w:cs="Arial" w:eastAsia="Arial" w:hAnsi="Arial"/>
          <w:b/>
          <w:bCs/>
          <w:sz w:val="26"/>
          <w:szCs w:val="26"/>
        </w:rPr>
        <w:t xml:space="preserve">Platforms Set Up</w:t>
      </w:r>
    </w:p>
    <w:p>
      <w:pPr>
        <w:spacing w:after="120"/>
        <w:jc w:val="both"/>
      </w:pPr>
      <w:r>
        <w:rPr>
          <w:rFonts w:ascii="Arial" w:cs="Arial" w:eastAsia="Arial" w:hAnsi="Arial"/>
          <w:sz w:val="24"/>
          <w:szCs w:val="24"/>
        </w:rPr>
        <w:t xml:space="preserve">I created and set up accounts on the following three platforms:</w:t>
      </w:r>
    </w:p>
    <w:p>
      <w:pPr>
        <w:pStyle w:val="ListParagraph"/>
        <w:numPr>
          <w:ilvl w:val="0"/>
          <w:numId w:val="2"/>
        </w:numPr>
        <w:spacing w:after="80"/>
      </w:pPr>
      <w:r>
        <w:rPr>
          <w:rFonts w:ascii="Arial" w:cs="Arial" w:eastAsia="Arial" w:hAnsi="Arial"/>
          <w:sz w:val="24"/>
          <w:szCs w:val="24"/>
        </w:rPr>
        <w:t xml:space="preserve">GitHub – A platform for hosting and managing code repositories. I created my profile README repository with my name, branch, year, and a sentence about my learning goals.</w:t>
      </w:r>
    </w:p>
    <w:p>
      <w:pPr>
        <w:pStyle w:val="ListParagraph"/>
        <w:numPr>
          <w:ilvl w:val="0"/>
          <w:numId w:val="2"/>
        </w:numPr>
        <w:spacing w:after="80"/>
      </w:pPr>
      <w:r>
        <w:rPr>
          <w:rFonts w:ascii="Arial" w:cs="Arial" w:eastAsia="Arial" w:hAnsi="Arial"/>
          <w:sz w:val="24"/>
          <w:szCs w:val="24"/>
        </w:rPr>
        <w:t xml:space="preserve">LinkedIn – A professional networking platform used by employers and recruiters. I filled in my Education section with my current degree, institution, and expected graduation year.</w:t>
      </w:r>
    </w:p>
    <w:p>
      <w:pPr>
        <w:pStyle w:val="ListParagraph"/>
        <w:numPr>
          <w:ilvl w:val="0"/>
          <w:numId w:val="2"/>
        </w:numPr>
        <w:spacing w:after="80"/>
      </w:pPr>
      <w:r>
        <w:rPr>
          <w:rFonts w:ascii="Arial" w:cs="Arial" w:eastAsia="Arial" w:hAnsi="Arial"/>
          <w:sz w:val="24"/>
          <w:szCs w:val="24"/>
        </w:rPr>
        <w:t xml:space="preserve">Kaggle – A data science and machine learning community platform. I set up a basic profile to begin exploring datasets and competitions as I advance through my course.</w:t>
      </w:r>
    </w:p>
    <w:p>
      <w:pPr>
        <w:spacing w:after="80"/>
      </w:pPr>
      <w:r>
        <w:t xml:space="preserve"/>
      </w:r>
    </w:p>
    <w:p>
      <w:pPr>
        <w:pStyle w:val="Heading2"/>
        <w:spacing w:before="240" w:after="120"/>
      </w:pPr>
      <w:r>
        <w:rPr>
          <w:rFonts w:ascii="Arial" w:cs="Arial" w:eastAsia="Arial" w:hAnsi="Arial"/>
          <w:b/>
          <w:bCs/>
          <w:sz w:val="26"/>
          <w:szCs w:val="26"/>
        </w:rPr>
        <w:t xml:space="preserve">Purpose of Each Platform</w:t>
      </w:r>
    </w:p>
    <w:p>
      <w:pPr>
        <w:spacing w:after="160"/>
        <w:jc w:val="both"/>
      </w:pPr>
      <w:r>
        <w:rPr>
          <w:rFonts w:ascii="Arial" w:cs="Arial" w:eastAsia="Arial" w:hAnsi="Arial"/>
          <w:sz w:val="24"/>
          <w:szCs w:val="24"/>
        </w:rPr>
        <w:t xml:space="preserve">GitHub serves as a version control and project showcase platform — it is essentially a portfolio for developers and engineers. LinkedIn functions as a digital resume and networking tool that connects students with professionals, internship opportunities, and industry news. Kaggle is specifically valuable for students interested in data science, as it offers free datasets, courses, and competitions that help build practical skills.</w:t>
      </w:r>
    </w:p>
    <w:p>
      <w:pPr>
        <w:pStyle w:val="Heading2"/>
        <w:spacing w:before="240" w:after="120"/>
      </w:pPr>
      <w:r>
        <w:rPr>
          <w:rFonts w:ascii="Arial" w:cs="Arial" w:eastAsia="Arial" w:hAnsi="Arial"/>
          <w:b/>
          <w:bCs/>
          <w:sz w:val="26"/>
          <w:szCs w:val="26"/>
        </w:rPr>
        <w:t xml:space="preserve">Future Plans</w:t>
      </w:r>
    </w:p>
    <w:p>
      <w:pPr>
        <w:spacing w:after="160"/>
        <w:jc w:val="both"/>
      </w:pPr>
      <w:r>
        <w:rPr>
          <w:rFonts w:ascii="Arial" w:cs="Arial" w:eastAsia="Arial" w:hAnsi="Arial"/>
          <w:sz w:val="24"/>
          <w:szCs w:val="24"/>
        </w:rPr>
        <w:t xml:space="preserve">Over the next four years, I plan to use GitHub to host all my academic projects, assignments, and personal coding work — building a portfolio that grows alongside my skills. I will use LinkedIn to document internships, certifications, and achievements, and gradually grow my professional network. On Kaggle, I intend to participate in beginner competitions and complete their data science micro-courses to complement my engineering curriculum.</w:t>
      </w:r>
    </w:p>
    <w:p>
      <w:r>
        <w:br w:type="page"/>
      </w:r>
    </w:p>
    <w:p>
      <w:pPr>
        <w:pStyle w:val="Heading1"/>
        <w:spacing w:before="360" w:after="180"/>
      </w:pPr>
      <w:r>
        <w:rPr>
          <w:rFonts w:ascii="Arial" w:cs="Arial" w:eastAsia="Arial" w:hAnsi="Arial"/>
          <w:b/>
          <w:bCs/>
          <w:sz w:val="32"/>
          <w:szCs w:val="32"/>
        </w:rPr>
        <w:t xml:space="preserve">Task 3 – Coding &amp; Collaboration Platforms</w:t>
      </w:r>
    </w:p>
    <w:p>
      <w:pPr>
        <w:pBdr>
          <w:bottom w:val="single" w:color="2E75B6" w:sz="4" w:space="1"/>
        </w:pBdr>
        <w:spacing w:after="200"/>
      </w:pPr>
    </w:p>
    <w:p>
      <w:pPr>
        <w:pStyle w:val="Heading2"/>
        <w:spacing w:before="240" w:after="120"/>
      </w:pPr>
      <w:r>
        <w:rPr>
          <w:rFonts w:ascii="Arial" w:cs="Arial" w:eastAsia="Arial" w:hAnsi="Arial"/>
          <w:b/>
          <w:bCs/>
          <w:sz w:val="26"/>
          <w:szCs w:val="26"/>
        </w:rPr>
        <w:t xml:space="preserve">Part A – Coding Practice (HackerRank)</w:t>
      </w:r>
    </w:p>
    <w:p>
      <w:pPr>
        <w:spacing w:after="160"/>
        <w:jc w:val="both"/>
      </w:pPr>
      <w:r>
        <w:rPr>
          <w:rFonts w:ascii="Arial" w:cs="Arial" w:eastAsia="Arial" w:hAnsi="Arial"/>
          <w:sz w:val="24"/>
          <w:szCs w:val="24"/>
        </w:rPr>
        <w:t xml:space="preserve">I created an account on HackerRank and completed the 'Solve Me First' beginner challenge under the Problem Solving domain. This challenge required writing a function to return the sum of two integers — a straightforward introduction to the platform's interface and submission system. I also attempted the Python Introduction challenge, which covered basic input/output operations. Both challenges were completed successfully, and I earned a 1-star badge in Problem Solving.</w:t>
      </w:r>
    </w:p>
    <w:p>
      <w:pPr>
        <w:pStyle w:val="Heading2"/>
        <w:spacing w:before="240" w:after="120"/>
      </w:pPr>
      <w:r>
        <w:rPr>
          <w:rFonts w:ascii="Arial" w:cs="Arial" w:eastAsia="Arial" w:hAnsi="Arial"/>
          <w:b/>
          <w:bCs/>
          <w:sz w:val="26"/>
          <w:szCs w:val="26"/>
        </w:rPr>
        <w:t xml:space="preserve">Part B – Google Workspace (Google Forms)</w:t>
      </w:r>
    </w:p>
    <w:p>
      <w:pPr>
        <w:spacing w:after="160"/>
        <w:jc w:val="both"/>
      </w:pPr>
      <w:r>
        <w:rPr>
          <w:rFonts w:ascii="Arial" w:cs="Arial" w:eastAsia="Arial" w:hAnsi="Arial"/>
          <w:sz w:val="24"/>
          <w:szCs w:val="24"/>
        </w:rPr>
        <w:t xml:space="preserve">I created a Google Form titled 'Digital Literacy Awareness Quiz' with five questions designed to test my batchmates' awareness of digital literacy concepts. The form includes: (1) a multiple choice question on the definition of digital literacy, (2) a multiple choice question identifying safe internet practices, (3) a multiple choice question on professional email etiquette, (4) a short answer question asking about a digital tool the respondent uses for studying, and (5) a multiple choice question on cybercrime prevention. The form is linked to a Google Sheet that collects and organises responses automatically. The live quiz can be accessed at: https://forms.gle/nrpMdvoAQHQgaHiG7</w:t>
      </w:r>
    </w:p>
    <w:p>
      <w:pPr>
        <w:pStyle w:val="Heading2"/>
        <w:spacing w:before="240" w:after="120"/>
      </w:pPr>
      <w:r>
        <w:rPr>
          <w:rFonts w:ascii="Arial" w:cs="Arial" w:eastAsia="Arial" w:hAnsi="Arial"/>
          <w:b/>
          <w:bCs/>
          <w:sz w:val="26"/>
          <w:szCs w:val="26"/>
        </w:rPr>
        <w:t xml:space="preserve">Academic Relevance</w:t>
      </w:r>
    </w:p>
    <w:p>
      <w:pPr>
        <w:spacing w:after="160"/>
        <w:jc w:val="both"/>
      </w:pPr>
      <w:r>
        <w:rPr>
          <w:rFonts w:ascii="Arial" w:cs="Arial" w:eastAsia="Arial" w:hAnsi="Arial"/>
          <w:sz w:val="24"/>
          <w:szCs w:val="24"/>
        </w:rPr>
        <w:t xml:space="preserve">These platforms will be immensely useful throughout my degree. HackerRank will help me practise coding problems in preparation for technical interviews, placement drives, and competitive programming. Google Forms and Google Sheets are powerful collaboration tools for group projects, surveys, and data collection — skills that are directly applicable to lab reports, research tasks, and club activities. Both platforms are free, browser-based, and widely used in professional and academic settings.</w:t>
      </w:r>
    </w:p>
    <w:p>
      <w:r>
        <w:br w:type="page"/>
      </w:r>
    </w:p>
    <w:p>
      <w:pPr>
        <w:pStyle w:val="Heading1"/>
        <w:spacing w:before="360" w:after="180"/>
      </w:pPr>
      <w:r>
        <w:rPr>
          <w:rFonts w:ascii="Arial" w:cs="Arial" w:eastAsia="Arial" w:hAnsi="Arial"/>
          <w:b/>
          <w:bCs/>
          <w:sz w:val="32"/>
          <w:szCs w:val="32"/>
        </w:rPr>
        <w:t xml:space="preserve">Task 4 – Professional Email &amp; Etiquette Guide</w:t>
      </w:r>
    </w:p>
    <w:p>
      <w:pPr>
        <w:pBdr>
          <w:bottom w:val="single" w:color="2E75B6" w:sz="4" w:space="1"/>
        </w:pBdr>
        <w:spacing w:after="200"/>
      </w:pPr>
    </w:p>
    <w:p>
      <w:pPr>
        <w:pStyle w:val="Heading2"/>
        <w:spacing w:before="240" w:after="120"/>
      </w:pPr>
      <w:r>
        <w:rPr>
          <w:rFonts w:ascii="Arial" w:cs="Arial" w:eastAsia="Arial" w:hAnsi="Arial"/>
          <w:b/>
          <w:bCs/>
          <w:sz w:val="26"/>
          <w:szCs w:val="26"/>
        </w:rPr>
        <w:t xml:space="preserve">Email 1 – Assignment Extension Request</w:t>
      </w:r>
    </w:p>
    <w:p>
      <w:pPr>
        <w:spacing w:after="80"/>
      </w:pPr>
      <w:r>
        <w:rPr>
          <w:rFonts w:ascii="Arial" w:cs="Arial" w:eastAsia="Arial" w:hAnsi="Arial"/>
          <w:b/>
          <w:bCs/>
          <w:sz w:val="24"/>
          <w:szCs w:val="24"/>
        </w:rPr>
        <w:t xml:space="preserve">Subject: </w:t>
      </w:r>
      <w:r>
        <w:rPr>
          <w:rFonts w:ascii="Arial" w:cs="Arial" w:eastAsia="Arial" w:hAnsi="Arial"/>
          <w:sz w:val="24"/>
          <w:szCs w:val="24"/>
        </w:rPr>
        <w:t xml:space="preserve">Request for Assignment Submission Extension – CSE0201 Data Structures</w:t>
      </w:r>
    </w:p>
    <w:p>
      <w:pPr>
        <w:spacing w:after="80"/>
        <w:jc w:val="both"/>
      </w:pPr>
      <w:r>
        <w:rPr>
          <w:rFonts w:ascii="Arial" w:cs="Arial" w:eastAsia="Arial" w:hAnsi="Arial"/>
          <w:sz w:val="24"/>
          <w:szCs w:val="24"/>
        </w:rPr>
        <w:t xml:space="preserve">Dear Professor [Name],</w:t>
      </w:r>
    </w:p>
    <w:p>
      <w:pPr>
        <w:spacing w:after="80"/>
        <w:jc w:val="both"/>
      </w:pPr>
      <w:r>
        <w:rPr>
          <w:rFonts w:ascii="Arial" w:cs="Arial" w:eastAsia="Arial" w:hAnsi="Arial"/>
          <w:sz w:val="24"/>
          <w:szCs w:val="24"/>
        </w:rPr>
        <w:t xml:space="preserve">I hope this email finds you well. I am writing to respectfully request a short extension on the Data Structures assignment due on 5 April 2026. Due to a medical issue this past week, I was unable to dedicate sufficient time to complete the assignment to the standard I aim for. I have attached a medical certificate for your reference.</w:t>
      </w:r>
    </w:p>
    <w:p>
      <w:pPr>
        <w:spacing w:after="80"/>
        <w:jc w:val="both"/>
      </w:pPr>
      <w:r>
        <w:rPr>
          <w:rFonts w:ascii="Arial" w:cs="Arial" w:eastAsia="Arial" w:hAnsi="Arial"/>
          <w:sz w:val="24"/>
          <w:szCs w:val="24"/>
        </w:rPr>
        <w:t xml:space="preserve">I would be grateful if you could consider granting an extension until 10 April 2026. I assure you that I am committed to submitting quality work and will ensure there is no further delay.</w:t>
      </w:r>
    </w:p>
    <w:p>
      <w:pPr>
        <w:spacing w:after="80"/>
        <w:jc w:val="both"/>
      </w:pPr>
      <w:r>
        <w:rPr>
          <w:rFonts w:ascii="Arial" w:cs="Arial" w:eastAsia="Arial" w:hAnsi="Arial"/>
          <w:sz w:val="24"/>
          <w:szCs w:val="24"/>
        </w:rPr>
        <w:t xml:space="preserve">Thank you for your understanding and time.</w:t>
      </w:r>
    </w:p>
    <w:p>
      <w:pPr>
        <w:spacing w:after="160"/>
        <w:jc w:val="both"/>
      </w:pPr>
      <w:r>
        <w:rPr>
          <w:rFonts w:ascii="Arial" w:cs="Arial" w:eastAsia="Arial" w:hAnsi="Arial"/>
          <w:sz w:val="24"/>
          <w:szCs w:val="24"/>
        </w:rPr>
        <w:t xml:space="preserve">Yours sincerely,
Aadi Agarwal
22BCE11517 | B.Tech CSE | VIT Bhopal University</w:t>
      </w:r>
    </w:p>
    <w:p>
      <w:pPr>
        <w:pStyle w:val="Heading2"/>
        <w:spacing w:before="240" w:after="120"/>
      </w:pPr>
      <w:r>
        <w:rPr>
          <w:rFonts w:ascii="Arial" w:cs="Arial" w:eastAsia="Arial" w:hAnsi="Arial"/>
          <w:b/>
          <w:bCs/>
          <w:sz w:val="26"/>
          <w:szCs w:val="26"/>
        </w:rPr>
        <w:t xml:space="preserve">Email 2 – Internship Application</w:t>
      </w:r>
    </w:p>
    <w:p>
      <w:pPr>
        <w:spacing w:after="80"/>
      </w:pPr>
      <w:r>
        <w:rPr>
          <w:rFonts w:ascii="Arial" w:cs="Arial" w:eastAsia="Arial" w:hAnsi="Arial"/>
          <w:b/>
          <w:bCs/>
          <w:sz w:val="24"/>
          <w:szCs w:val="24"/>
        </w:rPr>
        <w:t xml:space="preserve">Subject: </w:t>
      </w:r>
      <w:r>
        <w:rPr>
          <w:rFonts w:ascii="Arial" w:cs="Arial" w:eastAsia="Arial" w:hAnsi="Arial"/>
          <w:sz w:val="24"/>
          <w:szCs w:val="24"/>
        </w:rPr>
        <w:t xml:space="preserve">Application for Summer Internship Opportunity – B.Tech CSE Student</w:t>
      </w:r>
    </w:p>
    <w:p>
      <w:pPr>
        <w:spacing w:after="80"/>
        <w:jc w:val="both"/>
      </w:pPr>
      <w:r>
        <w:rPr>
          <w:rFonts w:ascii="Arial" w:cs="Arial" w:eastAsia="Arial" w:hAnsi="Arial"/>
          <w:sz w:val="24"/>
          <w:szCs w:val="24"/>
        </w:rPr>
        <w:t xml:space="preserve">Dear [Internship Coordinator's Name],</w:t>
      </w:r>
    </w:p>
    <w:p>
      <w:pPr>
        <w:spacing w:after="80"/>
        <w:jc w:val="both"/>
      </w:pPr>
      <w:r>
        <w:rPr>
          <w:rFonts w:ascii="Arial" w:cs="Arial" w:eastAsia="Arial" w:hAnsi="Arial"/>
          <w:sz w:val="24"/>
          <w:szCs w:val="24"/>
        </w:rPr>
        <w:t xml:space="preserve">I am writing to express my sincere interest in a summer internship opportunity at [Company Name]. I am currently a first-year B.Tech student specialising in Computer Science and Engineering at VIT Bhopal University, with a strong interest in software development and data-driven technologies.</w:t>
      </w:r>
    </w:p>
    <w:p>
      <w:pPr>
        <w:spacing w:after="80"/>
        <w:jc w:val="both"/>
      </w:pPr>
      <w:r>
        <w:rPr>
          <w:rFonts w:ascii="Arial" w:cs="Arial" w:eastAsia="Arial" w:hAnsi="Arial"/>
          <w:sz w:val="24"/>
          <w:szCs w:val="24"/>
        </w:rPr>
        <w:t xml:space="preserve">I have been developing my skills in Python, problem-solving through HackerRank challenges, and collaborative tools through my coursework. I am eager to apply these skills in a professional environment and contribute meaningfully to your team while gaining valuable industry experience.</w:t>
      </w:r>
    </w:p>
    <w:p>
      <w:pPr>
        <w:spacing w:after="80"/>
        <w:jc w:val="both"/>
      </w:pPr>
      <w:r>
        <w:rPr>
          <w:rFonts w:ascii="Arial" w:cs="Arial" w:eastAsia="Arial" w:hAnsi="Arial"/>
          <w:sz w:val="24"/>
          <w:szCs w:val="24"/>
        </w:rPr>
        <w:t xml:space="preserve">I have attached my resume for your consideration. I would welcome the opportunity to discuss how I might contribute during the internship period.</w:t>
      </w:r>
    </w:p>
    <w:p>
      <w:pPr>
        <w:spacing w:after="160"/>
        <w:jc w:val="both"/>
      </w:pPr>
      <w:r>
        <w:rPr>
          <w:rFonts w:ascii="Arial" w:cs="Arial" w:eastAsia="Arial" w:hAnsi="Arial"/>
          <w:sz w:val="24"/>
          <w:szCs w:val="24"/>
        </w:rPr>
        <w:t xml:space="preserve">Yours sincerely,
Aadi Agarwal
22BCE11517 | B.Tech CSE | VIT Bhopal University
Email: aadi.22bce11517@vitbhopal.ac.in</w:t>
      </w:r>
    </w:p>
    <w:p>
      <w:pPr>
        <w:pStyle w:val="Heading2"/>
        <w:spacing w:before="240" w:after="120"/>
      </w:pPr>
      <w:r>
        <w:rPr>
          <w:rFonts w:ascii="Arial" w:cs="Arial" w:eastAsia="Arial" w:hAnsi="Arial"/>
          <w:b/>
          <w:bCs/>
          <w:sz w:val="26"/>
          <w:szCs w:val="26"/>
        </w:rPr>
        <w:t xml:space="preserve">Reflection – Digital Communication Scenario</w:t>
      </w:r>
    </w:p>
    <w:p>
      <w:pPr>
        <w:spacing w:after="160"/>
        <w:jc w:val="both"/>
      </w:pPr>
      <w:r>
        <w:rPr>
          <w:rFonts w:ascii="Arial" w:cs="Arial" w:eastAsia="Arial" w:hAnsi="Arial"/>
          <w:sz w:val="24"/>
          <w:szCs w:val="24"/>
        </w:rPr>
        <w:t xml:space="preserve">A commonly cited example of poor digital communication is the case where an employee at a company sent a frustrated, unprofessional email to a manager complaining about workload using casual language, no subject line, and a dismissive tone. The email was forwarded to senior management and ultimately contributed to the employee being passed over for a promotion. This situation could have been avoided entirely by framing the concern professionally — requesting a one-on-one meeting, using a clear subject line, and focusing on solutions rather than complaints. The key lesson is that digital communication, once sent, cannot be recalled and can reach unintended audiences. Professionalism in every written communication is not just good etiquette — it is a career skill.</w:t>
      </w:r>
    </w:p>
    <w:p>
      <w:r>
        <w:br w:type="page"/>
      </w:r>
    </w:p>
    <w:p>
      <w:pPr>
        <w:pStyle w:val="Heading1"/>
        <w:spacing w:before="360" w:after="180"/>
      </w:pPr>
      <w:r>
        <w:rPr>
          <w:rFonts w:ascii="Arial" w:cs="Arial" w:eastAsia="Arial" w:hAnsi="Arial"/>
          <w:b/>
          <w:bCs/>
          <w:sz w:val="32"/>
          <w:szCs w:val="32"/>
        </w:rPr>
        <w:t xml:space="preserve">Task 5 – Cybercrime Awareness: Case Study &amp; Prevention Guide</w:t>
      </w:r>
    </w:p>
    <w:p>
      <w:pPr>
        <w:pBdr>
          <w:bottom w:val="single" w:color="2E75B6" w:sz="4" w:space="1"/>
        </w:pBdr>
        <w:spacing w:after="200"/>
      </w:pPr>
    </w:p>
    <w:p>
      <w:pPr>
        <w:pStyle w:val="Heading2"/>
        <w:spacing w:before="240" w:after="120"/>
      </w:pPr>
      <w:r>
        <w:rPr>
          <w:rFonts w:ascii="Arial" w:cs="Arial" w:eastAsia="Arial" w:hAnsi="Arial"/>
          <w:b/>
          <w:bCs/>
          <w:sz w:val="26"/>
          <w:szCs w:val="26"/>
        </w:rPr>
        <w:t xml:space="preserve">Case Study – UPI / Online Payment Fraud</w:t>
      </w:r>
    </w:p>
    <w:p>
      <w:pPr>
        <w:spacing w:after="160"/>
        <w:jc w:val="both"/>
      </w:pPr>
      <w:r>
        <w:rPr>
          <w:rFonts w:ascii="Arial" w:cs="Arial" w:eastAsia="Arial" w:hAnsi="Arial"/>
          <w:sz w:val="24"/>
          <w:szCs w:val="24"/>
        </w:rPr>
        <w:t xml:space="preserve">UPI (Unified Payments Interface) fraud is one of the most prevalent forms of cybercrime targeting college students and young adults in India. The crime typically unfolds as follows: a fraudster contacts the victim via phone, WhatsApp, or SMS, posing as a bank representative, seller on OLX/Quikr, or scholarship coordinator. The fraudster creates urgency — claiming the victim's account will be blocked, or that they need to 'receive' a payment. They then share a QR code or UPI payment link, stating that scanning it will credit money into the victim's account. In reality, scanning the code initiates a debit transaction, not a credit. By the time the victim realises the error, the money has already been transferred. In more sophisticated attacks, fraudsters install screen-sharing apps (like AnyDesk) to observe and control the victim's phone remotely, capturing OTPs in real time.</w:t>
      </w:r>
    </w:p>
    <w:p>
      <w:pPr>
        <w:spacing w:after="160"/>
        <w:jc w:val="both"/>
      </w:pPr>
      <w:r>
        <w:rPr>
          <w:rFonts w:ascii="Arial" w:cs="Arial" w:eastAsia="Arial" w:hAnsi="Arial"/>
          <w:sz w:val="24"/>
          <w:szCs w:val="24"/>
        </w:rPr>
        <w:t xml:space="preserve">Targets are typically first-time smartphone users, students who have recently registered for scholarships or hostels, and individuals selling items on second-hand platforms. Consequences include immediate financial loss, emotional distress, and — in some cases — identity theft if personal documents were also shared. Victims can report incidents at cybercrime.gov.in or call Helpline 1930 (available 24x7).</w:t>
      </w:r>
    </w:p>
    <w:p>
      <w:pPr>
        <w:pStyle w:val="Heading2"/>
        <w:spacing w:before="240" w:after="120"/>
      </w:pPr>
      <w:r>
        <w:rPr>
          <w:rFonts w:ascii="Arial" w:cs="Arial" w:eastAsia="Arial" w:hAnsi="Arial"/>
          <w:b/>
          <w:bCs/>
          <w:sz w:val="26"/>
          <w:szCs w:val="26"/>
        </w:rPr>
        <w:t xml:space="preserve">Reflection</w:t>
      </w:r>
    </w:p>
    <w:p>
      <w:pPr>
        <w:spacing w:after="160"/>
        <w:jc w:val="both"/>
      </w:pPr>
      <w:r>
        <w:rPr>
          <w:rFonts w:ascii="Arial" w:cs="Arial" w:eastAsia="Arial" w:hAnsi="Arial"/>
          <w:sz w:val="24"/>
          <w:szCs w:val="24"/>
        </w:rPr>
        <w:t xml:space="preserve">While researching this topic, I was most surprised by how technically simple most UPI scams actually are — they rely entirely on social engineering and the victim's lack of awareness, not on any sophisticated hacking. The fraudster does not need to break any security system; they simply manipulate the victim into authorising the transaction themselves. This was a wake-up call. One habit I will personally change as a result is to never scan a QR code sent by someone I do not know in person, and to always verify the identity of anyone contacting me about financial matters by calling the official number of the institution they claim to represent.</w:t>
      </w:r>
    </w:p>
    <w:p>
      <w:r>
        <w:br w:type="page"/>
      </w:r>
    </w:p>
    <w:p>
      <w:pPr>
        <w:pStyle w:val="Heading1"/>
        <w:spacing w:before="360" w:after="180"/>
      </w:pPr>
      <w:r>
        <w:rPr>
          <w:rFonts w:ascii="Arial" w:cs="Arial" w:eastAsia="Arial" w:hAnsi="Arial"/>
          <w:b/>
          <w:bCs/>
          <w:sz w:val="32"/>
          <w:szCs w:val="32"/>
        </w:rPr>
        <w:t xml:space="preserve">Conclusion</w:t>
      </w:r>
    </w:p>
    <w:p>
      <w:pPr>
        <w:pBdr>
          <w:bottom w:val="single" w:color="2E75B6" w:sz="4" w:space="1"/>
        </w:pBdr>
        <w:spacing w:after="200"/>
      </w:pPr>
    </w:p>
    <w:p>
      <w:pPr>
        <w:spacing w:after="160"/>
        <w:jc w:val="both"/>
      </w:pPr>
      <w:r>
        <w:rPr>
          <w:rFonts w:ascii="Arial" w:cs="Arial" w:eastAsia="Arial" w:hAnsi="Arial"/>
          <w:sz w:val="24"/>
          <w:szCs w:val="24"/>
        </w:rPr>
        <w:t xml:space="preserve">This project has been a genuinely valuable introduction to the digital skills that matter most in today's academic and professional landscape. Across the five tasks, I have moved from understanding what digital literacy means to actively building the platforms, tools, and habits that define a digitally competent individual.</w:t>
      </w:r>
    </w:p>
    <w:p>
      <w:pPr>
        <w:spacing w:after="160"/>
        <w:jc w:val="both"/>
      </w:pPr>
      <w:r>
        <w:rPr>
          <w:rFonts w:ascii="Arial" w:cs="Arial" w:eastAsia="Arial" w:hAnsi="Arial"/>
          <w:sz w:val="24"/>
          <w:szCs w:val="24"/>
        </w:rPr>
        <w:t xml:space="preserve">I now have a GitHub repository that serves as my live digital portfolio, a LinkedIn profile ready to grow with my career, experience with professional communication, and a clearer understanding of the online threats I need to guard against. Perhaps most importantly, I appreciate that digital literacy is not a fixed skill — it requires continuous learning, adaptation, and responsible practice. I look forward to building on this foundation throughout my four years at VIT Bhopal and beyond.</w:t>
      </w:r>
    </w:p>
    <w:p>
      <w:r>
        <w:br w:type="page"/>
      </w:r>
    </w:p>
    <w:p>
      <w:pPr>
        <w:pStyle w:val="Heading1"/>
        <w:spacing w:before="360" w:after="180"/>
      </w:pPr>
      <w:r>
        <w:rPr>
          <w:rFonts w:ascii="Arial" w:cs="Arial" w:eastAsia="Arial" w:hAnsi="Arial"/>
          <w:b/>
          <w:bCs/>
          <w:sz w:val="32"/>
          <w:szCs w:val="32"/>
        </w:rPr>
        <w:t xml:space="preserve">References</w:t>
      </w:r>
    </w:p>
    <w:p>
      <w:pPr>
        <w:pBdr>
          <w:bottom w:val="single" w:color="2E75B6" w:sz="4" w:space="1"/>
        </w:pBdr>
        <w:spacing w:after="200"/>
      </w:pPr>
    </w:p>
    <w:p>
      <w:pPr>
        <w:pStyle w:val="ListParagraph"/>
        <w:numPr>
          <w:ilvl w:val="0"/>
          <w:numId w:val="2"/>
        </w:numPr>
        <w:spacing w:after="80"/>
      </w:pPr>
      <w:r>
        <w:rPr>
          <w:rFonts w:ascii="Arial" w:cs="Arial" w:eastAsia="Arial" w:hAnsi="Arial"/>
          <w:sz w:val="24"/>
          <w:szCs w:val="24"/>
        </w:rPr>
        <w:t xml:space="preserve">Canva – Free Design Tool. https://www.canva.com</w:t>
      </w:r>
    </w:p>
    <w:p>
      <w:pPr>
        <w:pStyle w:val="ListParagraph"/>
        <w:numPr>
          <w:ilvl w:val="0"/>
          <w:numId w:val="2"/>
        </w:numPr>
        <w:spacing w:after="80"/>
      </w:pPr>
      <w:r>
        <w:rPr>
          <w:rFonts w:ascii="Arial" w:cs="Arial" w:eastAsia="Arial" w:hAnsi="Arial"/>
          <w:sz w:val="24"/>
          <w:szCs w:val="24"/>
        </w:rPr>
        <w:t xml:space="preserve">GitHub – Where the world builds software. https://github.com</w:t>
      </w:r>
    </w:p>
    <w:p>
      <w:pPr>
        <w:pStyle w:val="ListParagraph"/>
        <w:numPr>
          <w:ilvl w:val="0"/>
          <w:numId w:val="2"/>
        </w:numPr>
        <w:spacing w:after="80"/>
      </w:pPr>
      <w:r>
        <w:rPr>
          <w:rFonts w:ascii="Arial" w:cs="Arial" w:eastAsia="Arial" w:hAnsi="Arial"/>
          <w:sz w:val="24"/>
          <w:szCs w:val="24"/>
        </w:rPr>
        <w:t xml:space="preserve">LinkedIn – Professional Networking Platform. https://www.linkedin.com</w:t>
      </w:r>
    </w:p>
    <w:p>
      <w:pPr>
        <w:pStyle w:val="ListParagraph"/>
        <w:numPr>
          <w:ilvl w:val="0"/>
          <w:numId w:val="2"/>
        </w:numPr>
        <w:spacing w:after="80"/>
      </w:pPr>
      <w:r>
        <w:rPr>
          <w:rFonts w:ascii="Arial" w:cs="Arial" w:eastAsia="Arial" w:hAnsi="Arial"/>
          <w:sz w:val="24"/>
          <w:szCs w:val="24"/>
        </w:rPr>
        <w:t xml:space="preserve">Kaggle – Data Science Community. https://www.kaggle.com</w:t>
      </w:r>
    </w:p>
    <w:p>
      <w:pPr>
        <w:pStyle w:val="ListParagraph"/>
        <w:numPr>
          <w:ilvl w:val="0"/>
          <w:numId w:val="2"/>
        </w:numPr>
        <w:spacing w:after="80"/>
      </w:pPr>
      <w:r>
        <w:rPr>
          <w:rFonts w:ascii="Arial" w:cs="Arial" w:eastAsia="Arial" w:hAnsi="Arial"/>
          <w:sz w:val="24"/>
          <w:szCs w:val="24"/>
        </w:rPr>
        <w:t xml:space="preserve">HackerRank – Practice Coding. https://www.hackerrank.com</w:t>
      </w:r>
    </w:p>
    <w:p>
      <w:pPr>
        <w:pStyle w:val="ListParagraph"/>
        <w:numPr>
          <w:ilvl w:val="0"/>
          <w:numId w:val="2"/>
        </w:numPr>
        <w:spacing w:after="80"/>
      </w:pPr>
      <w:r>
        <w:rPr>
          <w:rFonts w:ascii="Arial" w:cs="Arial" w:eastAsia="Arial" w:hAnsi="Arial"/>
          <w:sz w:val="24"/>
          <w:szCs w:val="24"/>
        </w:rPr>
        <w:t xml:space="preserve">Google Forms – Create Surveys. https://forms.google.com</w:t>
      </w:r>
    </w:p>
    <w:p>
      <w:pPr>
        <w:pStyle w:val="ListParagraph"/>
        <w:numPr>
          <w:ilvl w:val="0"/>
          <w:numId w:val="2"/>
        </w:numPr>
        <w:spacing w:after="80"/>
      </w:pPr>
      <w:r>
        <w:rPr>
          <w:rFonts w:ascii="Arial" w:cs="Arial" w:eastAsia="Arial" w:hAnsi="Arial"/>
          <w:sz w:val="24"/>
          <w:szCs w:val="24"/>
        </w:rPr>
        <w:t xml:space="preserve">National Cyber Crime Reporting Portal. https://cybercrime.gov.in</w:t>
      </w:r>
    </w:p>
    <w:p>
      <w:pPr>
        <w:pStyle w:val="ListParagraph"/>
        <w:numPr>
          <w:ilvl w:val="0"/>
          <w:numId w:val="2"/>
        </w:numPr>
        <w:spacing w:after="80"/>
      </w:pPr>
      <w:r>
        <w:rPr>
          <w:rFonts w:ascii="Arial" w:cs="Arial" w:eastAsia="Arial" w:hAnsi="Arial"/>
          <w:sz w:val="24"/>
          <w:szCs w:val="24"/>
        </w:rPr>
        <w:t xml:space="preserve">Cyber Crime Helpline – 1930 (Government of India, 24x7)</w:t>
      </w:r>
    </w:p>
    <w:p>
      <w:pPr>
        <w:pStyle w:val="ListParagraph"/>
        <w:numPr>
          <w:ilvl w:val="0"/>
          <w:numId w:val="2"/>
        </w:numPr>
        <w:spacing w:after="80"/>
      </w:pPr>
      <w:r>
        <w:rPr>
          <w:rFonts w:ascii="Arial" w:cs="Arial" w:eastAsia="Arial" w:hAnsi="Arial"/>
          <w:sz w:val="24"/>
          <w:szCs w:val="24"/>
        </w:rPr>
        <w:t xml:space="preserve">Reserve Bank of India – UPI Fraud Awareness Advisory (rbi.org.in)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2026-03-31T17:24:44.209Z</dcterms:created>
  <dcterms:modified xsi:type="dcterms:W3CDTF">2026-03-31T17:24:44.210Z</dcterms:modified>
</cp:coreProperties>
</file>

<file path=docProps/custom.xml><?xml version="1.0" encoding="utf-8"?>
<Properties xmlns="http://schemas.openxmlformats.org/officeDocument/2006/custom-properties" xmlns:vt="http://schemas.openxmlformats.org/officeDocument/2006/docPropsVTypes"/>
</file>