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6anl5argr1rp" w:id="0"/>
      <w:bookmarkEnd w:id="0"/>
      <w:r w:rsidDel="00000000" w:rsidR="00000000" w:rsidRPr="00000000">
        <w:rPr>
          <w:color w:val="1f1f1f"/>
          <w:sz w:val="46"/>
          <w:szCs w:val="46"/>
          <w:rtl w:val="0"/>
        </w:rPr>
        <w:t xml:space="preserve">Common data-cleaning pitfalls</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learn the importance of data cleaning and how to identify common mistakes. Some of the errors you might come across while cleaning your data could include:</w:t>
      </w:r>
    </w:p>
    <w:p w:rsidR="00000000" w:rsidDel="00000000" w:rsidP="00000000" w:rsidRDefault="00000000" w:rsidRPr="00000000" w14:paraId="00000003">
      <w:pPr>
        <w:rPr>
          <w:color w:val="1f1f1f"/>
          <w:sz w:val="24"/>
          <w:szCs w:val="24"/>
        </w:rPr>
      </w:pPr>
      <w:r w:rsidDel="00000000" w:rsidR="00000000" w:rsidRPr="00000000">
        <w:rPr>
          <w:color w:val="1f1f1f"/>
          <w:sz w:val="24"/>
          <w:szCs w:val="24"/>
        </w:rPr>
        <w:drawing>
          <wp:inline distB="114300" distT="114300" distL="114300" distR="114300">
            <wp:extent cx="5943600" cy="4711700"/>
            <wp:effectExtent b="0" l="0" r="0" t="0"/>
            <wp:docPr descr="list of common errors in data cleaning" id="1" name="image1.png"/>
            <a:graphic>
              <a:graphicData uri="http://schemas.openxmlformats.org/drawingml/2006/picture">
                <pic:pic>
                  <pic:nvPicPr>
                    <pic:cNvPr descr="list of common errors in data cleaning" id="0" name="image1.pn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ihmaiqvyfhn6" w:id="1"/>
      <w:bookmarkEnd w:id="1"/>
      <w:r w:rsidDel="00000000" w:rsidR="00000000" w:rsidRPr="00000000">
        <w:rPr>
          <w:b w:val="1"/>
          <w:color w:val="1f1f1f"/>
          <w:sz w:val="34"/>
          <w:szCs w:val="34"/>
          <w:rtl w:val="0"/>
        </w:rPr>
        <w:t xml:space="preserve">Common mistakes to avoid</w:t>
      </w:r>
    </w:p>
    <w:p w:rsidR="00000000" w:rsidDel="00000000" w:rsidP="00000000" w:rsidRDefault="00000000" w:rsidRPr="00000000" w14:paraId="00000005">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Not checking for spelling errors: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Forgetting to document errors: Documenting your errors can be a big time saver, as it helps you avoid those errors in the future by showing you how you resolved them. For example, you might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errors also helps you keep track of changes in your work, so that you can backtrack if a fix didn’t work. </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Not checking for misfielded values: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Overlooking missing values: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Only looking at a subset of the data: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Losing track of business objectives: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Not fixing the source of the error: 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Not analyzing the system prior to data cleaning: 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Not backing up your data prior to data cleaning: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rsidR="00000000" w:rsidDel="00000000" w:rsidP="00000000" w:rsidRDefault="00000000" w:rsidRPr="00000000" w14:paraId="0000000E">
      <w:pPr>
        <w:numPr>
          <w:ilvl w:val="0"/>
          <w:numId w:val="2"/>
        </w:numPr>
        <w:shd w:fill="ffffff" w:val="clear"/>
        <w:spacing w:after="360" w:lineRule="auto"/>
        <w:ind w:left="720" w:hanging="360"/>
      </w:pPr>
      <w:r w:rsidDel="00000000" w:rsidR="00000000" w:rsidRPr="00000000">
        <w:rPr>
          <w:color w:val="1f1f1f"/>
          <w:sz w:val="24"/>
          <w:szCs w:val="24"/>
          <w:rtl w:val="0"/>
        </w:rPr>
        <w:t xml:space="preserve">Not accounting for data cleaning in your deadlines/process: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96xh2t8ecmc8" w:id="2"/>
      <w:bookmarkEnd w:id="2"/>
      <w:r w:rsidDel="00000000" w:rsidR="00000000" w:rsidRPr="00000000">
        <w:rPr>
          <w:b w:val="1"/>
          <w:color w:val="1f1f1f"/>
          <w:sz w:val="34"/>
          <w:szCs w:val="34"/>
          <w:rtl w:val="0"/>
        </w:rPr>
        <w:t xml:space="preserve">Additional resources</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Refer to these "top ten" lists for data cleaning in Microsoft Excel and Google Sheets to help you avoid the most common mistakes:</w:t>
      </w:r>
    </w:p>
    <w:p w:rsidR="00000000" w:rsidDel="00000000" w:rsidP="00000000" w:rsidRDefault="00000000" w:rsidRPr="00000000" w14:paraId="00000011">
      <w:pPr>
        <w:numPr>
          <w:ilvl w:val="0"/>
          <w:numId w:val="1"/>
        </w:numPr>
        <w:shd w:fill="ffffff" w:val="clear"/>
        <w:spacing w:after="0" w:afterAutospacing="0" w:lineRule="auto"/>
        <w:ind w:left="720" w:hanging="360"/>
      </w:pPr>
      <w:hyperlink r:id="rId7">
        <w:r w:rsidDel="00000000" w:rsidR="00000000" w:rsidRPr="00000000">
          <w:rPr>
            <w:color w:val="0056d2"/>
            <w:sz w:val="24"/>
            <w:szCs w:val="24"/>
            <w:u w:val="single"/>
            <w:rtl w:val="0"/>
          </w:rPr>
          <w:t xml:space="preserve">Top ten ways to clean your data</w:t>
        </w:r>
      </w:hyperlink>
      <w:r w:rsidDel="00000000" w:rsidR="00000000" w:rsidRPr="00000000">
        <w:rPr>
          <w:color w:val="1f1f1f"/>
          <w:sz w:val="24"/>
          <w:szCs w:val="24"/>
          <w:rtl w:val="0"/>
        </w:rPr>
        <w:t xml:space="preserve">: Review an orderly guide to data cleaning in Microsoft Excel.</w:t>
      </w:r>
    </w:p>
    <w:p w:rsidR="00000000" w:rsidDel="00000000" w:rsidP="00000000" w:rsidRDefault="00000000" w:rsidRPr="00000000" w14:paraId="00000012">
      <w:pPr>
        <w:numPr>
          <w:ilvl w:val="0"/>
          <w:numId w:val="3"/>
        </w:numPr>
        <w:shd w:fill="ffffff" w:val="clear"/>
        <w:spacing w:after="360" w:lineRule="auto"/>
        <w:ind w:left="720" w:hanging="360"/>
      </w:pPr>
      <w:hyperlink r:id="rId8">
        <w:r w:rsidDel="00000000" w:rsidR="00000000" w:rsidRPr="00000000">
          <w:rPr>
            <w:color w:val="0056d2"/>
            <w:sz w:val="24"/>
            <w:szCs w:val="24"/>
            <w:u w:val="single"/>
            <w:rtl w:val="0"/>
          </w:rPr>
          <w:t xml:space="preserve">10 Google Workspace tips to clean up data</w:t>
        </w:r>
      </w:hyperlink>
      <w:r w:rsidDel="00000000" w:rsidR="00000000" w:rsidRPr="00000000">
        <w:rPr>
          <w:color w:val="1f1f1f"/>
          <w:sz w:val="24"/>
          <w:szCs w:val="24"/>
          <w:rtl w:val="0"/>
        </w:rPr>
        <w:t xml:space="preserve">: Learn best practices for data cleaning in Google Sheets.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microsoft.com/en-us/office/top-ten-ways-to-clean-your-data-2844b620-677c-47a7-ac3e-c2e157d1db19" TargetMode="External"/><Relationship Id="rId8" Type="http://schemas.openxmlformats.org/officeDocument/2006/relationships/hyperlink" Target="https://support.google.com/a/users/answer/9604139?hl=en#zi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