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606A" w:rsidRDefault="000E606A" w:rsidP="00AF3973">
      <w:pPr>
        <w:spacing w:line="480" w:lineRule="auto"/>
        <w:rPr>
          <w:rFonts w:ascii="Times New Roman" w:hAnsi="Times New Roman" w:cs="Times New Roman"/>
          <w:sz w:val="24"/>
        </w:rPr>
      </w:pPr>
      <w:r w:rsidRPr="00AF3973">
        <w:rPr>
          <w:rFonts w:ascii="Times New Roman" w:hAnsi="Times New Roman" w:cs="Times New Roman"/>
          <w:sz w:val="24"/>
        </w:rPr>
        <w:t>Aadil Khan</w:t>
      </w:r>
    </w:p>
    <w:p w:rsidR="00AF3973" w:rsidRDefault="00AF3973" w:rsidP="00AF3973">
      <w:pPr>
        <w:spacing w:line="480" w:lineRule="auto"/>
        <w:rPr>
          <w:rFonts w:ascii="Times New Roman" w:hAnsi="Times New Roman" w:cs="Times New Roman"/>
          <w:sz w:val="24"/>
        </w:rPr>
      </w:pPr>
      <w:r>
        <w:rPr>
          <w:rFonts w:ascii="Times New Roman" w:hAnsi="Times New Roman" w:cs="Times New Roman"/>
          <w:sz w:val="24"/>
        </w:rPr>
        <w:t>Prof. Hobbie</w:t>
      </w:r>
    </w:p>
    <w:p w:rsidR="00AF3973" w:rsidRDefault="00AF3973" w:rsidP="00AF3973">
      <w:pPr>
        <w:spacing w:line="480" w:lineRule="auto"/>
        <w:rPr>
          <w:rFonts w:ascii="Times New Roman" w:hAnsi="Times New Roman" w:cs="Times New Roman"/>
          <w:sz w:val="24"/>
        </w:rPr>
      </w:pPr>
      <w:r>
        <w:rPr>
          <w:rFonts w:ascii="Times New Roman" w:hAnsi="Times New Roman" w:cs="Times New Roman"/>
          <w:sz w:val="24"/>
        </w:rPr>
        <w:t>Genetics &amp; Society</w:t>
      </w:r>
    </w:p>
    <w:p w:rsidR="00AF3973" w:rsidRPr="00AF3973" w:rsidRDefault="0023757C" w:rsidP="00AF3973">
      <w:pPr>
        <w:spacing w:line="480" w:lineRule="auto"/>
        <w:rPr>
          <w:rFonts w:ascii="Times New Roman" w:hAnsi="Times New Roman" w:cs="Times New Roman"/>
          <w:sz w:val="24"/>
        </w:rPr>
      </w:pPr>
      <w:r>
        <w:rPr>
          <w:rFonts w:ascii="Times New Roman" w:hAnsi="Times New Roman" w:cs="Times New Roman"/>
          <w:sz w:val="24"/>
        </w:rPr>
        <w:t>6</w:t>
      </w:r>
      <w:r w:rsidR="00AF3973">
        <w:rPr>
          <w:rFonts w:ascii="Times New Roman" w:hAnsi="Times New Roman" w:cs="Times New Roman"/>
          <w:sz w:val="24"/>
        </w:rPr>
        <w:t xml:space="preserve"> </w:t>
      </w:r>
      <w:r>
        <w:rPr>
          <w:rFonts w:ascii="Times New Roman" w:hAnsi="Times New Roman" w:cs="Times New Roman"/>
          <w:sz w:val="24"/>
        </w:rPr>
        <w:t>April</w:t>
      </w:r>
      <w:r w:rsidR="00AF3973">
        <w:rPr>
          <w:rFonts w:ascii="Times New Roman" w:hAnsi="Times New Roman" w:cs="Times New Roman"/>
          <w:sz w:val="24"/>
        </w:rPr>
        <w:t xml:space="preserve"> 2021</w:t>
      </w:r>
    </w:p>
    <w:p w:rsidR="0041677E" w:rsidRDefault="000E606A" w:rsidP="00AF3973">
      <w:pPr>
        <w:spacing w:line="480" w:lineRule="auto"/>
        <w:jc w:val="center"/>
        <w:rPr>
          <w:rFonts w:ascii="Times New Roman" w:hAnsi="Times New Roman" w:cs="Times New Roman"/>
          <w:b/>
          <w:sz w:val="24"/>
        </w:rPr>
      </w:pPr>
      <w:r w:rsidRPr="00AF3973">
        <w:rPr>
          <w:rFonts w:ascii="Times New Roman" w:hAnsi="Times New Roman" w:cs="Times New Roman"/>
          <w:b/>
          <w:sz w:val="24"/>
        </w:rPr>
        <w:t>Annotated Bibliography</w:t>
      </w:r>
    </w:p>
    <w:p w:rsidR="00856AE2" w:rsidRPr="00856AE2" w:rsidRDefault="00856AE2" w:rsidP="00856AE2">
      <w:pPr>
        <w:spacing w:line="480" w:lineRule="auto"/>
        <w:ind w:firstLine="360"/>
        <w:rPr>
          <w:rFonts w:ascii="Times New Roman" w:hAnsi="Times New Roman" w:cs="Times New Roman"/>
          <w:sz w:val="24"/>
        </w:rPr>
      </w:pPr>
      <w:r>
        <w:rPr>
          <w:rFonts w:ascii="Times New Roman" w:hAnsi="Times New Roman" w:cs="Times New Roman"/>
          <w:sz w:val="24"/>
        </w:rPr>
        <w:t xml:space="preserve">The topic for my </w:t>
      </w:r>
      <w:r w:rsidR="0023757C">
        <w:rPr>
          <w:rFonts w:ascii="Times New Roman" w:hAnsi="Times New Roman" w:cs="Times New Roman"/>
          <w:sz w:val="24"/>
        </w:rPr>
        <w:t>second</w:t>
      </w:r>
      <w:r>
        <w:rPr>
          <w:rFonts w:ascii="Times New Roman" w:hAnsi="Times New Roman" w:cs="Times New Roman"/>
          <w:sz w:val="24"/>
        </w:rPr>
        <w:t xml:space="preserve"> paper will be on the Islamic viewpoint of </w:t>
      </w:r>
      <w:r w:rsidR="0023757C">
        <w:rPr>
          <w:rFonts w:ascii="Times New Roman" w:hAnsi="Times New Roman" w:cs="Times New Roman"/>
          <w:sz w:val="24"/>
        </w:rPr>
        <w:t xml:space="preserve">alternative reproduction methods, such as </w:t>
      </w:r>
      <w:r w:rsidR="005C10F3">
        <w:rPr>
          <w:rFonts w:ascii="Times New Roman" w:hAnsi="Times New Roman" w:cs="Times New Roman"/>
          <w:sz w:val="24"/>
        </w:rPr>
        <w:t xml:space="preserve">CRISPR/Cas9 gene editing for </w:t>
      </w:r>
      <w:r w:rsidR="0023757C" w:rsidRPr="0023757C">
        <w:rPr>
          <w:rFonts w:ascii="Times New Roman" w:hAnsi="Times New Roman" w:cs="Times New Roman"/>
          <w:sz w:val="24"/>
        </w:rPr>
        <w:t xml:space="preserve">designer babies, </w:t>
      </w:r>
      <w:r w:rsidR="005C10F3">
        <w:rPr>
          <w:rFonts w:ascii="Times New Roman" w:hAnsi="Times New Roman" w:cs="Times New Roman"/>
          <w:sz w:val="24"/>
        </w:rPr>
        <w:t>in vitro fertilization</w:t>
      </w:r>
      <w:r w:rsidR="0023757C" w:rsidRPr="0023757C">
        <w:rPr>
          <w:rFonts w:ascii="Times New Roman" w:hAnsi="Times New Roman" w:cs="Times New Roman"/>
          <w:sz w:val="24"/>
        </w:rPr>
        <w:t>, surrogacy, and frozen sperm/ova, etc.</w:t>
      </w:r>
      <w:r>
        <w:rPr>
          <w:rFonts w:ascii="Times New Roman" w:hAnsi="Times New Roman" w:cs="Times New Roman"/>
          <w:sz w:val="24"/>
        </w:rPr>
        <w:t xml:space="preserve">  I am interested in seeing th</w:t>
      </w:r>
      <w:r w:rsidR="005C10F3">
        <w:rPr>
          <w:rFonts w:ascii="Times New Roman" w:hAnsi="Times New Roman" w:cs="Times New Roman"/>
          <w:sz w:val="24"/>
        </w:rPr>
        <w:t xml:space="preserve">e opinions of Islamic scholars regarding each of these methods of alternative reproduction and </w:t>
      </w:r>
      <w:r w:rsidR="00552BE7">
        <w:rPr>
          <w:rFonts w:ascii="Times New Roman" w:hAnsi="Times New Roman" w:cs="Times New Roman"/>
          <w:sz w:val="24"/>
        </w:rPr>
        <w:t>what Islamic scripture they references in order to come to these conclusions.</w:t>
      </w:r>
    </w:p>
    <w:p w:rsidR="00901893" w:rsidRPr="00F47C65" w:rsidRDefault="00F47C65" w:rsidP="00F47C65">
      <w:pPr>
        <w:pStyle w:val="ListParagraph"/>
        <w:numPr>
          <w:ilvl w:val="0"/>
          <w:numId w:val="1"/>
        </w:numPr>
        <w:spacing w:line="480" w:lineRule="auto"/>
        <w:rPr>
          <w:rFonts w:ascii="Times New Roman" w:hAnsi="Times New Roman" w:cs="Times New Roman"/>
          <w:sz w:val="24"/>
        </w:rPr>
      </w:pPr>
      <w:r w:rsidRPr="00F47C65">
        <w:rPr>
          <w:rFonts w:ascii="Times New Roman" w:hAnsi="Times New Roman" w:cs="Times New Roman"/>
          <w:i/>
          <w:sz w:val="24"/>
        </w:rPr>
        <w:t>Assisted Reproductive Technology:</w:t>
      </w:r>
      <w:r>
        <w:rPr>
          <w:rFonts w:ascii="Times New Roman" w:hAnsi="Times New Roman" w:cs="Times New Roman"/>
          <w:i/>
          <w:sz w:val="24"/>
        </w:rPr>
        <w:t xml:space="preserve">  </w:t>
      </w:r>
      <w:r w:rsidRPr="00F47C65">
        <w:rPr>
          <w:rFonts w:ascii="Times New Roman" w:hAnsi="Times New Roman" w:cs="Times New Roman"/>
          <w:i/>
          <w:sz w:val="24"/>
        </w:rPr>
        <w:t>Islamic Perspective</w:t>
      </w:r>
      <w:r w:rsidR="00901893" w:rsidRPr="00F47C65">
        <w:rPr>
          <w:rFonts w:ascii="Times New Roman" w:hAnsi="Times New Roman" w:cs="Times New Roman"/>
          <w:i/>
          <w:sz w:val="24"/>
        </w:rPr>
        <w:br/>
      </w:r>
      <w:r w:rsidR="00901893" w:rsidRPr="00F47C65">
        <w:rPr>
          <w:rFonts w:ascii="Times New Roman" w:hAnsi="Times New Roman" w:cs="Times New Roman"/>
          <w:sz w:val="24"/>
        </w:rPr>
        <w:tab/>
      </w:r>
      <w:r w:rsidR="00901893" w:rsidRPr="00F47C65">
        <w:rPr>
          <w:rFonts w:ascii="Times New Roman" w:hAnsi="Times New Roman" w:cs="Times New Roman"/>
          <w:sz w:val="24"/>
        </w:rPr>
        <w:t>Infertility is defined as the inability of a couple to conceive after 1 year of regular,</w:t>
      </w:r>
      <w:r w:rsidR="00901893" w:rsidRPr="00F47C65">
        <w:rPr>
          <w:rFonts w:ascii="Times New Roman" w:hAnsi="Times New Roman" w:cs="Times New Roman"/>
          <w:sz w:val="24"/>
        </w:rPr>
        <w:t xml:space="preserve"> </w:t>
      </w:r>
      <w:r w:rsidR="00901893" w:rsidRPr="00F47C65">
        <w:rPr>
          <w:rFonts w:ascii="Times New Roman" w:hAnsi="Times New Roman" w:cs="Times New Roman"/>
          <w:sz w:val="24"/>
        </w:rPr>
        <w:t>unprotected intercourse.</w:t>
      </w:r>
      <w:r w:rsidR="00901893" w:rsidRPr="00F47C65">
        <w:rPr>
          <w:rFonts w:ascii="Times New Roman" w:hAnsi="Times New Roman" w:cs="Times New Roman"/>
          <w:sz w:val="24"/>
        </w:rPr>
        <w:t xml:space="preserve">  The Quran addresses infertility though the stories of the prophets Ibrahim and </w:t>
      </w:r>
      <w:proofErr w:type="spellStart"/>
      <w:r w:rsidR="00901893" w:rsidRPr="00F47C65">
        <w:rPr>
          <w:rFonts w:ascii="Times New Roman" w:hAnsi="Times New Roman" w:cs="Times New Roman"/>
          <w:sz w:val="24"/>
        </w:rPr>
        <w:t>Zakaria</w:t>
      </w:r>
      <w:proofErr w:type="spellEnd"/>
      <w:r w:rsidR="00901893" w:rsidRPr="00F47C65">
        <w:rPr>
          <w:rFonts w:ascii="Times New Roman" w:hAnsi="Times New Roman" w:cs="Times New Roman"/>
          <w:sz w:val="24"/>
        </w:rPr>
        <w:t xml:space="preserve">.  The Quran also states that </w:t>
      </w:r>
      <w:r w:rsidR="00901893" w:rsidRPr="00F47C65">
        <w:rPr>
          <w:rFonts w:ascii="Times New Roman" w:hAnsi="Times New Roman" w:cs="Times New Roman"/>
          <w:sz w:val="24"/>
        </w:rPr>
        <w:t xml:space="preserve">“wealth and progeny are adornments for the life of this world,” </w:t>
      </w:r>
      <w:r w:rsidR="00901893" w:rsidRPr="00F47C65">
        <w:rPr>
          <w:rFonts w:ascii="Times New Roman" w:hAnsi="Times New Roman" w:cs="Times New Roman"/>
          <w:sz w:val="24"/>
        </w:rPr>
        <w:t>and therefore, families seek</w:t>
      </w:r>
      <w:r w:rsidR="00901893" w:rsidRPr="00F47C65">
        <w:rPr>
          <w:rFonts w:ascii="Times New Roman" w:hAnsi="Times New Roman" w:cs="Times New Roman"/>
          <w:sz w:val="24"/>
        </w:rPr>
        <w:t xml:space="preserve"> financial </w:t>
      </w:r>
      <w:r w:rsidR="00901893" w:rsidRPr="00F47C65">
        <w:rPr>
          <w:rFonts w:ascii="Times New Roman" w:hAnsi="Times New Roman" w:cs="Times New Roman"/>
          <w:sz w:val="24"/>
        </w:rPr>
        <w:t xml:space="preserve">security and </w:t>
      </w:r>
      <w:r w:rsidR="00901893" w:rsidRPr="00F47C65">
        <w:rPr>
          <w:rFonts w:ascii="Times New Roman" w:hAnsi="Times New Roman" w:cs="Times New Roman"/>
          <w:sz w:val="24"/>
        </w:rPr>
        <w:t>children.</w:t>
      </w:r>
      <w:r w:rsidR="009C1BFF" w:rsidRPr="00F47C65">
        <w:rPr>
          <w:rFonts w:ascii="Times New Roman" w:hAnsi="Times New Roman" w:cs="Times New Roman"/>
          <w:sz w:val="24"/>
        </w:rPr>
        <w:t xml:space="preserve">  The article addre</w:t>
      </w:r>
      <w:r w:rsidR="00A248FC">
        <w:rPr>
          <w:rFonts w:ascii="Times New Roman" w:hAnsi="Times New Roman" w:cs="Times New Roman"/>
          <w:sz w:val="24"/>
        </w:rPr>
        <w:t xml:space="preserve">sses alternative method of reproduction including </w:t>
      </w:r>
      <w:r w:rsidR="009C1BFF" w:rsidRPr="00F47C65">
        <w:rPr>
          <w:rFonts w:ascii="Times New Roman" w:hAnsi="Times New Roman" w:cs="Times New Roman"/>
          <w:sz w:val="24"/>
        </w:rPr>
        <w:t>vitro fertilization, surrogacy, and cryopreservation of sperm</w:t>
      </w:r>
      <w:r w:rsidR="008947FC" w:rsidRPr="00F47C65">
        <w:rPr>
          <w:rFonts w:ascii="Times New Roman" w:hAnsi="Times New Roman" w:cs="Times New Roman"/>
          <w:sz w:val="24"/>
        </w:rPr>
        <w:t xml:space="preserve"> </w:t>
      </w:r>
      <w:r w:rsidR="008947FC" w:rsidRPr="00F47C65">
        <w:rPr>
          <w:rFonts w:ascii="Times New Roman" w:hAnsi="Times New Roman" w:cs="Times New Roman"/>
          <w:sz w:val="24"/>
        </w:rPr>
        <w:fldChar w:fldCharType="begin"/>
      </w:r>
      <w:r w:rsidR="008947FC" w:rsidRPr="00F47C65">
        <w:rPr>
          <w:rFonts w:ascii="Times New Roman" w:hAnsi="Times New Roman" w:cs="Times New Roman"/>
          <w:sz w:val="24"/>
        </w:rPr>
        <w:instrText xml:space="preserve"> ADDIN ZOTERO_ITEM CSL_CITATION {"citationID":"ODiGyktU","properties":{"formattedCitation":"(Al-Bar and Chamsi-Pasha 2015)","plainCitation":"(Al-Bar and Chamsi-Pasha 2015)","noteIndex":0},"citationItems":[{"id":231,"uris":["http://zotero.org/users/6540650/items/NV5UZZV2"],"uri":["http://zotero.org/users/6540650/items/NV5UZZV2"],"itemData":{"id":231,"type":"book","abstract":"Seeking a cure for infertility is not only permissible, but also encouraged in Islam. In Islamic law, all assisted reproductive technologies (ARTs) are allowed, provided that the source of the sperm, ovum, and uterus comes from a legally married couple during the span of their marriage. No third party should intrude upon the marital functions of sex and procreation. Surrogacy is not accepted in Islam. An excess number of fertilized embryos can be preserved by cryopreservation and may be transferred to the same wife in a successive cycle, while the marriage is intact. Using frozen sperm after the death of the husband is not permitted.","language":"en","note":"container-title: Contemporary Bioethics: Islamic Perspective [Internet]\nDOI: 10.1007/978-3-319-18428-9_11","publisher":"Springer","source":"www.ncbi.nlm.nih.gov","title":"Assisted Reproductive Technology: Islamic Perspective","title-short":"Assisted Reproductive Technology","URL":"https://www.ncbi.nlm.nih.gov/books/NBK500175/","author":[{"family":"Al-Bar","given":"Mohammed Ali"},{"family":"Chamsi-Pasha","given":"Hassan"}],"accessed":{"date-parts":[["2021",4,5]]},"issued":{"date-parts":[["2015",5,28]]}}}],"schema":"https://github.com/citation-style-language/schema/raw/master/csl-citation.json"} </w:instrText>
      </w:r>
      <w:r w:rsidR="008947FC" w:rsidRPr="00F47C65">
        <w:rPr>
          <w:rFonts w:ascii="Times New Roman" w:hAnsi="Times New Roman" w:cs="Times New Roman"/>
          <w:sz w:val="24"/>
        </w:rPr>
        <w:fldChar w:fldCharType="separate"/>
      </w:r>
      <w:r w:rsidR="008947FC" w:rsidRPr="00F47C65">
        <w:rPr>
          <w:rFonts w:ascii="Times New Roman" w:hAnsi="Times New Roman" w:cs="Times New Roman"/>
          <w:sz w:val="24"/>
        </w:rPr>
        <w:t xml:space="preserve">(Al-Bar and </w:t>
      </w:r>
      <w:proofErr w:type="spellStart"/>
      <w:r w:rsidR="008947FC" w:rsidRPr="00F47C65">
        <w:rPr>
          <w:rFonts w:ascii="Times New Roman" w:hAnsi="Times New Roman" w:cs="Times New Roman"/>
          <w:sz w:val="24"/>
        </w:rPr>
        <w:t>Chamsi</w:t>
      </w:r>
      <w:proofErr w:type="spellEnd"/>
      <w:r w:rsidR="008947FC" w:rsidRPr="00F47C65">
        <w:rPr>
          <w:rFonts w:ascii="Times New Roman" w:hAnsi="Times New Roman" w:cs="Times New Roman"/>
          <w:sz w:val="24"/>
        </w:rPr>
        <w:t>-Pasha 2015)</w:t>
      </w:r>
      <w:r w:rsidR="008947FC" w:rsidRPr="00F47C65">
        <w:rPr>
          <w:rFonts w:ascii="Times New Roman" w:hAnsi="Times New Roman" w:cs="Times New Roman"/>
          <w:sz w:val="24"/>
        </w:rPr>
        <w:fldChar w:fldCharType="end"/>
      </w:r>
      <w:r w:rsidR="009C1BFF" w:rsidRPr="00F47C65">
        <w:rPr>
          <w:rFonts w:ascii="Times New Roman" w:hAnsi="Times New Roman" w:cs="Times New Roman"/>
          <w:sz w:val="24"/>
        </w:rPr>
        <w:t>.</w:t>
      </w:r>
    </w:p>
    <w:p w:rsidR="00DD4E80" w:rsidRPr="00B21B67" w:rsidRDefault="00B21B67" w:rsidP="00B21B67">
      <w:pPr>
        <w:pStyle w:val="ListParagraph"/>
        <w:numPr>
          <w:ilvl w:val="0"/>
          <w:numId w:val="1"/>
        </w:numPr>
        <w:spacing w:line="480" w:lineRule="auto"/>
        <w:rPr>
          <w:rFonts w:ascii="Times New Roman" w:hAnsi="Times New Roman" w:cs="Times New Roman"/>
          <w:i/>
          <w:sz w:val="24"/>
        </w:rPr>
      </w:pPr>
      <w:r>
        <w:rPr>
          <w:rFonts w:ascii="Times New Roman" w:hAnsi="Times New Roman" w:cs="Times New Roman"/>
          <w:i/>
          <w:sz w:val="24"/>
        </w:rPr>
        <w:t>I</w:t>
      </w:r>
      <w:r w:rsidRPr="00B21B67">
        <w:rPr>
          <w:rFonts w:ascii="Times New Roman" w:hAnsi="Times New Roman" w:cs="Times New Roman"/>
          <w:i/>
          <w:sz w:val="24"/>
        </w:rPr>
        <w:t>slamic Perspectives on CRISPR/Cas9‑Mediated Human</w:t>
      </w:r>
      <w:r>
        <w:rPr>
          <w:rFonts w:ascii="Times New Roman" w:hAnsi="Times New Roman" w:cs="Times New Roman"/>
          <w:i/>
          <w:sz w:val="24"/>
        </w:rPr>
        <w:t xml:space="preserve"> </w:t>
      </w:r>
      <w:r w:rsidRPr="00B21B67">
        <w:rPr>
          <w:rFonts w:ascii="Times New Roman" w:hAnsi="Times New Roman" w:cs="Times New Roman"/>
          <w:i/>
          <w:sz w:val="24"/>
        </w:rPr>
        <w:t>Germline Gene Editing: A Preliminary Discussion</w:t>
      </w:r>
      <w:r w:rsidR="008F37D5" w:rsidRPr="00B21B67">
        <w:rPr>
          <w:rFonts w:ascii="Times New Roman" w:hAnsi="Times New Roman" w:cs="Times New Roman"/>
          <w:i/>
          <w:sz w:val="24"/>
        </w:rPr>
        <w:br/>
      </w:r>
      <w:r w:rsidR="008F37D5" w:rsidRPr="00B21B67">
        <w:rPr>
          <w:rFonts w:ascii="Times New Roman" w:hAnsi="Times New Roman" w:cs="Times New Roman"/>
          <w:sz w:val="24"/>
        </w:rPr>
        <w:tab/>
      </w:r>
      <w:r>
        <w:rPr>
          <w:rFonts w:ascii="Times New Roman" w:hAnsi="Times New Roman" w:cs="Times New Roman"/>
          <w:sz w:val="24"/>
        </w:rPr>
        <w:t xml:space="preserve">Human germline editing would be permitted for medical purpose but should not be applied on humans until the safety and efficacy issues have been resolved.  The preservation of human life and preventing harm take precedent are the guiding principles </w:t>
      </w:r>
      <w:r>
        <w:rPr>
          <w:rFonts w:ascii="Times New Roman" w:hAnsi="Times New Roman" w:cs="Times New Roman"/>
          <w:sz w:val="24"/>
        </w:rPr>
        <w:lastRenderedPageBreak/>
        <w:t xml:space="preserve">in assessing the permissibility of CRISPR/Cas9-mediated human germline editing form an Islamic perspective.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{"citationID":"DxnuI9i6","properties":{"formattedCitation":"(Isa et al. 2020)","plainCitation":"(Isa et al. 2020)","noteIndex":0},"citationItems":[{"id":214,"uris":["http://zotero.org/users/6540650/items/YF6I9Y2G"],"uri":["http://zotero.org/users/6540650/items/YF6I9Y2G"],"itemData":{"id":214,"type":"article-journal","container-title":"Science and Engineering Ethics","DOI":"10.1007/s11948-019-00098-z","ISSN":"1353-3452, 1471-5546","issue":"1","journalAbbreviation":"Sci Eng Ethics","language":"en","page":"309-323","source":"DOI.org (Crossref)","title":"Islamic Perspectives on CRISPR/Cas9-Mediated Human Germline Gene Editing: A Preliminary Discussion","title-short":"Islamic Perspectives on CRISPR/Cas9-Mediated Human Germline Gene Editing","volume":"26","author":[{"family":"Isa","given":"Noor Munirah"},{"family":"Zulkifli","given":"Nurul Atiqah"},{"family":"Man","given":"Saadan"}],"issued":{"date-parts":[["2020",2]]}}}],"schema":"https://github.com/citation-style-language/schema/raw/master/csl-citation.json"} </w:instrText>
      </w:r>
      <w:r>
        <w:rPr>
          <w:rFonts w:ascii="Times New Roman" w:hAnsi="Times New Roman" w:cs="Times New Roman"/>
          <w:sz w:val="24"/>
        </w:rPr>
        <w:fldChar w:fldCharType="separate"/>
      </w:r>
      <w:r w:rsidRPr="00B21B67">
        <w:rPr>
          <w:rFonts w:ascii="Times New Roman" w:hAnsi="Times New Roman" w:cs="Times New Roman"/>
          <w:sz w:val="24"/>
        </w:rPr>
        <w:t>(Isa et al. 2020)</w:t>
      </w:r>
      <w:r>
        <w:rPr>
          <w:rFonts w:ascii="Times New Roman" w:hAnsi="Times New Roman" w:cs="Times New Roman"/>
          <w:sz w:val="24"/>
        </w:rPr>
        <w:fldChar w:fldCharType="end"/>
      </w:r>
      <w:r w:rsidR="00955863" w:rsidRPr="00B21B67">
        <w:rPr>
          <w:rFonts w:ascii="Times New Roman" w:hAnsi="Times New Roman" w:cs="Times New Roman"/>
          <w:sz w:val="24"/>
        </w:rPr>
        <w:t>.</w:t>
      </w:r>
    </w:p>
    <w:p w:rsidR="00F47C65" w:rsidRPr="00F47C65" w:rsidRDefault="00F47C65" w:rsidP="00F47C65">
      <w:pPr>
        <w:pStyle w:val="ListParagraph"/>
        <w:numPr>
          <w:ilvl w:val="0"/>
          <w:numId w:val="1"/>
        </w:numPr>
        <w:spacing w:line="480" w:lineRule="auto"/>
        <w:rPr>
          <w:rFonts w:ascii="Times New Roman" w:hAnsi="Times New Roman" w:cs="Times New Roman"/>
          <w:b/>
          <w:sz w:val="24"/>
        </w:rPr>
      </w:pPr>
      <w:r w:rsidRPr="00F47C65">
        <w:rPr>
          <w:rFonts w:ascii="Times New Roman" w:hAnsi="Times New Roman" w:cs="Times New Roman"/>
          <w:i/>
          <w:sz w:val="24"/>
        </w:rPr>
        <w:t>Islamic perspectives in human reproduction</w:t>
      </w:r>
      <w:r>
        <w:rPr>
          <w:rFonts w:ascii="Times New Roman" w:hAnsi="Times New Roman" w:cs="Times New Roman"/>
          <w:i/>
          <w:sz w:val="24"/>
        </w:rPr>
        <w:br/>
      </w:r>
      <w:r>
        <w:rPr>
          <w:rFonts w:ascii="Times New Roman" w:hAnsi="Times New Roman" w:cs="Times New Roman"/>
          <w:i/>
          <w:sz w:val="24"/>
        </w:rPr>
        <w:tab/>
      </w:r>
      <w:r w:rsidRPr="00F47C65">
        <w:rPr>
          <w:rFonts w:ascii="Times New Roman" w:hAnsi="Times New Roman" w:cs="Times New Roman"/>
          <w:sz w:val="24"/>
        </w:rPr>
        <w:t>Islam encourages family formation and assisted reproduction, when indicated, within the frame of marriage</w:t>
      </w:r>
      <w:r>
        <w:rPr>
          <w:rFonts w:ascii="Times New Roman" w:hAnsi="Times New Roman" w:cs="Times New Roman"/>
          <w:sz w:val="24"/>
        </w:rPr>
        <w:t xml:space="preserve">, however there are differences among the Sunni and Shia sects as to what is considered permissible.  </w:t>
      </w:r>
      <w:r w:rsidRPr="00F47C65">
        <w:rPr>
          <w:rFonts w:ascii="Times New Roman" w:hAnsi="Times New Roman" w:cs="Times New Roman"/>
          <w:sz w:val="24"/>
        </w:rPr>
        <w:t>The moral status of the embryo in Islam is discussed.</w:t>
      </w:r>
      <w:r>
        <w:rPr>
          <w:rFonts w:ascii="Times New Roman" w:hAnsi="Times New Roman" w:cs="Times New Roman"/>
          <w:sz w:val="24"/>
        </w:rPr>
        <w:t xml:space="preserve">  </w:t>
      </w:r>
      <w:r w:rsidRPr="00F47C65">
        <w:rPr>
          <w:rFonts w:ascii="Times New Roman" w:hAnsi="Times New Roman" w:cs="Times New Roman"/>
          <w:sz w:val="24"/>
        </w:rPr>
        <w:t>Preimplantation genetic diagnosis, gene therapy and non-reproductive cloning for the benefit of humanity are ethically acceptable in Islam</w:t>
      </w:r>
      <w:r>
        <w:rPr>
          <w:rFonts w:ascii="Times New Roman" w:hAnsi="Times New Roman" w:cs="Times New Roman"/>
          <w:sz w:val="24"/>
        </w:rPr>
        <w:t xml:space="preserve"> </w:t>
      </w:r>
      <w:r>
        <w:rPr>
          <w:rFonts w:ascii="Times New Roman" w:hAnsi="Times New Roman" w:cs="Times New Roman"/>
          <w:sz w:val="24"/>
        </w:rPr>
        <w:fldChar w:fldCharType="begin"/>
      </w:r>
      <w:r>
        <w:rPr>
          <w:rFonts w:ascii="Times New Roman" w:hAnsi="Times New Roman" w:cs="Times New Roman"/>
          <w:sz w:val="24"/>
        </w:rPr>
        <w:instrText xml:space="preserve"> ADDIN ZOTERO_ITEM CSL_CITATION {"citationID":"FdQJrm57","properties":{"formattedCitation":"(Serour 2008)","plainCitation":"(Serour 2008)","noteIndex":0},"citationItems":[{"id":233,"uris":["http://zotero.org/users/6540650/items/MEDPBL5Y"],"uri":["http://zotero.org/users/6540650/items/MEDPBL5Y"],"itemData":{"id":233,"type":"article-journal","abstract":"Assisted reproductive technology is widely practised around the world for the treatment of virtually all forms of infertility. The application of this technology in the Islamic world had been delayed for many years, based on the misconception that Islamic teachings do not approve assisted reproduction. The paper discusses derivation of Islamic rulings and its impact on the ethics of contemporary issues, including family formation and assisted reproduction. It clearly shows that Islam encourages family formation and assisted reproduction, when indicated, within the frame of marriage. It also discusses differences among Muslim sects, Sunni and Shi'aa. The paper also discusses Islamic rulings on the new emerging practices in assisted reproduction, including surrogacy, multifetal pregnancy reduction, cryopreservation, pregnancy in the post-menopausal period, sex selection and embryo implantation following the husband's death. The moral status of the embryo in Islam is discussed. Organ differentiation and ensoulment are believed to occur at 42 days after fertilization at the earliest. As individuation of the embryo does not occur before 14 days from fertilization, research on surplus embryos during this period is allowed. Similarly, preimplantation genetic diagnosis, gene therapy and non-reproductive cloning for the benefit of humanity are ethically acceptable in Islam. This information should help physicians in their decision before conscientious objection to offering various modalities of assisted reproduction to their infertile patients.","container-title":"Reproductive Biomedicine Online","DOI":"10.1016/s1472-6483(10)60328-8","ISSN":"1472-6491","journalAbbreviation":"Reprod Biomed Online","language":"eng","note":"PMID: 18983735","page":"34-38","source":"PubMed","title":"Islamic perspectives in human reproduction","volume":"17 Suppl 3","author":[{"family":"Serour","given":"G. I."}],"issued":{"date-parts":[["2008"]]}}}],"schema":"https://github.com/citation-style-language/schema/raw/master/csl-citation.json"} </w:instrText>
      </w:r>
      <w:r>
        <w:rPr>
          <w:rFonts w:ascii="Times New Roman" w:hAnsi="Times New Roman" w:cs="Times New Roman"/>
          <w:sz w:val="24"/>
        </w:rPr>
        <w:fldChar w:fldCharType="separate"/>
      </w:r>
      <w:r w:rsidRPr="00F47C65">
        <w:rPr>
          <w:rFonts w:ascii="Times New Roman" w:hAnsi="Times New Roman" w:cs="Times New Roman"/>
          <w:sz w:val="24"/>
        </w:rPr>
        <w:t>(</w:t>
      </w:r>
      <w:proofErr w:type="spellStart"/>
      <w:r w:rsidRPr="00F47C65">
        <w:rPr>
          <w:rFonts w:ascii="Times New Roman" w:hAnsi="Times New Roman" w:cs="Times New Roman"/>
          <w:sz w:val="24"/>
        </w:rPr>
        <w:t>Serour</w:t>
      </w:r>
      <w:proofErr w:type="spellEnd"/>
      <w:r w:rsidRPr="00F47C65">
        <w:rPr>
          <w:rFonts w:ascii="Times New Roman" w:hAnsi="Times New Roman" w:cs="Times New Roman"/>
          <w:sz w:val="24"/>
        </w:rPr>
        <w:t xml:space="preserve"> 2008)</w:t>
      </w:r>
      <w:r>
        <w:rPr>
          <w:rFonts w:ascii="Times New Roman" w:hAnsi="Times New Roman" w:cs="Times New Roman"/>
          <w:sz w:val="24"/>
        </w:rPr>
        <w:fldChar w:fldCharType="end"/>
      </w:r>
      <w:r w:rsidRPr="00F47C65">
        <w:rPr>
          <w:rFonts w:ascii="Times New Roman" w:hAnsi="Times New Roman" w:cs="Times New Roman"/>
          <w:sz w:val="24"/>
        </w:rPr>
        <w:t>.</w:t>
      </w:r>
    </w:p>
    <w:p w:rsidR="000808FE" w:rsidRPr="000808FE" w:rsidRDefault="00F47C65" w:rsidP="000808FE">
      <w:pPr>
        <w:pStyle w:val="ListParagraph"/>
        <w:numPr>
          <w:ilvl w:val="0"/>
          <w:numId w:val="1"/>
        </w:numPr>
        <w:spacing w:line="480" w:lineRule="auto"/>
        <w:rPr>
          <w:rFonts w:ascii="Times New Roman" w:hAnsi="Times New Roman" w:cs="Times New Roman"/>
          <w:sz w:val="24"/>
        </w:rPr>
      </w:pPr>
      <w:r w:rsidRPr="000808FE">
        <w:rPr>
          <w:rFonts w:ascii="Times New Roman" w:hAnsi="Times New Roman" w:cs="Times New Roman"/>
          <w:i/>
          <w:sz w:val="24"/>
        </w:rPr>
        <w:t>Reproductive issues from the Islamic perspective</w:t>
      </w:r>
      <w:r w:rsidR="000808FE" w:rsidRPr="000808FE">
        <w:rPr>
          <w:rFonts w:ascii="Times New Roman" w:hAnsi="Times New Roman" w:cs="Times New Roman"/>
          <w:i/>
          <w:sz w:val="24"/>
        </w:rPr>
        <w:br/>
      </w:r>
      <w:r w:rsidR="000808FE" w:rsidRPr="000808FE">
        <w:rPr>
          <w:rFonts w:ascii="Times New Roman" w:hAnsi="Times New Roman" w:cs="Times New Roman"/>
          <w:i/>
          <w:sz w:val="24"/>
        </w:rPr>
        <w:tab/>
      </w:r>
      <w:r w:rsidR="000808FE" w:rsidRPr="000808FE">
        <w:rPr>
          <w:rFonts w:ascii="Times New Roman" w:hAnsi="Times New Roman" w:cs="Times New Roman"/>
          <w:sz w:val="24"/>
        </w:rPr>
        <w:t>Gametes must belong to the husband and the wife to ensure that the union is permitted within Islam, and therefore donor perm pregnancies are strictly forbidden within Islam.  There is still debate on the definition of the mother as it relates to surrogacy.  F</w:t>
      </w:r>
      <w:r w:rsidR="000808FE" w:rsidRPr="000808FE">
        <w:rPr>
          <w:rFonts w:ascii="Times New Roman" w:hAnsi="Times New Roman" w:cs="Times New Roman"/>
          <w:sz w:val="24"/>
        </w:rPr>
        <w:t>ertilization of an ovum from cryopreserved sperm</w:t>
      </w:r>
      <w:r w:rsidR="000808FE" w:rsidRPr="000808FE">
        <w:rPr>
          <w:rFonts w:ascii="Times New Roman" w:hAnsi="Times New Roman" w:cs="Times New Roman"/>
          <w:sz w:val="24"/>
        </w:rPr>
        <w:t xml:space="preserve"> </w:t>
      </w:r>
      <w:r w:rsidR="000808FE" w:rsidRPr="000808FE">
        <w:rPr>
          <w:rFonts w:ascii="Times New Roman" w:hAnsi="Times New Roman" w:cs="Times New Roman"/>
          <w:sz w:val="24"/>
        </w:rPr>
        <w:t>after divorce of the couple or death of the husband would be</w:t>
      </w:r>
      <w:r w:rsidR="000808FE" w:rsidRPr="000808FE">
        <w:rPr>
          <w:rFonts w:ascii="Times New Roman" w:hAnsi="Times New Roman" w:cs="Times New Roman"/>
          <w:sz w:val="24"/>
        </w:rPr>
        <w:t xml:space="preserve"> s</w:t>
      </w:r>
      <w:r w:rsidR="000808FE" w:rsidRPr="000808FE">
        <w:rPr>
          <w:rFonts w:ascii="Times New Roman" w:hAnsi="Times New Roman" w:cs="Times New Roman"/>
          <w:sz w:val="24"/>
        </w:rPr>
        <w:t>trictly forbidden.</w:t>
      </w:r>
      <w:r w:rsidR="000808FE" w:rsidRPr="000808FE">
        <w:rPr>
          <w:rFonts w:ascii="Times New Roman" w:hAnsi="Times New Roman" w:cs="Times New Roman"/>
          <w:sz w:val="24"/>
        </w:rPr>
        <w:t xml:space="preserve">  </w:t>
      </w:r>
      <w:r w:rsidR="000808FE" w:rsidRPr="000808FE">
        <w:rPr>
          <w:rFonts w:ascii="Times New Roman" w:hAnsi="Times New Roman" w:cs="Times New Roman"/>
          <w:sz w:val="24"/>
        </w:rPr>
        <w:t>Adoption is encouraged in Islam with the specific rule that</w:t>
      </w:r>
      <w:r w:rsidR="000808FE" w:rsidRPr="000808FE">
        <w:rPr>
          <w:rFonts w:ascii="Times New Roman" w:hAnsi="Times New Roman" w:cs="Times New Roman"/>
          <w:sz w:val="24"/>
        </w:rPr>
        <w:t xml:space="preserve"> </w:t>
      </w:r>
      <w:r w:rsidR="000808FE" w:rsidRPr="000808FE">
        <w:rPr>
          <w:rFonts w:ascii="Times New Roman" w:hAnsi="Times New Roman" w:cs="Times New Roman"/>
          <w:sz w:val="24"/>
        </w:rPr>
        <w:t>the child must be able to identify its biological father by</w:t>
      </w:r>
      <w:r w:rsidR="000808FE">
        <w:rPr>
          <w:rFonts w:ascii="Times New Roman" w:hAnsi="Times New Roman" w:cs="Times New Roman"/>
          <w:sz w:val="24"/>
        </w:rPr>
        <w:t xml:space="preserve"> </w:t>
      </w:r>
      <w:r w:rsidR="000808FE" w:rsidRPr="000808FE">
        <w:rPr>
          <w:rFonts w:ascii="Times New Roman" w:hAnsi="Times New Roman" w:cs="Times New Roman"/>
          <w:sz w:val="24"/>
        </w:rPr>
        <w:t>keeping his name</w:t>
      </w:r>
      <w:r w:rsidR="000808FE">
        <w:rPr>
          <w:rFonts w:ascii="Times New Roman" w:hAnsi="Times New Roman" w:cs="Times New Roman"/>
          <w:sz w:val="24"/>
        </w:rPr>
        <w:t xml:space="preserve"> </w:t>
      </w:r>
      <w:r w:rsidR="000808FE">
        <w:rPr>
          <w:rFonts w:ascii="Times New Roman" w:hAnsi="Times New Roman" w:cs="Times New Roman"/>
          <w:sz w:val="24"/>
        </w:rPr>
        <w:fldChar w:fldCharType="begin"/>
      </w:r>
      <w:r w:rsidR="000808FE">
        <w:rPr>
          <w:rFonts w:ascii="Times New Roman" w:hAnsi="Times New Roman" w:cs="Times New Roman"/>
          <w:sz w:val="24"/>
        </w:rPr>
        <w:instrText xml:space="preserve"> ADDIN ZOTERO_ITEM CSL_CITATION {"citationID":"hq6xYoFR","properties":{"formattedCitation":"(Husain 2000)","plainCitation":"(Husain 2000)","noteIndex":0},"citationItems":[{"id":219,"uris":["http://zotero.org/users/6540650/items/N5TEBQQZ"],"uri":["http://zotero.org/users/6540650/items/N5TEBQQZ"],"itemData":{"id":219,"type":"article-journal","container-title":"Human Fertility","DOI":"10.1080/1464727002000198831","ISSN":"1464-7273, 1742-8149","issue":"2","journalAbbreviation":"Human Fertility","language":"en","page":"124-128","source":"DOI.org (Crossref)","title":"Reproductive issues from the Islamic perspective","volume":"3","author":[{"family":"Husain","given":"Fatima A."}],"issued":{"date-parts":[["2000",1]]}}}],"schema":"https://github.com/citation-style-language/schema/raw/master/csl-citation.json"} </w:instrText>
      </w:r>
      <w:r w:rsidR="000808FE">
        <w:rPr>
          <w:rFonts w:ascii="Times New Roman" w:hAnsi="Times New Roman" w:cs="Times New Roman"/>
          <w:sz w:val="24"/>
        </w:rPr>
        <w:fldChar w:fldCharType="separate"/>
      </w:r>
      <w:r w:rsidR="000808FE" w:rsidRPr="000808FE">
        <w:rPr>
          <w:rFonts w:ascii="Times New Roman" w:hAnsi="Times New Roman" w:cs="Times New Roman"/>
          <w:sz w:val="24"/>
        </w:rPr>
        <w:t>(Husain 2000)</w:t>
      </w:r>
      <w:r w:rsidR="000808FE">
        <w:rPr>
          <w:rFonts w:ascii="Times New Roman" w:hAnsi="Times New Roman" w:cs="Times New Roman"/>
          <w:sz w:val="24"/>
        </w:rPr>
        <w:fldChar w:fldCharType="end"/>
      </w:r>
      <w:r w:rsidR="000808FE" w:rsidRPr="000808FE">
        <w:rPr>
          <w:rFonts w:ascii="Times New Roman" w:hAnsi="Times New Roman" w:cs="Times New Roman"/>
          <w:sz w:val="24"/>
        </w:rPr>
        <w:t>.</w:t>
      </w:r>
    </w:p>
    <w:p w:rsidR="000808FE" w:rsidRDefault="000808FE">
      <w:pPr>
        <w:rPr>
          <w:rFonts w:ascii="Times New Roman" w:hAnsi="Times New Roman" w:cs="Times New Roman"/>
          <w:sz w:val="24"/>
        </w:rPr>
      </w:pPr>
      <w:r>
        <w:rPr>
          <w:rFonts w:ascii="Times New Roman" w:hAnsi="Times New Roman" w:cs="Times New Roman"/>
          <w:sz w:val="24"/>
        </w:rPr>
        <w:br w:type="page"/>
      </w:r>
    </w:p>
    <w:p w:rsidR="00DD4E80" w:rsidRDefault="00DD4E80" w:rsidP="00DD4E80">
      <w:pPr>
        <w:spacing w:line="480" w:lineRule="auto"/>
        <w:jc w:val="center"/>
        <w:rPr>
          <w:rFonts w:ascii="Times New Roman" w:hAnsi="Times New Roman" w:cs="Times New Roman"/>
          <w:b/>
          <w:sz w:val="24"/>
        </w:rPr>
      </w:pPr>
      <w:r w:rsidRPr="00DD4E80">
        <w:rPr>
          <w:rFonts w:ascii="Times New Roman" w:hAnsi="Times New Roman" w:cs="Times New Roman"/>
          <w:b/>
          <w:sz w:val="24"/>
        </w:rPr>
        <w:lastRenderedPageBreak/>
        <w:t>References</w:t>
      </w:r>
    </w:p>
    <w:p w:rsidR="000808FE" w:rsidRPr="002A0BAB" w:rsidRDefault="00DD4E80" w:rsidP="002A0BAB">
      <w:pPr>
        <w:pStyle w:val="Bibliography"/>
        <w:spacing w:line="480" w:lineRule="auto"/>
        <w:ind w:left="720" w:hanging="720"/>
        <w:rPr>
          <w:rFonts w:ascii="Times New Roman" w:hAnsi="Times New Roman" w:cs="Times New Roman"/>
          <w:sz w:val="24"/>
          <w:szCs w:val="24"/>
        </w:rPr>
      </w:pPr>
      <w:r w:rsidRPr="002A0BAB">
        <w:rPr>
          <w:rFonts w:ascii="Times New Roman" w:hAnsi="Times New Roman" w:cs="Times New Roman"/>
          <w:sz w:val="24"/>
          <w:szCs w:val="24"/>
        </w:rPr>
        <w:fldChar w:fldCharType="begin"/>
      </w:r>
      <w:r w:rsidR="00B21B67" w:rsidRPr="002A0BAB">
        <w:rPr>
          <w:rFonts w:ascii="Times New Roman" w:hAnsi="Times New Roman" w:cs="Times New Roman"/>
          <w:sz w:val="24"/>
          <w:szCs w:val="24"/>
        </w:rPr>
        <w:instrText xml:space="preserve"> ADDIN ZOTERO_BIBL {"uncited":[],"omitted":[],"custom":[]} CSL_BIBLIOGRAPHY </w:instrText>
      </w:r>
      <w:r w:rsidRPr="002A0BAB">
        <w:rPr>
          <w:rFonts w:ascii="Times New Roman" w:hAnsi="Times New Roman" w:cs="Times New Roman"/>
          <w:sz w:val="24"/>
          <w:szCs w:val="24"/>
        </w:rPr>
        <w:fldChar w:fldCharType="separate"/>
      </w:r>
      <w:r w:rsidR="000808FE" w:rsidRPr="002A0BAB">
        <w:rPr>
          <w:rFonts w:ascii="Times New Roman" w:hAnsi="Times New Roman" w:cs="Times New Roman"/>
          <w:sz w:val="24"/>
          <w:szCs w:val="24"/>
        </w:rPr>
        <w:t xml:space="preserve">Al-Bar MA, </w:t>
      </w:r>
      <w:proofErr w:type="spellStart"/>
      <w:r w:rsidR="000808FE" w:rsidRPr="002A0BAB">
        <w:rPr>
          <w:rFonts w:ascii="Times New Roman" w:hAnsi="Times New Roman" w:cs="Times New Roman"/>
          <w:sz w:val="24"/>
          <w:szCs w:val="24"/>
        </w:rPr>
        <w:t>Chamsi</w:t>
      </w:r>
      <w:proofErr w:type="spellEnd"/>
      <w:r w:rsidR="000808FE" w:rsidRPr="002A0BAB">
        <w:rPr>
          <w:rFonts w:ascii="Times New Roman" w:hAnsi="Times New Roman" w:cs="Times New Roman"/>
          <w:sz w:val="24"/>
          <w:szCs w:val="24"/>
        </w:rPr>
        <w:t>-Pasha H. 2015. Assisted Reproductive Technology: Islamic Perspective. Springer. [</w:t>
      </w:r>
      <w:proofErr w:type="gramStart"/>
      <w:r w:rsidR="000808FE" w:rsidRPr="002A0BAB">
        <w:rPr>
          <w:rFonts w:ascii="Times New Roman" w:hAnsi="Times New Roman" w:cs="Times New Roman"/>
          <w:sz w:val="24"/>
          <w:szCs w:val="24"/>
        </w:rPr>
        <w:t>accessed</w:t>
      </w:r>
      <w:proofErr w:type="gramEnd"/>
      <w:r w:rsidR="000808FE" w:rsidRPr="002A0BAB">
        <w:rPr>
          <w:rFonts w:ascii="Times New Roman" w:hAnsi="Times New Roman" w:cs="Times New Roman"/>
          <w:sz w:val="24"/>
          <w:szCs w:val="24"/>
        </w:rPr>
        <w:t xml:space="preserve"> 2021 Apr 5]. https://www.ncbi.nlm.nih.gov/books/NBK500175/.</w:t>
      </w:r>
    </w:p>
    <w:p w:rsidR="000808FE" w:rsidRPr="002A0BAB" w:rsidRDefault="000808FE" w:rsidP="002A0BAB">
      <w:pPr>
        <w:pStyle w:val="Bibliography"/>
        <w:spacing w:line="480" w:lineRule="auto"/>
        <w:ind w:left="720" w:hanging="720"/>
        <w:rPr>
          <w:rFonts w:ascii="Times New Roman" w:hAnsi="Times New Roman" w:cs="Times New Roman"/>
          <w:sz w:val="24"/>
          <w:szCs w:val="24"/>
        </w:rPr>
      </w:pPr>
      <w:r w:rsidRPr="002A0BAB">
        <w:rPr>
          <w:rFonts w:ascii="Times New Roman" w:hAnsi="Times New Roman" w:cs="Times New Roman"/>
          <w:sz w:val="24"/>
          <w:szCs w:val="24"/>
        </w:rPr>
        <w:t xml:space="preserve">Husain FA. 2000. Reproductive issues from the Islamic perspective. Hum </w:t>
      </w:r>
      <w:proofErr w:type="spellStart"/>
      <w:r w:rsidRPr="002A0BAB">
        <w:rPr>
          <w:rFonts w:ascii="Times New Roman" w:hAnsi="Times New Roman" w:cs="Times New Roman"/>
          <w:sz w:val="24"/>
          <w:szCs w:val="24"/>
        </w:rPr>
        <w:t>Fertil</w:t>
      </w:r>
      <w:proofErr w:type="spellEnd"/>
      <w:r w:rsidRPr="002A0BAB">
        <w:rPr>
          <w:rFonts w:ascii="Times New Roman" w:hAnsi="Times New Roman" w:cs="Times New Roman"/>
          <w:sz w:val="24"/>
          <w:szCs w:val="24"/>
        </w:rPr>
        <w:t xml:space="preserve">. 3(2):124–128. </w:t>
      </w:r>
      <w:proofErr w:type="gramStart"/>
      <w:r w:rsidRPr="002A0BAB">
        <w:rPr>
          <w:rFonts w:ascii="Times New Roman" w:hAnsi="Times New Roman" w:cs="Times New Roman"/>
          <w:sz w:val="24"/>
          <w:szCs w:val="24"/>
        </w:rPr>
        <w:t>doi:</w:t>
      </w:r>
      <w:proofErr w:type="gramEnd"/>
      <w:r w:rsidRPr="002A0BAB">
        <w:rPr>
          <w:rFonts w:ascii="Times New Roman" w:hAnsi="Times New Roman" w:cs="Times New Roman"/>
          <w:sz w:val="24"/>
          <w:szCs w:val="24"/>
        </w:rPr>
        <w:t>10.1080/1464727002000198831.</w:t>
      </w:r>
    </w:p>
    <w:p w:rsidR="000808FE" w:rsidRPr="002A0BAB" w:rsidRDefault="000808FE" w:rsidP="002A0BAB">
      <w:pPr>
        <w:pStyle w:val="Bibliography"/>
        <w:spacing w:line="480" w:lineRule="auto"/>
        <w:ind w:left="720" w:hanging="720"/>
        <w:rPr>
          <w:rFonts w:ascii="Times New Roman" w:hAnsi="Times New Roman" w:cs="Times New Roman"/>
          <w:sz w:val="24"/>
          <w:szCs w:val="24"/>
        </w:rPr>
      </w:pPr>
      <w:r w:rsidRPr="002A0BAB">
        <w:rPr>
          <w:rFonts w:ascii="Times New Roman" w:hAnsi="Times New Roman" w:cs="Times New Roman"/>
          <w:sz w:val="24"/>
          <w:szCs w:val="24"/>
        </w:rPr>
        <w:t xml:space="preserve">Isa NM, </w:t>
      </w:r>
      <w:proofErr w:type="spellStart"/>
      <w:r w:rsidRPr="002A0BAB">
        <w:rPr>
          <w:rFonts w:ascii="Times New Roman" w:hAnsi="Times New Roman" w:cs="Times New Roman"/>
          <w:sz w:val="24"/>
          <w:szCs w:val="24"/>
        </w:rPr>
        <w:t>Zulkifli</w:t>
      </w:r>
      <w:proofErr w:type="spellEnd"/>
      <w:r w:rsidRPr="002A0BAB">
        <w:rPr>
          <w:rFonts w:ascii="Times New Roman" w:hAnsi="Times New Roman" w:cs="Times New Roman"/>
          <w:sz w:val="24"/>
          <w:szCs w:val="24"/>
        </w:rPr>
        <w:t xml:space="preserve"> NA, Man S. 2020. Islamic Perspectives on CRISPR/Cas9-Mediated Human Germline Gene Editing: A Preliminary Discussion. </w:t>
      </w:r>
      <w:proofErr w:type="spellStart"/>
      <w:r w:rsidRPr="002A0BAB">
        <w:rPr>
          <w:rFonts w:ascii="Times New Roman" w:hAnsi="Times New Roman" w:cs="Times New Roman"/>
          <w:sz w:val="24"/>
          <w:szCs w:val="24"/>
        </w:rPr>
        <w:t>Sci</w:t>
      </w:r>
      <w:proofErr w:type="spellEnd"/>
      <w:r w:rsidRPr="002A0BAB">
        <w:rPr>
          <w:rFonts w:ascii="Times New Roman" w:hAnsi="Times New Roman" w:cs="Times New Roman"/>
          <w:sz w:val="24"/>
          <w:szCs w:val="24"/>
        </w:rPr>
        <w:t xml:space="preserve"> </w:t>
      </w:r>
      <w:proofErr w:type="spellStart"/>
      <w:r w:rsidRPr="002A0BAB">
        <w:rPr>
          <w:rFonts w:ascii="Times New Roman" w:hAnsi="Times New Roman" w:cs="Times New Roman"/>
          <w:sz w:val="24"/>
          <w:szCs w:val="24"/>
        </w:rPr>
        <w:t>Eng</w:t>
      </w:r>
      <w:proofErr w:type="spellEnd"/>
      <w:r w:rsidRPr="002A0BAB">
        <w:rPr>
          <w:rFonts w:ascii="Times New Roman" w:hAnsi="Times New Roman" w:cs="Times New Roman"/>
          <w:sz w:val="24"/>
          <w:szCs w:val="24"/>
        </w:rPr>
        <w:t xml:space="preserve"> Ethics. 26(1):309–323. </w:t>
      </w:r>
      <w:proofErr w:type="gramStart"/>
      <w:r w:rsidRPr="002A0BAB">
        <w:rPr>
          <w:rFonts w:ascii="Times New Roman" w:hAnsi="Times New Roman" w:cs="Times New Roman"/>
          <w:sz w:val="24"/>
          <w:szCs w:val="24"/>
        </w:rPr>
        <w:t>doi:</w:t>
      </w:r>
      <w:proofErr w:type="gramEnd"/>
      <w:r w:rsidRPr="002A0BAB">
        <w:rPr>
          <w:rFonts w:ascii="Times New Roman" w:hAnsi="Times New Roman" w:cs="Times New Roman"/>
          <w:sz w:val="24"/>
          <w:szCs w:val="24"/>
        </w:rPr>
        <w:t>10.1007/s11948-019-00098-z.</w:t>
      </w:r>
    </w:p>
    <w:p w:rsidR="00DD4E80" w:rsidRPr="00DD4E80" w:rsidRDefault="000808FE" w:rsidP="000D2934">
      <w:pPr>
        <w:pStyle w:val="Bibliography"/>
        <w:spacing w:line="480" w:lineRule="auto"/>
        <w:ind w:left="720" w:hanging="720"/>
        <w:rPr>
          <w:rFonts w:ascii="Times New Roman" w:hAnsi="Times New Roman" w:cs="Times New Roman"/>
          <w:sz w:val="24"/>
          <w:szCs w:val="24"/>
        </w:rPr>
      </w:pPr>
      <w:proofErr w:type="spellStart"/>
      <w:r w:rsidRPr="002A0BAB">
        <w:rPr>
          <w:rFonts w:ascii="Times New Roman" w:hAnsi="Times New Roman" w:cs="Times New Roman"/>
          <w:sz w:val="24"/>
          <w:szCs w:val="24"/>
        </w:rPr>
        <w:t>Serour</w:t>
      </w:r>
      <w:proofErr w:type="spellEnd"/>
      <w:r w:rsidRPr="002A0BAB">
        <w:rPr>
          <w:rFonts w:ascii="Times New Roman" w:hAnsi="Times New Roman" w:cs="Times New Roman"/>
          <w:sz w:val="24"/>
          <w:szCs w:val="24"/>
        </w:rPr>
        <w:t xml:space="preserve"> GI. 2008. Islamic perspectives in human reproduction. </w:t>
      </w:r>
      <w:proofErr w:type="spellStart"/>
      <w:r w:rsidRPr="002A0BAB">
        <w:rPr>
          <w:rFonts w:ascii="Times New Roman" w:hAnsi="Times New Roman" w:cs="Times New Roman"/>
          <w:sz w:val="24"/>
          <w:szCs w:val="24"/>
        </w:rPr>
        <w:t>Reprod</w:t>
      </w:r>
      <w:proofErr w:type="spellEnd"/>
      <w:r w:rsidRPr="002A0BAB">
        <w:rPr>
          <w:rFonts w:ascii="Times New Roman" w:hAnsi="Times New Roman" w:cs="Times New Roman"/>
          <w:sz w:val="24"/>
          <w:szCs w:val="24"/>
        </w:rPr>
        <w:t xml:space="preserve"> Biomed Online. 17 </w:t>
      </w:r>
      <w:proofErr w:type="spellStart"/>
      <w:r w:rsidRPr="002A0BAB">
        <w:rPr>
          <w:rFonts w:ascii="Times New Roman" w:hAnsi="Times New Roman" w:cs="Times New Roman"/>
          <w:sz w:val="24"/>
          <w:szCs w:val="24"/>
        </w:rPr>
        <w:t>Suppl</w:t>
      </w:r>
      <w:proofErr w:type="spellEnd"/>
      <w:r w:rsidRPr="002A0BAB">
        <w:rPr>
          <w:rFonts w:ascii="Times New Roman" w:hAnsi="Times New Roman" w:cs="Times New Roman"/>
          <w:sz w:val="24"/>
          <w:szCs w:val="24"/>
        </w:rPr>
        <w:t xml:space="preserve"> 3:34–38. doi:10.1016/s1472-6483(10)60328-8.</w:t>
      </w:r>
      <w:r w:rsidR="00DD4E80" w:rsidRPr="002A0BAB">
        <w:rPr>
          <w:rFonts w:ascii="Times New Roman" w:hAnsi="Times New Roman" w:cs="Times New Roman"/>
          <w:sz w:val="24"/>
          <w:szCs w:val="24"/>
        </w:rPr>
        <w:fldChar w:fldCharType="end"/>
      </w:r>
      <w:bookmarkStart w:id="0" w:name="_GoBack"/>
      <w:bookmarkEnd w:id="0"/>
    </w:p>
    <w:sectPr w:rsidR="00DD4E80" w:rsidRPr="00DD4E8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52B" w:rsidRDefault="0000052B" w:rsidP="00AF3973">
      <w:pPr>
        <w:spacing w:after="0" w:line="240" w:lineRule="auto"/>
      </w:pPr>
      <w:r>
        <w:separator/>
      </w:r>
    </w:p>
  </w:endnote>
  <w:endnote w:type="continuationSeparator" w:id="0">
    <w:p w:rsidR="0000052B" w:rsidRDefault="0000052B" w:rsidP="00AF3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52B" w:rsidRDefault="0000052B" w:rsidP="00AF3973">
      <w:pPr>
        <w:spacing w:after="0" w:line="240" w:lineRule="auto"/>
      </w:pPr>
      <w:r>
        <w:separator/>
      </w:r>
    </w:p>
  </w:footnote>
  <w:footnote w:type="continuationSeparator" w:id="0">
    <w:p w:rsidR="0000052B" w:rsidRDefault="0000052B" w:rsidP="00AF39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3973" w:rsidRPr="00AF3973" w:rsidRDefault="00AF3973" w:rsidP="00AF3973">
    <w:pPr>
      <w:pStyle w:val="Header"/>
      <w:jc w:val="right"/>
      <w:rPr>
        <w:rFonts w:ascii="Times New Roman" w:hAnsi="Times New Roman" w:cs="Times New Roman"/>
        <w:sz w:val="24"/>
      </w:rPr>
    </w:pPr>
    <w:r w:rsidRPr="00AF3973">
      <w:rPr>
        <w:rFonts w:ascii="Times New Roman" w:hAnsi="Times New Roman" w:cs="Times New Roman"/>
        <w:sz w:val="24"/>
      </w:rPr>
      <w:t xml:space="preserve">Khan </w:t>
    </w:r>
    <w:sdt>
      <w:sdtPr>
        <w:rPr>
          <w:rFonts w:ascii="Times New Roman" w:hAnsi="Times New Roman" w:cs="Times New Roman"/>
          <w:sz w:val="24"/>
        </w:rPr>
        <w:id w:val="-804084903"/>
        <w:docPartObj>
          <w:docPartGallery w:val="Page Numbers (Top of Page)"/>
          <w:docPartUnique/>
        </w:docPartObj>
      </w:sdtPr>
      <w:sdtEndPr>
        <w:rPr>
          <w:noProof/>
        </w:rPr>
      </w:sdtEndPr>
      <w:sdtContent>
        <w:r w:rsidRPr="00AF3973">
          <w:rPr>
            <w:rFonts w:ascii="Times New Roman" w:hAnsi="Times New Roman" w:cs="Times New Roman"/>
            <w:sz w:val="24"/>
          </w:rPr>
          <w:fldChar w:fldCharType="begin"/>
        </w:r>
        <w:r w:rsidRPr="00AF3973">
          <w:rPr>
            <w:rFonts w:ascii="Times New Roman" w:hAnsi="Times New Roman" w:cs="Times New Roman"/>
            <w:sz w:val="24"/>
          </w:rPr>
          <w:instrText xml:space="preserve"> PAGE   \* MERGEFORMAT </w:instrText>
        </w:r>
        <w:r w:rsidRPr="00AF3973">
          <w:rPr>
            <w:rFonts w:ascii="Times New Roman" w:hAnsi="Times New Roman" w:cs="Times New Roman"/>
            <w:sz w:val="24"/>
          </w:rPr>
          <w:fldChar w:fldCharType="separate"/>
        </w:r>
        <w:r w:rsidR="000D2934">
          <w:rPr>
            <w:rFonts w:ascii="Times New Roman" w:hAnsi="Times New Roman" w:cs="Times New Roman"/>
            <w:noProof/>
            <w:sz w:val="24"/>
          </w:rPr>
          <w:t>2</w:t>
        </w:r>
        <w:r w:rsidRPr="00AF3973">
          <w:rPr>
            <w:rFonts w:ascii="Times New Roman" w:hAnsi="Times New Roman" w:cs="Times New Roman"/>
            <w:noProof/>
            <w:sz w:val="24"/>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083143B"/>
    <w:multiLevelType w:val="hybridMultilevel"/>
    <w:tmpl w:val="65AE3462"/>
    <w:lvl w:ilvl="0" w:tplc="00365C2C">
      <w:start w:val="1"/>
      <w:numFmt w:val="decimal"/>
      <w:lvlText w:val="%1."/>
      <w:lvlJc w:val="left"/>
      <w:pPr>
        <w:ind w:left="720" w:hanging="360"/>
      </w:pPr>
      <w:rPr>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76A"/>
    <w:rsid w:val="0000052B"/>
    <w:rsid w:val="000808FE"/>
    <w:rsid w:val="00094DA0"/>
    <w:rsid w:val="000A55A4"/>
    <w:rsid w:val="000D2934"/>
    <w:rsid w:val="000E606A"/>
    <w:rsid w:val="0014393D"/>
    <w:rsid w:val="0023757C"/>
    <w:rsid w:val="0024019D"/>
    <w:rsid w:val="002A0BAB"/>
    <w:rsid w:val="00323CA9"/>
    <w:rsid w:val="003C297B"/>
    <w:rsid w:val="00414882"/>
    <w:rsid w:val="0041677E"/>
    <w:rsid w:val="0046176A"/>
    <w:rsid w:val="004C7A52"/>
    <w:rsid w:val="00522712"/>
    <w:rsid w:val="00552BE7"/>
    <w:rsid w:val="005C10F3"/>
    <w:rsid w:val="00856AE2"/>
    <w:rsid w:val="008947FC"/>
    <w:rsid w:val="008F37D5"/>
    <w:rsid w:val="00901893"/>
    <w:rsid w:val="00955863"/>
    <w:rsid w:val="009C1BFF"/>
    <w:rsid w:val="009E2253"/>
    <w:rsid w:val="00A248FC"/>
    <w:rsid w:val="00A778F6"/>
    <w:rsid w:val="00AF3973"/>
    <w:rsid w:val="00B21B67"/>
    <w:rsid w:val="00BE08A9"/>
    <w:rsid w:val="00DD4E80"/>
    <w:rsid w:val="00F01F5D"/>
    <w:rsid w:val="00F47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D5BE90-EFA3-4F01-8A23-5456F526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F3973"/>
    <w:pPr>
      <w:ind w:left="720"/>
      <w:contextualSpacing/>
    </w:pPr>
  </w:style>
  <w:style w:type="paragraph" w:styleId="Header">
    <w:name w:val="header"/>
    <w:basedOn w:val="Normal"/>
    <w:link w:val="HeaderChar"/>
    <w:uiPriority w:val="99"/>
    <w:unhideWhenUsed/>
    <w:rsid w:val="00AF3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3973"/>
  </w:style>
  <w:style w:type="paragraph" w:styleId="Footer">
    <w:name w:val="footer"/>
    <w:basedOn w:val="Normal"/>
    <w:link w:val="FooterChar"/>
    <w:uiPriority w:val="99"/>
    <w:unhideWhenUsed/>
    <w:rsid w:val="00AF3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3973"/>
  </w:style>
  <w:style w:type="paragraph" w:styleId="Bibliography">
    <w:name w:val="Bibliography"/>
    <w:basedOn w:val="Normal"/>
    <w:next w:val="Normal"/>
    <w:uiPriority w:val="37"/>
    <w:unhideWhenUsed/>
    <w:rsid w:val="00DD4E80"/>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3</Pages>
  <Words>1378</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Aadil Khan</dc:creator>
  <cp:keywords/>
  <dc:description/>
  <cp:lastModifiedBy>Aadil Khan</cp:lastModifiedBy>
  <cp:revision>26</cp:revision>
  <dcterms:created xsi:type="dcterms:W3CDTF">2021-02-09T00:33:00Z</dcterms:created>
  <dcterms:modified xsi:type="dcterms:W3CDTF">2021-04-05T17:56:00Z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zotero-version="5.0.96"&gt;&lt;session id="EBDPVDVe"/&gt;&lt;style id="http://www.zotero.org/styles/council-of-science-editors-author-date"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